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9CD" w:rsidRPr="0034242C" w:rsidRDefault="0034242C" w:rsidP="0034242C">
      <w:pPr>
        <w:jc w:val="center"/>
        <w:rPr>
          <w:b/>
        </w:rPr>
      </w:pPr>
      <w:r w:rsidRPr="0034242C">
        <w:rPr>
          <w:b/>
        </w:rPr>
        <w:t>SOCIOLOGIA DEL LAVORO IN EUROPA</w:t>
      </w:r>
    </w:p>
    <w:p w:rsidR="0034242C" w:rsidRPr="0034242C" w:rsidRDefault="00F664E8" w:rsidP="0034242C">
      <w:pPr>
        <w:jc w:val="center"/>
        <w:rPr>
          <w:b/>
        </w:rPr>
      </w:pPr>
      <w:r>
        <w:rPr>
          <w:b/>
        </w:rPr>
        <w:t xml:space="preserve">MODALITÀ D’ESAME E </w:t>
      </w:r>
      <w:r w:rsidR="0034242C" w:rsidRPr="0034242C">
        <w:rPr>
          <w:b/>
        </w:rPr>
        <w:t>REGOLE PER LA RELAZIONE FINALE</w:t>
      </w:r>
    </w:p>
    <w:p w:rsidR="0034242C" w:rsidRDefault="0034242C"/>
    <w:p w:rsidR="00FF7B01" w:rsidRDefault="00F664E8">
      <w:r>
        <w:t xml:space="preserve">L’esame finale </w:t>
      </w:r>
      <w:r w:rsidR="00FF7B01">
        <w:t xml:space="preserve">dei frequentanti </w:t>
      </w:r>
      <w:r>
        <w:t xml:space="preserve">consiste in </w:t>
      </w:r>
      <w:r w:rsidR="00FF7B01">
        <w:t xml:space="preserve">un </w:t>
      </w:r>
      <w:proofErr w:type="spellStart"/>
      <w:r w:rsidR="00FF7B01">
        <w:t>paper</w:t>
      </w:r>
      <w:proofErr w:type="spellEnd"/>
      <w:r w:rsidR="00FF7B01">
        <w:t xml:space="preserve"> autonomamente e individualmente predisposto da ogni studente partecipante al corso.</w:t>
      </w:r>
    </w:p>
    <w:p w:rsidR="00FF7B01" w:rsidRDefault="00FF7B01">
      <w:r>
        <w:t>Per chi preferisse, è possibile anche sostenere un esame orale</w:t>
      </w:r>
      <w:r w:rsidRPr="00FF7B01">
        <w:t xml:space="preserve"> </w:t>
      </w:r>
      <w:r>
        <w:t xml:space="preserve">– come per i non frequentanti – sui testi di </w:t>
      </w:r>
      <w:proofErr w:type="spellStart"/>
      <w:proofErr w:type="gramStart"/>
      <w:r>
        <w:t>Crouch</w:t>
      </w:r>
      <w:proofErr w:type="spellEnd"/>
      <w:proofErr w:type="gramEnd"/>
      <w:r>
        <w:t xml:space="preserve">, </w:t>
      </w:r>
      <w:proofErr w:type="spellStart"/>
      <w:r w:rsidR="00D0173B">
        <w:t>Baccaro</w:t>
      </w:r>
      <w:r>
        <w:t>-</w:t>
      </w:r>
      <w:r w:rsidR="00D0173B">
        <w:t>Howell</w:t>
      </w:r>
      <w:proofErr w:type="spellEnd"/>
      <w:r>
        <w:t xml:space="preserve">  e </w:t>
      </w:r>
      <w:r>
        <w:rPr>
          <w:i/>
        </w:rPr>
        <w:t xml:space="preserve">Industrial Relations in Europe </w:t>
      </w:r>
      <w:r w:rsidR="00D0173B">
        <w:rPr>
          <w:i/>
        </w:rPr>
        <w:t>(ultima edizione)</w:t>
      </w:r>
    </w:p>
    <w:p w:rsidR="0034242C" w:rsidRDefault="0034242C">
      <w:r>
        <w:t xml:space="preserve">Caratteristiche del </w:t>
      </w:r>
      <w:proofErr w:type="spellStart"/>
      <w:r>
        <w:t>paper</w:t>
      </w:r>
      <w:proofErr w:type="spellEnd"/>
      <w:r>
        <w:t>:</w:t>
      </w:r>
    </w:p>
    <w:p w:rsidR="0034242C" w:rsidRDefault="0034242C" w:rsidP="0034242C">
      <w:pPr>
        <w:pStyle w:val="Paragrafoelenco"/>
        <w:numPr>
          <w:ilvl w:val="0"/>
          <w:numId w:val="1"/>
        </w:numPr>
      </w:pPr>
      <w:r>
        <w:rPr>
          <w:b/>
        </w:rPr>
        <w:t>Oggetto</w:t>
      </w:r>
      <w:r>
        <w:t xml:space="preserve"> – l’oggetto e il taglio della relazione devono essere concordati col </w:t>
      </w:r>
      <w:proofErr w:type="gramStart"/>
      <w:r>
        <w:t>docente</w:t>
      </w:r>
      <w:proofErr w:type="gramEnd"/>
    </w:p>
    <w:p w:rsidR="0034242C" w:rsidRDefault="0034242C" w:rsidP="0034242C">
      <w:pPr>
        <w:pStyle w:val="Paragrafoelenco"/>
        <w:numPr>
          <w:ilvl w:val="1"/>
          <w:numId w:val="1"/>
        </w:numPr>
      </w:pPr>
      <w:r>
        <w:t xml:space="preserve">A tal fine, è opportuno inviare per mail una scaletta contenente l’ipotetico titolo della relazione e la sua articolazione </w:t>
      </w:r>
      <w:proofErr w:type="gramStart"/>
      <w:r>
        <w:t>interna</w:t>
      </w:r>
      <w:proofErr w:type="gramEnd"/>
    </w:p>
    <w:p w:rsidR="0034242C" w:rsidRDefault="0034242C" w:rsidP="0034242C">
      <w:pPr>
        <w:pStyle w:val="Paragrafoelenco"/>
        <w:numPr>
          <w:ilvl w:val="0"/>
          <w:numId w:val="1"/>
        </w:numPr>
      </w:pPr>
      <w:r>
        <w:rPr>
          <w:b/>
        </w:rPr>
        <w:t>Analisi</w:t>
      </w:r>
      <w:r>
        <w:t xml:space="preserve"> –Il </w:t>
      </w:r>
      <w:proofErr w:type="spellStart"/>
      <w:r>
        <w:t>paper</w:t>
      </w:r>
      <w:proofErr w:type="spellEnd"/>
      <w:r>
        <w:t xml:space="preserve"> deve avere carattere </w:t>
      </w:r>
      <w:proofErr w:type="gramStart"/>
      <w:r>
        <w:t>comparativo</w:t>
      </w:r>
      <w:proofErr w:type="gramEnd"/>
    </w:p>
    <w:p w:rsidR="0034242C" w:rsidRDefault="0034242C" w:rsidP="0034242C">
      <w:pPr>
        <w:pStyle w:val="Paragrafoelenco"/>
        <w:numPr>
          <w:ilvl w:val="1"/>
          <w:numId w:val="1"/>
        </w:numPr>
      </w:pPr>
      <w:r>
        <w:t xml:space="preserve">I due paesi di adozione possono utilmente costituire i principali riferimenti dell’analisi comparativa, ma quest’ultima deve </w:t>
      </w:r>
      <w:proofErr w:type="gramStart"/>
      <w:r>
        <w:t>articolarsi</w:t>
      </w:r>
      <w:proofErr w:type="gramEnd"/>
      <w:r>
        <w:t xml:space="preserve"> ben oltre i due paesi, a scelta di ciascuno, e in base all’</w:t>
      </w:r>
      <w:r w:rsidR="00F664E8">
        <w:t>argomento trattato</w:t>
      </w:r>
    </w:p>
    <w:p w:rsidR="00F664E8" w:rsidRDefault="00F664E8" w:rsidP="0034242C">
      <w:pPr>
        <w:pStyle w:val="Paragrafoelenco"/>
        <w:numPr>
          <w:ilvl w:val="1"/>
          <w:numId w:val="1"/>
        </w:numPr>
      </w:pPr>
      <w:r>
        <w:t xml:space="preserve">I riferimenti teorici studiati nella prima parte del corso, sulla scorta del testo di </w:t>
      </w:r>
      <w:proofErr w:type="spellStart"/>
      <w:proofErr w:type="gramStart"/>
      <w:r>
        <w:t>Crouch</w:t>
      </w:r>
      <w:proofErr w:type="spellEnd"/>
      <w:proofErr w:type="gramEnd"/>
      <w:r>
        <w:t xml:space="preserve">, devono essere in qualche modo utilizzati nella predisposizione del </w:t>
      </w:r>
      <w:proofErr w:type="spellStart"/>
      <w:r>
        <w:t>paper</w:t>
      </w:r>
      <w:proofErr w:type="spellEnd"/>
    </w:p>
    <w:p w:rsidR="0034242C" w:rsidRDefault="0034242C" w:rsidP="0034242C">
      <w:pPr>
        <w:pStyle w:val="Paragrafoelenco"/>
        <w:numPr>
          <w:ilvl w:val="0"/>
          <w:numId w:val="1"/>
        </w:numPr>
      </w:pPr>
      <w:r w:rsidRPr="0034242C">
        <w:rPr>
          <w:b/>
        </w:rPr>
        <w:t>Dimensioni</w:t>
      </w:r>
      <w:r>
        <w:t xml:space="preserve"> – circa 15</w:t>
      </w:r>
      <w:r w:rsidR="00FF7B01">
        <w:t>-20</w:t>
      </w:r>
      <w:r>
        <w:t xml:space="preserve"> pagine dattiloscritte (circa 2000 battute per pagina, spazi inclusi)</w:t>
      </w:r>
      <w:r w:rsidR="00D0173B">
        <w:t xml:space="preserve">, </w:t>
      </w:r>
      <w:proofErr w:type="gramStart"/>
      <w:r w:rsidR="00D0173B">
        <w:t>ovvero</w:t>
      </w:r>
      <w:proofErr w:type="gramEnd"/>
      <w:r w:rsidR="00D0173B">
        <w:t xml:space="preserve"> 30.000-40.000 battute</w:t>
      </w:r>
    </w:p>
    <w:p w:rsidR="0034242C" w:rsidRDefault="0034242C" w:rsidP="0034242C">
      <w:pPr>
        <w:pStyle w:val="Paragrafoelenco"/>
        <w:numPr>
          <w:ilvl w:val="1"/>
          <w:numId w:val="1"/>
        </w:numPr>
      </w:pPr>
      <w:r>
        <w:t xml:space="preserve">Eventuali tabelle e grafici o figure non si computano ai fini della valutazione della dimensione del </w:t>
      </w:r>
      <w:proofErr w:type="spellStart"/>
      <w:proofErr w:type="gramStart"/>
      <w:r>
        <w:t>paper</w:t>
      </w:r>
      <w:proofErr w:type="spellEnd"/>
      <w:proofErr w:type="gramEnd"/>
    </w:p>
    <w:p w:rsidR="0034242C" w:rsidRDefault="0034242C" w:rsidP="0034242C">
      <w:pPr>
        <w:pStyle w:val="Paragrafoelenco"/>
        <w:numPr>
          <w:ilvl w:val="0"/>
          <w:numId w:val="1"/>
        </w:numPr>
      </w:pPr>
      <w:r>
        <w:rPr>
          <w:b/>
        </w:rPr>
        <w:t>Lingua</w:t>
      </w:r>
      <w:r>
        <w:t xml:space="preserve"> – Gli studenti Erasmus possono scrivere il </w:t>
      </w:r>
      <w:proofErr w:type="spellStart"/>
      <w:r>
        <w:t>paper</w:t>
      </w:r>
      <w:proofErr w:type="spellEnd"/>
      <w:r>
        <w:t xml:space="preserve"> in italiano solo se competenti </w:t>
      </w:r>
      <w:proofErr w:type="gramStart"/>
      <w:r>
        <w:t>linguisticamente</w:t>
      </w:r>
      <w:proofErr w:type="gramEnd"/>
    </w:p>
    <w:p w:rsidR="0034242C" w:rsidRDefault="0034242C" w:rsidP="0034242C">
      <w:pPr>
        <w:pStyle w:val="Paragrafoelenco"/>
        <w:numPr>
          <w:ilvl w:val="1"/>
          <w:numId w:val="1"/>
        </w:numPr>
      </w:pPr>
      <w:r>
        <w:t xml:space="preserve">Altrimenti è meglio che presentino il </w:t>
      </w:r>
      <w:proofErr w:type="spellStart"/>
      <w:r>
        <w:t>paper</w:t>
      </w:r>
      <w:proofErr w:type="spellEnd"/>
      <w:r>
        <w:t xml:space="preserve"> in altra lingua. Le lingue accettate sono </w:t>
      </w:r>
      <w:proofErr w:type="gramStart"/>
      <w:r>
        <w:t>inglese</w:t>
      </w:r>
      <w:proofErr w:type="gramEnd"/>
      <w:r>
        <w:t>, francese e spagnolo</w:t>
      </w:r>
    </w:p>
    <w:p w:rsidR="0034242C" w:rsidRDefault="0034242C" w:rsidP="0034242C">
      <w:pPr>
        <w:pStyle w:val="Paragrafoelenco"/>
        <w:numPr>
          <w:ilvl w:val="0"/>
          <w:numId w:val="1"/>
        </w:numPr>
      </w:pPr>
      <w:r>
        <w:rPr>
          <w:b/>
        </w:rPr>
        <w:t>Consegna</w:t>
      </w:r>
      <w:r>
        <w:t xml:space="preserve"> – il </w:t>
      </w:r>
      <w:proofErr w:type="spellStart"/>
      <w:r>
        <w:t>paper</w:t>
      </w:r>
      <w:proofErr w:type="spellEnd"/>
      <w:r>
        <w:t xml:space="preserve"> va presentato almeno </w:t>
      </w:r>
      <w:proofErr w:type="gramStart"/>
      <w:r>
        <w:t>10</w:t>
      </w:r>
      <w:proofErr w:type="gramEnd"/>
      <w:r>
        <w:t xml:space="preserve"> giorni prima dell’appello d’esame cui si intende presentarsi</w:t>
      </w:r>
    </w:p>
    <w:p w:rsidR="0034242C" w:rsidRDefault="0034242C" w:rsidP="0034242C">
      <w:pPr>
        <w:pStyle w:val="Paragrafoelenco"/>
        <w:numPr>
          <w:ilvl w:val="1"/>
          <w:numId w:val="1"/>
        </w:numPr>
      </w:pPr>
      <w:r>
        <w:t xml:space="preserve">È preferibile la consegna cartacea, ma è accettata anche la consegna via </w:t>
      </w:r>
      <w:proofErr w:type="gramStart"/>
      <w:r>
        <w:t>e-mail</w:t>
      </w:r>
      <w:proofErr w:type="gramEnd"/>
    </w:p>
    <w:p w:rsidR="0034242C" w:rsidRDefault="00F664E8" w:rsidP="0034242C">
      <w:pPr>
        <w:pStyle w:val="Paragrafoelenco"/>
        <w:numPr>
          <w:ilvl w:val="1"/>
          <w:numId w:val="1"/>
        </w:numPr>
      </w:pPr>
      <w:r>
        <w:t xml:space="preserve">Nel frontespizio del </w:t>
      </w:r>
      <w:proofErr w:type="spellStart"/>
      <w:r>
        <w:t>paper</w:t>
      </w:r>
      <w:proofErr w:type="spellEnd"/>
      <w:r>
        <w:t xml:space="preserve"> deve essere riportato il proprio nome e </w:t>
      </w:r>
      <w:proofErr w:type="gramStart"/>
      <w:r>
        <w:t>cognome</w:t>
      </w:r>
      <w:proofErr w:type="gramEnd"/>
    </w:p>
    <w:p w:rsidR="00F664E8" w:rsidRDefault="00F664E8" w:rsidP="00F664E8">
      <w:pPr>
        <w:pStyle w:val="Paragrafoelenco"/>
        <w:numPr>
          <w:ilvl w:val="0"/>
          <w:numId w:val="1"/>
        </w:numPr>
      </w:pPr>
      <w:r>
        <w:rPr>
          <w:b/>
        </w:rPr>
        <w:t>Esame</w:t>
      </w:r>
      <w:r>
        <w:t xml:space="preserve"> – All’appello d’esame il </w:t>
      </w:r>
      <w:proofErr w:type="spellStart"/>
      <w:r>
        <w:t>paper</w:t>
      </w:r>
      <w:proofErr w:type="spellEnd"/>
      <w:r>
        <w:t xml:space="preserve"> </w:t>
      </w:r>
      <w:proofErr w:type="gramStart"/>
      <w:r>
        <w:t>viene</w:t>
      </w:r>
      <w:proofErr w:type="gramEnd"/>
      <w:r>
        <w:t xml:space="preserve"> discusso e viene esplicitato il voto finale</w:t>
      </w:r>
    </w:p>
    <w:p w:rsidR="00F664E8" w:rsidRDefault="00F664E8" w:rsidP="00F664E8">
      <w:pPr>
        <w:pStyle w:val="Paragrafoelenco"/>
        <w:numPr>
          <w:ilvl w:val="1"/>
          <w:numId w:val="1"/>
        </w:numPr>
      </w:pPr>
      <w:r>
        <w:t xml:space="preserve">Il voto può anche essere rifiutato. In tal caso, e solo per una volta, lo studente può ripresentare un lavoro scritto, ma non per l’appello immediatamente </w:t>
      </w:r>
      <w:proofErr w:type="gramStart"/>
      <w:r>
        <w:t>successivo</w:t>
      </w:r>
      <w:proofErr w:type="gramEnd"/>
      <w:r>
        <w:t xml:space="preserve"> </w:t>
      </w:r>
    </w:p>
    <w:p w:rsidR="00F664E8" w:rsidRDefault="00F664E8" w:rsidP="0034242C">
      <w:pPr>
        <w:pStyle w:val="Paragrafoelenco"/>
        <w:numPr>
          <w:ilvl w:val="1"/>
          <w:numId w:val="1"/>
        </w:numPr>
      </w:pPr>
      <w:r>
        <w:t xml:space="preserve">Se l’esame non </w:t>
      </w:r>
      <w:proofErr w:type="gramStart"/>
      <w:r>
        <w:t>viene</w:t>
      </w:r>
      <w:proofErr w:type="gramEnd"/>
      <w:r>
        <w:t xml:space="preserve"> superato lo studente può ripresentare un lavoro scritto, solo per una volta, e non per l’appello immediatamente successivo, oppure presentarsi all’esame orale sui </w:t>
      </w:r>
      <w:r w:rsidR="00FF7B01">
        <w:t xml:space="preserve">testi di </w:t>
      </w:r>
      <w:proofErr w:type="spellStart"/>
      <w:r w:rsidR="00FF7B01">
        <w:t>Crouch</w:t>
      </w:r>
      <w:proofErr w:type="spellEnd"/>
      <w:r w:rsidR="00FF7B01">
        <w:t>,</w:t>
      </w:r>
      <w:r>
        <w:t xml:space="preserve"> </w:t>
      </w:r>
      <w:proofErr w:type="spellStart"/>
      <w:r w:rsidR="00D0173B">
        <w:t>Baccaro-Howell</w:t>
      </w:r>
      <w:proofErr w:type="spellEnd"/>
      <w:r w:rsidR="00D0173B">
        <w:t xml:space="preserve">  </w:t>
      </w:r>
      <w:r w:rsidR="00FF7B01">
        <w:t>e</w:t>
      </w:r>
      <w:r w:rsidR="00FF7B01" w:rsidRPr="00FF7B01">
        <w:rPr>
          <w:i/>
        </w:rPr>
        <w:t xml:space="preserve"> </w:t>
      </w:r>
      <w:r w:rsidR="00FF7B01">
        <w:rPr>
          <w:i/>
        </w:rPr>
        <w:t xml:space="preserve">Industrial Relations in Europe </w:t>
      </w:r>
      <w:r w:rsidR="00D0173B">
        <w:rPr>
          <w:i/>
        </w:rPr>
        <w:t>ultima edizione</w:t>
      </w:r>
    </w:p>
    <w:p w:rsidR="00FF7B01" w:rsidRPr="00FF7B01" w:rsidRDefault="00F664E8" w:rsidP="00FF7B01">
      <w:pPr>
        <w:pStyle w:val="Paragrafoelenco"/>
        <w:numPr>
          <w:ilvl w:val="1"/>
          <w:numId w:val="1"/>
        </w:numPr>
      </w:pPr>
      <w:r>
        <w:t xml:space="preserve">Nel caso in cui l’esame non sia superato la seconda volta lo </w:t>
      </w:r>
      <w:proofErr w:type="gramStart"/>
      <w:r>
        <w:t>studente</w:t>
      </w:r>
      <w:proofErr w:type="gramEnd"/>
      <w:r>
        <w:t xml:space="preserve"> dovrà</w:t>
      </w:r>
      <w:r w:rsidRPr="00F664E8">
        <w:t xml:space="preserve"> </w:t>
      </w:r>
      <w:r>
        <w:t xml:space="preserve">presentarsi all’esame orale sui testi di </w:t>
      </w:r>
      <w:proofErr w:type="spellStart"/>
      <w:r w:rsidR="00FF7B01">
        <w:t>Crouch</w:t>
      </w:r>
      <w:proofErr w:type="spellEnd"/>
      <w:r w:rsidR="00FF7B01">
        <w:t xml:space="preserve">, </w:t>
      </w:r>
      <w:proofErr w:type="spellStart"/>
      <w:r w:rsidR="00D0173B">
        <w:t>Baccaro-Howell</w:t>
      </w:r>
      <w:proofErr w:type="spellEnd"/>
      <w:r w:rsidR="00D0173B">
        <w:t xml:space="preserve">  </w:t>
      </w:r>
      <w:r w:rsidR="00FF7B01">
        <w:t>e</w:t>
      </w:r>
      <w:r w:rsidR="00FF7B01" w:rsidRPr="00FF7B01">
        <w:rPr>
          <w:i/>
        </w:rPr>
        <w:t xml:space="preserve"> </w:t>
      </w:r>
      <w:r w:rsidR="00FF7B01">
        <w:rPr>
          <w:i/>
        </w:rPr>
        <w:t xml:space="preserve">Industrial Relations in Europe </w:t>
      </w:r>
      <w:r w:rsidR="00D0173B">
        <w:rPr>
          <w:i/>
        </w:rPr>
        <w:t>ultima edizione</w:t>
      </w:r>
    </w:p>
    <w:p w:rsidR="00F664E8" w:rsidRDefault="00F664E8" w:rsidP="00F664E8">
      <w:pPr>
        <w:pStyle w:val="Paragrafoelenco"/>
        <w:numPr>
          <w:ilvl w:val="0"/>
          <w:numId w:val="1"/>
        </w:numPr>
      </w:pPr>
      <w:r w:rsidRPr="00FF7B01">
        <w:rPr>
          <w:b/>
        </w:rPr>
        <w:t xml:space="preserve">Validità delle </w:t>
      </w:r>
      <w:proofErr w:type="gramStart"/>
      <w:r w:rsidRPr="00FF7B01">
        <w:rPr>
          <w:b/>
        </w:rPr>
        <w:t>modalità</w:t>
      </w:r>
      <w:proofErr w:type="gramEnd"/>
      <w:r w:rsidRPr="00FF7B01">
        <w:rPr>
          <w:b/>
        </w:rPr>
        <w:t xml:space="preserve"> d’esame</w:t>
      </w:r>
      <w:r>
        <w:t xml:space="preserve"> – Quanto sopra vale per un anno, fino alla sessione di sett</w:t>
      </w:r>
      <w:r w:rsidR="00FF7B01">
        <w:t>embre 201</w:t>
      </w:r>
      <w:r w:rsidR="00D0173B">
        <w:t>9</w:t>
      </w:r>
    </w:p>
    <w:p w:rsidR="00F664E8" w:rsidRDefault="00F664E8" w:rsidP="00F664E8">
      <w:pPr>
        <w:pStyle w:val="Paragrafoelenco"/>
        <w:numPr>
          <w:ilvl w:val="1"/>
          <w:numId w:val="1"/>
        </w:numPr>
      </w:pPr>
      <w:r>
        <w:t>Presentandosi a sessi</w:t>
      </w:r>
      <w:r w:rsidR="00D0173B">
        <w:t>oni successive al settembre 2019</w:t>
      </w:r>
      <w:r>
        <w:t xml:space="preserve"> lo studente</w:t>
      </w:r>
      <w:r w:rsidRPr="00F664E8">
        <w:t xml:space="preserve"> </w:t>
      </w:r>
      <w:r>
        <w:t>dovrà</w:t>
      </w:r>
      <w:r w:rsidRPr="00F664E8">
        <w:t xml:space="preserve"> </w:t>
      </w:r>
      <w:r>
        <w:t xml:space="preserve">presentarsi all’esame orale sui testi di </w:t>
      </w:r>
      <w:proofErr w:type="spellStart"/>
      <w:proofErr w:type="gramStart"/>
      <w:r w:rsidR="00FF7B01">
        <w:t>Crouch</w:t>
      </w:r>
      <w:proofErr w:type="spellEnd"/>
      <w:proofErr w:type="gramEnd"/>
      <w:r w:rsidR="00FF7B01">
        <w:t xml:space="preserve">, </w:t>
      </w:r>
      <w:proofErr w:type="spellStart"/>
      <w:r w:rsidR="00D0173B">
        <w:t>Baccaro-Howell</w:t>
      </w:r>
      <w:proofErr w:type="spellEnd"/>
      <w:r w:rsidR="00D0173B">
        <w:t xml:space="preserve">  </w:t>
      </w:r>
      <w:r w:rsidR="00FF7B01">
        <w:t>e</w:t>
      </w:r>
      <w:r w:rsidR="00FF7B01" w:rsidRPr="00FF7B01">
        <w:rPr>
          <w:i/>
        </w:rPr>
        <w:t xml:space="preserve"> </w:t>
      </w:r>
      <w:r w:rsidR="00FF7B01">
        <w:rPr>
          <w:i/>
        </w:rPr>
        <w:t xml:space="preserve">Industrial Relations in Europe </w:t>
      </w:r>
      <w:r w:rsidR="00D0173B">
        <w:rPr>
          <w:i/>
        </w:rPr>
        <w:t>ultima edizione</w:t>
      </w:r>
      <w:bookmarkStart w:id="0" w:name="_GoBack"/>
      <w:bookmarkEnd w:id="0"/>
    </w:p>
    <w:p w:rsidR="00F664E8" w:rsidRDefault="00F664E8" w:rsidP="00F664E8">
      <w:pPr>
        <w:pStyle w:val="Paragrafoelenco"/>
        <w:ind w:left="1440"/>
      </w:pPr>
    </w:p>
    <w:sectPr w:rsidR="00F664E8" w:rsidSect="00727D0E">
      <w:pgSz w:w="11906" w:h="16838"/>
      <w:pgMar w:top="141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4A2D"/>
    <w:multiLevelType w:val="hybridMultilevel"/>
    <w:tmpl w:val="4238D3EC"/>
    <w:lvl w:ilvl="0" w:tplc="D71609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D71609A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2C"/>
    <w:rsid w:val="0034242C"/>
    <w:rsid w:val="003B74C1"/>
    <w:rsid w:val="005569CD"/>
    <w:rsid w:val="005B72E6"/>
    <w:rsid w:val="00727D0E"/>
    <w:rsid w:val="00D0173B"/>
    <w:rsid w:val="00F664E8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24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2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 DSPS</dc:creator>
  <cp:lastModifiedBy>Direttore DSPS</cp:lastModifiedBy>
  <cp:revision>3</cp:revision>
  <cp:lastPrinted>2018-10-05T09:08:00Z</cp:lastPrinted>
  <dcterms:created xsi:type="dcterms:W3CDTF">2018-10-05T09:00:00Z</dcterms:created>
  <dcterms:modified xsi:type="dcterms:W3CDTF">2018-10-05T09:08:00Z</dcterms:modified>
</cp:coreProperties>
</file>