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ED" w:rsidRPr="001A3EFD" w:rsidRDefault="00FD4E04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FD4E04">
        <w:rPr>
          <w:rFonts w:ascii="Arial" w:hAnsi="Arial" w:cs="Arial"/>
          <w:b/>
          <w:sz w:val="24"/>
          <w:szCs w:val="24"/>
          <w:u w:val="single"/>
          <w:lang w:val="en-US"/>
        </w:rPr>
        <w:t>Main options for the settlement of disputes</w:t>
      </w:r>
    </w:p>
    <w:p w:rsidR="00E768D9" w:rsidRPr="00FD4E04" w:rsidRDefault="004978F3" w:rsidP="004978F3">
      <w:pPr>
        <w:spacing w:line="240" w:lineRule="auto"/>
        <w:ind w:left="10620"/>
        <w:rPr>
          <w:rFonts w:ascii="Arial" w:hAnsi="Arial" w:cs="Arial"/>
          <w:sz w:val="20"/>
          <w:szCs w:val="20"/>
          <w:lang w:val="en-US"/>
        </w:rPr>
      </w:pPr>
      <w:r w:rsidRPr="00C47EE2">
        <w:rPr>
          <w:rFonts w:ascii="Arial" w:hAnsi="Arial" w:cs="Arial"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6A8B7" wp14:editId="4E9343AE">
                <wp:simplePos x="0" y="0"/>
                <wp:positionH relativeFrom="column">
                  <wp:posOffset>5671185</wp:posOffset>
                </wp:positionH>
                <wp:positionV relativeFrom="paragraph">
                  <wp:posOffset>123191</wp:posOffset>
                </wp:positionV>
                <wp:extent cx="1009650" cy="866774"/>
                <wp:effectExtent l="0" t="38100" r="57150" b="2921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8667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446.55pt;margin-top:9.7pt;width:79.5pt;height:68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FD4E04" w:rsidRPr="00FD4E04">
        <w:rPr>
          <w:rFonts w:ascii="Arial" w:hAnsi="Arial" w:cs="Arial"/>
          <w:sz w:val="20"/>
          <w:szCs w:val="20"/>
          <w:u w:val="single"/>
          <w:lang w:val="en-US"/>
        </w:rPr>
        <w:t>Optional</w:t>
      </w:r>
      <w:r w:rsidR="009A0F15">
        <w:rPr>
          <w:rFonts w:ascii="Arial" w:hAnsi="Arial" w:cs="Arial"/>
          <w:sz w:val="20"/>
          <w:szCs w:val="20"/>
          <w:u w:val="single"/>
          <w:lang w:val="en-US"/>
        </w:rPr>
        <w:t xml:space="preserve"> means</w:t>
      </w:r>
      <w:r w:rsidR="00FD4E04" w:rsidRPr="00FD4E04">
        <w:rPr>
          <w:rFonts w:ascii="Arial" w:hAnsi="Arial" w:cs="Arial"/>
          <w:sz w:val="20"/>
          <w:szCs w:val="20"/>
          <w:lang w:val="en-US"/>
        </w:rPr>
        <w:t>: they may be resorted to following the procedures laid dow</w:t>
      </w:r>
      <w:r w:rsidR="005E0A36">
        <w:rPr>
          <w:rFonts w:ascii="Arial" w:hAnsi="Arial" w:cs="Arial"/>
          <w:sz w:val="20"/>
          <w:szCs w:val="20"/>
          <w:lang w:val="en-US"/>
        </w:rPr>
        <w:t>n in the treaty</w:t>
      </w:r>
      <w:r w:rsidRPr="00FD4E04">
        <w:rPr>
          <w:rFonts w:ascii="Arial" w:hAnsi="Arial" w:cs="Arial"/>
          <w:sz w:val="20"/>
          <w:szCs w:val="20"/>
          <w:lang w:val="en-US"/>
        </w:rPr>
        <w:t xml:space="preserve"> (</w:t>
      </w:r>
      <w:r w:rsidR="009A0F15">
        <w:rPr>
          <w:rFonts w:ascii="Arial" w:hAnsi="Arial" w:cs="Arial"/>
          <w:b/>
          <w:i/>
          <w:sz w:val="20"/>
          <w:szCs w:val="20"/>
          <w:lang w:val="en-US"/>
        </w:rPr>
        <w:t xml:space="preserve">alternatively </w:t>
      </w:r>
      <w:r w:rsidR="00FD4E04">
        <w:rPr>
          <w:rFonts w:ascii="Arial" w:hAnsi="Arial" w:cs="Arial"/>
          <w:b/>
          <w:i/>
          <w:sz w:val="20"/>
          <w:szCs w:val="20"/>
          <w:lang w:val="en-US"/>
        </w:rPr>
        <w:t xml:space="preserve">see the general options under </w:t>
      </w:r>
      <w:r w:rsidR="005F0560" w:rsidRPr="00FD4E04">
        <w:rPr>
          <w:rFonts w:ascii="Arial" w:hAnsi="Arial" w:cs="Arial"/>
          <w:b/>
          <w:i/>
          <w:sz w:val="20"/>
          <w:szCs w:val="20"/>
          <w:lang w:val="en-US"/>
        </w:rPr>
        <w:t>B</w:t>
      </w:r>
      <w:r w:rsidR="00C61391" w:rsidRPr="00FD4E04">
        <w:rPr>
          <w:rFonts w:ascii="Arial" w:hAnsi="Arial" w:cs="Arial"/>
          <w:b/>
          <w:i/>
          <w:sz w:val="20"/>
          <w:szCs w:val="20"/>
          <w:lang w:val="en-US"/>
        </w:rPr>
        <w:t>.2</w:t>
      </w:r>
      <w:r w:rsidR="00C47EE2" w:rsidRPr="00FD4E04">
        <w:rPr>
          <w:rFonts w:ascii="Arial" w:hAnsi="Arial" w:cs="Arial"/>
          <w:b/>
          <w:i/>
          <w:sz w:val="20"/>
          <w:szCs w:val="20"/>
          <w:lang w:val="en-US"/>
        </w:rPr>
        <w:t>,</w:t>
      </w:r>
      <w:r w:rsidR="009A0F15">
        <w:rPr>
          <w:rFonts w:ascii="Arial" w:hAnsi="Arial" w:cs="Arial"/>
          <w:b/>
          <w:i/>
          <w:sz w:val="20"/>
          <w:szCs w:val="20"/>
          <w:lang w:val="en-US"/>
        </w:rPr>
        <w:t xml:space="preserve"> which in this case remain available</w:t>
      </w:r>
      <w:r w:rsidRPr="00FD4E04">
        <w:rPr>
          <w:rFonts w:ascii="Arial" w:hAnsi="Arial" w:cs="Arial"/>
          <w:sz w:val="20"/>
          <w:szCs w:val="20"/>
          <w:lang w:val="en-US"/>
        </w:rPr>
        <w:t>)</w:t>
      </w:r>
    </w:p>
    <w:p w:rsidR="004978F3" w:rsidRPr="00FD4E04" w:rsidRDefault="009A0F15" w:rsidP="00C61391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6139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F1C1D" wp14:editId="7F364917">
                <wp:simplePos x="0" y="0"/>
                <wp:positionH relativeFrom="column">
                  <wp:posOffset>5671185</wp:posOffset>
                </wp:positionH>
                <wp:positionV relativeFrom="paragraph">
                  <wp:posOffset>208915</wp:posOffset>
                </wp:positionV>
                <wp:extent cx="133350" cy="76200"/>
                <wp:effectExtent l="0" t="19050" r="57150" b="5715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5" o:spid="_x0000_s1026" type="#_x0000_t32" style="position:absolute;margin-left:446.55pt;margin-top:16.45pt;width:10.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" strokecolor="#4579b8 [3044]">
                <v:stroke endarrow="open"/>
              </v:shape>
            </w:pict>
          </mc:Fallback>
        </mc:AlternateContent>
      </w:r>
      <w:r w:rsidR="004009C8" w:rsidRPr="00C6139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1A741" wp14:editId="62BA27A0">
                <wp:simplePos x="0" y="0"/>
                <wp:positionH relativeFrom="column">
                  <wp:posOffset>2994660</wp:posOffset>
                </wp:positionH>
                <wp:positionV relativeFrom="paragraph">
                  <wp:posOffset>139065</wp:posOffset>
                </wp:positionV>
                <wp:extent cx="933450" cy="1275715"/>
                <wp:effectExtent l="0" t="38100" r="57150" b="19685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27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" o:spid="_x0000_s1026" type="#_x0000_t32" style="position:absolute;margin-left:235.8pt;margin-top:10.95pt;width:73.5pt;height:100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4978F3" w:rsidRPr="00FD4E04">
        <w:rPr>
          <w:rFonts w:ascii="Arial" w:hAnsi="Arial" w:cs="Arial"/>
          <w:sz w:val="20"/>
          <w:szCs w:val="20"/>
          <w:lang w:val="en-US"/>
        </w:rPr>
        <w:tab/>
      </w:r>
      <w:r w:rsidR="004978F3" w:rsidRPr="00FD4E04">
        <w:rPr>
          <w:rFonts w:ascii="Arial" w:hAnsi="Arial" w:cs="Arial"/>
          <w:sz w:val="20"/>
          <w:szCs w:val="20"/>
          <w:lang w:val="en-US"/>
        </w:rPr>
        <w:tab/>
      </w:r>
      <w:r w:rsidR="004978F3" w:rsidRPr="00FD4E04">
        <w:rPr>
          <w:rFonts w:ascii="Arial" w:hAnsi="Arial" w:cs="Arial"/>
          <w:sz w:val="20"/>
          <w:szCs w:val="20"/>
          <w:lang w:val="en-US"/>
        </w:rPr>
        <w:tab/>
      </w:r>
      <w:r w:rsidR="004978F3" w:rsidRPr="00FD4E04">
        <w:rPr>
          <w:rFonts w:ascii="Arial" w:hAnsi="Arial" w:cs="Arial"/>
          <w:sz w:val="20"/>
          <w:szCs w:val="20"/>
          <w:lang w:val="en-US"/>
        </w:rPr>
        <w:tab/>
      </w:r>
      <w:r w:rsidR="004978F3" w:rsidRPr="00FD4E04">
        <w:rPr>
          <w:rFonts w:ascii="Arial" w:hAnsi="Arial" w:cs="Arial"/>
          <w:sz w:val="20"/>
          <w:szCs w:val="20"/>
          <w:lang w:val="en-US"/>
        </w:rPr>
        <w:tab/>
      </w:r>
      <w:r w:rsidR="004978F3" w:rsidRPr="00FD4E04">
        <w:rPr>
          <w:rFonts w:ascii="Arial" w:hAnsi="Arial" w:cs="Arial"/>
          <w:sz w:val="20"/>
          <w:szCs w:val="20"/>
          <w:lang w:val="en-US"/>
        </w:rPr>
        <w:tab/>
      </w:r>
      <w:r w:rsidR="004978F3" w:rsidRPr="00FD4E04">
        <w:rPr>
          <w:rFonts w:ascii="Arial" w:hAnsi="Arial" w:cs="Arial"/>
          <w:sz w:val="20"/>
          <w:szCs w:val="20"/>
          <w:lang w:val="en-US"/>
        </w:rPr>
        <w:tab/>
      </w:r>
      <w:r w:rsidR="004978F3" w:rsidRPr="00FD4E04">
        <w:rPr>
          <w:rFonts w:ascii="Arial" w:hAnsi="Arial" w:cs="Arial"/>
          <w:sz w:val="20"/>
          <w:szCs w:val="20"/>
          <w:lang w:val="en-US"/>
        </w:rPr>
        <w:tab/>
      </w:r>
      <w:r w:rsidR="004978F3" w:rsidRPr="00FD4E04">
        <w:rPr>
          <w:rFonts w:ascii="Arial" w:hAnsi="Arial" w:cs="Arial"/>
          <w:sz w:val="20"/>
          <w:szCs w:val="20"/>
          <w:lang w:val="en-US"/>
        </w:rPr>
        <w:tab/>
      </w:r>
      <w:r w:rsidR="00FD4E04" w:rsidRPr="00FD4E04">
        <w:rPr>
          <w:rFonts w:ascii="Arial" w:hAnsi="Arial" w:cs="Arial"/>
          <w:sz w:val="20"/>
          <w:szCs w:val="20"/>
          <w:lang w:val="en-US"/>
        </w:rPr>
        <w:t xml:space="preserve">The treaty </w:t>
      </w:r>
      <w:r w:rsidR="00FD4E04" w:rsidRPr="00FD4E04">
        <w:rPr>
          <w:rFonts w:ascii="Arial" w:hAnsi="Arial" w:cs="Arial"/>
          <w:sz w:val="20"/>
          <w:szCs w:val="20"/>
          <w:u w:val="single"/>
          <w:lang w:val="en-US"/>
        </w:rPr>
        <w:t>does provide</w:t>
      </w:r>
      <w:r w:rsidR="00FD4E04">
        <w:rPr>
          <w:rFonts w:ascii="Arial" w:hAnsi="Arial" w:cs="Arial"/>
          <w:sz w:val="20"/>
          <w:szCs w:val="20"/>
          <w:lang w:val="en-US"/>
        </w:rPr>
        <w:t xml:space="preserve"> for</w:t>
      </w:r>
      <w:r w:rsidR="004978F3" w:rsidRPr="00FD4E04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539B1" w:rsidRPr="00FD4E04" w:rsidRDefault="007539B1" w:rsidP="007539B1">
      <w:pPr>
        <w:spacing w:line="240" w:lineRule="auto"/>
        <w:ind w:left="9204" w:hanging="2832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settlement means</w:t>
      </w:r>
      <w:r w:rsidR="004978F3" w:rsidRPr="00FD4E04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E0A36">
        <w:rPr>
          <w:rFonts w:ascii="Arial" w:hAnsi="Arial" w:cs="Arial"/>
          <w:sz w:val="20"/>
          <w:szCs w:val="20"/>
          <w:u w:val="single"/>
          <w:lang w:val="en-US"/>
        </w:rPr>
        <w:t>Compulsory</w:t>
      </w:r>
      <w:r w:rsidR="009A0F15">
        <w:rPr>
          <w:rFonts w:ascii="Arial" w:hAnsi="Arial" w:cs="Arial"/>
          <w:sz w:val="20"/>
          <w:szCs w:val="20"/>
          <w:u w:val="single"/>
          <w:lang w:val="en-US"/>
        </w:rPr>
        <w:t xml:space="preserve"> means</w:t>
      </w:r>
      <w:r w:rsidRPr="007539B1">
        <w:rPr>
          <w:rFonts w:ascii="Arial" w:hAnsi="Arial" w:cs="Arial"/>
          <w:sz w:val="20"/>
          <w:szCs w:val="20"/>
          <w:lang w:val="en-US"/>
        </w:rPr>
        <w:t xml:space="preserve">: they must </w:t>
      </w:r>
      <w:r w:rsidR="009A0F15">
        <w:rPr>
          <w:rFonts w:ascii="Arial" w:hAnsi="Arial" w:cs="Arial"/>
          <w:sz w:val="20"/>
          <w:szCs w:val="20"/>
          <w:lang w:val="en-US"/>
        </w:rPr>
        <w:t xml:space="preserve">be used if not excluded by one </w:t>
      </w:r>
      <w:r>
        <w:rPr>
          <w:rFonts w:ascii="Arial" w:hAnsi="Arial" w:cs="Arial"/>
          <w:sz w:val="20"/>
          <w:szCs w:val="20"/>
          <w:lang w:val="en-US"/>
        </w:rPr>
        <w:t>of the parti</w:t>
      </w:r>
      <w:r w:rsidR="009A0F15">
        <w:rPr>
          <w:rFonts w:ascii="Arial" w:hAnsi="Arial" w:cs="Arial"/>
          <w:sz w:val="20"/>
          <w:szCs w:val="20"/>
          <w:lang w:val="en-US"/>
        </w:rPr>
        <w:t xml:space="preserve">es involved in the dispute by a </w:t>
      </w:r>
      <w:r>
        <w:rPr>
          <w:rFonts w:ascii="Arial" w:hAnsi="Arial" w:cs="Arial"/>
          <w:sz w:val="20"/>
          <w:szCs w:val="20"/>
          <w:lang w:val="en-US"/>
        </w:rPr>
        <w:t>reservation, assuming that the reserv</w:t>
      </w:r>
      <w:r w:rsidR="005E0A36">
        <w:rPr>
          <w:rFonts w:ascii="Arial" w:hAnsi="Arial" w:cs="Arial"/>
          <w:sz w:val="20"/>
          <w:szCs w:val="20"/>
          <w:lang w:val="en-US"/>
        </w:rPr>
        <w:t xml:space="preserve">ation </w:t>
      </w:r>
      <w:r w:rsidR="00E44659">
        <w:rPr>
          <w:rFonts w:ascii="Arial" w:hAnsi="Arial" w:cs="Arial"/>
          <w:sz w:val="20"/>
          <w:szCs w:val="20"/>
          <w:lang w:val="en-US"/>
        </w:rPr>
        <w:t>is admissible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7539B1">
        <w:rPr>
          <w:rFonts w:ascii="Arial" w:hAnsi="Arial" w:cs="Arial"/>
          <w:b/>
          <w:i/>
          <w:sz w:val="20"/>
          <w:szCs w:val="20"/>
          <w:lang w:val="en-US"/>
        </w:rPr>
        <w:t>(N.B.: if excluded by a reservatio</w:t>
      </w:r>
      <w:bookmarkStart w:id="0" w:name="_GoBack"/>
      <w:bookmarkEnd w:id="0"/>
      <w:r w:rsidRPr="007539B1">
        <w:rPr>
          <w:rFonts w:ascii="Arial" w:hAnsi="Arial" w:cs="Arial"/>
          <w:b/>
          <w:i/>
          <w:sz w:val="20"/>
          <w:szCs w:val="20"/>
          <w:lang w:val="en-US"/>
        </w:rPr>
        <w:t>n</w:t>
      </w:r>
      <w:r w:rsidR="00DE1C2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7539B1">
        <w:rPr>
          <w:rFonts w:ascii="Arial" w:hAnsi="Arial" w:cs="Arial"/>
          <w:b/>
          <w:i/>
          <w:sz w:val="20"/>
          <w:szCs w:val="20"/>
          <w:lang w:val="en-US"/>
        </w:rPr>
        <w:t>see the general options under B.2)</w:t>
      </w:r>
      <w:r w:rsidRPr="007539B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978F3" w:rsidRPr="00FD4E04" w:rsidRDefault="004978F3" w:rsidP="004978F3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="007539B1">
        <w:rPr>
          <w:rFonts w:ascii="Arial" w:hAnsi="Arial" w:cs="Arial"/>
          <w:sz w:val="20"/>
          <w:szCs w:val="20"/>
          <w:lang w:val="en-US"/>
        </w:rPr>
        <w:t xml:space="preserve">   </w:t>
      </w:r>
    </w:p>
    <w:p w:rsidR="00E768D9" w:rsidRPr="00FD4E04" w:rsidRDefault="00E44659" w:rsidP="00E768D9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C6139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044CF" wp14:editId="313C9523">
                <wp:simplePos x="0" y="0"/>
                <wp:positionH relativeFrom="column">
                  <wp:posOffset>2994660</wp:posOffset>
                </wp:positionH>
                <wp:positionV relativeFrom="paragraph">
                  <wp:posOffset>135890</wp:posOffset>
                </wp:positionV>
                <wp:extent cx="933450" cy="552450"/>
                <wp:effectExtent l="0" t="0" r="76200" b="571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" o:spid="_x0000_s1026" type="#_x0000_t32" style="position:absolute;margin-left:235.8pt;margin-top:10.7pt;width:73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="00FD4E04" w:rsidRPr="00FD4E04">
        <w:rPr>
          <w:rFonts w:ascii="Arial" w:hAnsi="Arial" w:cs="Arial"/>
          <w:sz w:val="20"/>
          <w:szCs w:val="20"/>
          <w:lang w:val="en-US"/>
        </w:rPr>
        <w:t>The dispute concerns the application</w:t>
      </w:r>
      <w:r w:rsidR="00107B7A">
        <w:rPr>
          <w:rFonts w:ascii="Arial" w:hAnsi="Arial" w:cs="Arial"/>
          <w:sz w:val="20"/>
          <w:szCs w:val="20"/>
          <w:lang w:val="en-US"/>
        </w:rPr>
        <w:t xml:space="preserve"> of a treaty</w:t>
      </w:r>
      <w:r w:rsidR="00C61391" w:rsidRPr="00FD4E04">
        <w:rPr>
          <w:rFonts w:ascii="Arial" w:hAnsi="Arial" w:cs="Arial"/>
          <w:sz w:val="20"/>
          <w:szCs w:val="20"/>
          <w:lang w:val="en-US"/>
        </w:rPr>
        <w:tab/>
      </w:r>
      <w:r w:rsidR="00C61391" w:rsidRPr="00FD4E04">
        <w:rPr>
          <w:rFonts w:ascii="Arial" w:hAnsi="Arial" w:cs="Arial"/>
          <w:sz w:val="20"/>
          <w:szCs w:val="20"/>
          <w:lang w:val="en-US"/>
        </w:rPr>
        <w:tab/>
      </w:r>
      <w:r w:rsidR="00C61391" w:rsidRPr="00FD4E04">
        <w:rPr>
          <w:rFonts w:ascii="Arial" w:hAnsi="Arial" w:cs="Arial"/>
          <w:sz w:val="20"/>
          <w:szCs w:val="20"/>
          <w:lang w:val="en-US"/>
        </w:rPr>
        <w:tab/>
      </w:r>
      <w:r w:rsidR="00C61391" w:rsidRPr="00FD4E04">
        <w:rPr>
          <w:rFonts w:ascii="Arial" w:hAnsi="Arial" w:cs="Arial"/>
          <w:sz w:val="20"/>
          <w:szCs w:val="20"/>
          <w:lang w:val="en-US"/>
        </w:rPr>
        <w:tab/>
      </w:r>
      <w:r w:rsidR="00C61391" w:rsidRPr="00FD4E04">
        <w:rPr>
          <w:rFonts w:ascii="Arial" w:hAnsi="Arial" w:cs="Arial"/>
          <w:sz w:val="20"/>
          <w:szCs w:val="20"/>
          <w:lang w:val="en-US"/>
        </w:rPr>
        <w:tab/>
      </w:r>
      <w:r w:rsidR="00C61391" w:rsidRPr="00FD4E04">
        <w:rPr>
          <w:rFonts w:ascii="Arial" w:hAnsi="Arial" w:cs="Arial"/>
          <w:sz w:val="20"/>
          <w:szCs w:val="20"/>
          <w:lang w:val="en-US"/>
        </w:rPr>
        <w:tab/>
      </w:r>
      <w:r w:rsidR="00C61391" w:rsidRPr="00FD4E04">
        <w:rPr>
          <w:rFonts w:ascii="Arial" w:hAnsi="Arial" w:cs="Arial"/>
          <w:sz w:val="20"/>
          <w:szCs w:val="20"/>
          <w:lang w:val="en-US"/>
        </w:rPr>
        <w:tab/>
      </w:r>
      <w:r w:rsidR="00C61391" w:rsidRPr="00FD4E04">
        <w:rPr>
          <w:rFonts w:ascii="Arial" w:hAnsi="Arial" w:cs="Arial"/>
          <w:sz w:val="20"/>
          <w:szCs w:val="20"/>
          <w:lang w:val="en-US"/>
        </w:rPr>
        <w:tab/>
      </w:r>
      <w:r w:rsidR="005F0560" w:rsidRPr="00FD4E04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D4E04" w:rsidRPr="00FD4E04" w:rsidRDefault="00C61391" w:rsidP="00FD4E04">
      <w:pPr>
        <w:pStyle w:val="Paragrafoelenco"/>
        <w:ind w:left="2124" w:hanging="1404"/>
        <w:rPr>
          <w:rFonts w:ascii="Arial" w:hAnsi="Arial" w:cs="Arial"/>
          <w:sz w:val="20"/>
          <w:szCs w:val="20"/>
          <w:lang w:val="en-US"/>
        </w:rPr>
      </w:pPr>
      <w:r w:rsidRPr="00FD4E04">
        <w:rPr>
          <w:rFonts w:ascii="Arial" w:hAnsi="Arial" w:cs="Arial"/>
          <w:sz w:val="20"/>
          <w:szCs w:val="20"/>
          <w:lang w:val="en-US"/>
        </w:rPr>
        <w:tab/>
      </w:r>
      <w:r w:rsidR="00E768D9" w:rsidRPr="00FD4E04">
        <w:rPr>
          <w:rFonts w:ascii="Arial" w:hAnsi="Arial" w:cs="Arial"/>
          <w:sz w:val="20"/>
          <w:szCs w:val="20"/>
          <w:lang w:val="en-US"/>
        </w:rPr>
        <w:tab/>
      </w:r>
      <w:r w:rsidR="00E768D9" w:rsidRPr="00FD4E04">
        <w:rPr>
          <w:rFonts w:ascii="Arial" w:hAnsi="Arial" w:cs="Arial"/>
          <w:sz w:val="20"/>
          <w:szCs w:val="20"/>
          <w:lang w:val="en-US"/>
        </w:rPr>
        <w:tab/>
      </w:r>
      <w:r w:rsidR="00E768D9" w:rsidRPr="00FD4E04">
        <w:rPr>
          <w:rFonts w:ascii="Arial" w:hAnsi="Arial" w:cs="Arial"/>
          <w:sz w:val="20"/>
          <w:szCs w:val="20"/>
          <w:lang w:val="en-US"/>
        </w:rPr>
        <w:tab/>
      </w:r>
      <w:r w:rsidR="00E768D9" w:rsidRPr="00FD4E04">
        <w:rPr>
          <w:rFonts w:ascii="Arial" w:hAnsi="Arial" w:cs="Arial"/>
          <w:sz w:val="20"/>
          <w:szCs w:val="20"/>
          <w:lang w:val="en-US"/>
        </w:rPr>
        <w:tab/>
      </w:r>
      <w:r w:rsidR="00E768D9"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Pr="00FD4E04">
        <w:rPr>
          <w:rFonts w:ascii="Arial" w:hAnsi="Arial" w:cs="Arial"/>
          <w:sz w:val="20"/>
          <w:szCs w:val="20"/>
          <w:lang w:val="en-US"/>
        </w:rPr>
        <w:tab/>
      </w:r>
      <w:r w:rsidR="00FD4E04" w:rsidRPr="00FD4E04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F0560" w:rsidRPr="004009C8" w:rsidRDefault="00FD4E04" w:rsidP="004009C8">
      <w:pPr>
        <w:pStyle w:val="Paragrafoelenco"/>
        <w:ind w:left="2124" w:hanging="1404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5F0560" w:rsidRPr="00E44659">
        <w:rPr>
          <w:rFonts w:ascii="Arial" w:hAnsi="Arial" w:cs="Arial"/>
          <w:sz w:val="20"/>
          <w:szCs w:val="20"/>
          <w:lang w:val="en-US"/>
        </w:rPr>
        <w:tab/>
      </w:r>
      <w:r w:rsidR="005F0560" w:rsidRPr="00E44659">
        <w:rPr>
          <w:rFonts w:ascii="Arial" w:hAnsi="Arial" w:cs="Arial"/>
          <w:sz w:val="20"/>
          <w:szCs w:val="20"/>
          <w:lang w:val="en-US"/>
        </w:rPr>
        <w:tab/>
      </w:r>
    </w:p>
    <w:p w:rsidR="005F0560" w:rsidRDefault="00E45724" w:rsidP="00E45724">
      <w:pPr>
        <w:spacing w:line="240" w:lineRule="auto"/>
        <w:ind w:left="10620" w:hanging="4247"/>
        <w:rPr>
          <w:rFonts w:ascii="Arial" w:hAnsi="Arial" w:cs="Arial"/>
          <w:sz w:val="20"/>
          <w:szCs w:val="20"/>
          <w:lang w:val="en-US"/>
        </w:rPr>
      </w:pPr>
      <w:r w:rsidRPr="00107B7A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B774" wp14:editId="2231B4CF">
                <wp:simplePos x="0" y="0"/>
                <wp:positionH relativeFrom="column">
                  <wp:posOffset>6995160</wp:posOffset>
                </wp:positionH>
                <wp:positionV relativeFrom="paragraph">
                  <wp:posOffset>62230</wp:posOffset>
                </wp:positionV>
                <wp:extent cx="552450" cy="0"/>
                <wp:effectExtent l="0" t="76200" r="19050" b="11430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7" o:spid="_x0000_s1026" type="#_x0000_t32" style="position:absolute;margin-left:550.8pt;margin-top:4.9pt;width:4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" strokecolor="#4579b8 [3044]">
                <v:stroke endarrow="open"/>
              </v:shape>
            </w:pict>
          </mc:Fallback>
        </mc:AlternateContent>
      </w:r>
      <w:r w:rsidR="00FD4E04" w:rsidRPr="00107B7A">
        <w:rPr>
          <w:rFonts w:ascii="Arial" w:hAnsi="Arial" w:cs="Arial"/>
          <w:sz w:val="20"/>
          <w:szCs w:val="20"/>
          <w:lang w:val="en-US"/>
        </w:rPr>
        <w:t xml:space="preserve">The treaty </w:t>
      </w:r>
      <w:r w:rsidR="00FD4E04" w:rsidRPr="00107B7A">
        <w:rPr>
          <w:rFonts w:ascii="Arial" w:hAnsi="Arial" w:cs="Arial"/>
          <w:sz w:val="20"/>
          <w:szCs w:val="20"/>
          <w:u w:val="single"/>
          <w:lang w:val="en-US"/>
        </w:rPr>
        <w:t>does not provide</w:t>
      </w:r>
      <w:r w:rsidR="00FD4E04" w:rsidRPr="00107B7A">
        <w:rPr>
          <w:rFonts w:ascii="Arial" w:hAnsi="Arial" w:cs="Arial"/>
          <w:sz w:val="20"/>
          <w:szCs w:val="20"/>
          <w:lang w:val="en-US"/>
        </w:rPr>
        <w:t xml:space="preserve"> for</w:t>
      </w:r>
      <w:r w:rsidRPr="00107B7A">
        <w:rPr>
          <w:rFonts w:ascii="Arial" w:hAnsi="Arial" w:cs="Arial"/>
          <w:sz w:val="20"/>
          <w:szCs w:val="20"/>
          <w:lang w:val="en-US"/>
        </w:rPr>
        <w:t xml:space="preserve"> settlement</w:t>
      </w:r>
      <w:r w:rsidR="00C61391" w:rsidRPr="00107B7A">
        <w:rPr>
          <w:rFonts w:ascii="Arial" w:hAnsi="Arial" w:cs="Arial"/>
          <w:sz w:val="20"/>
          <w:szCs w:val="20"/>
          <w:lang w:val="en-US"/>
        </w:rPr>
        <w:t xml:space="preserve"> </w:t>
      </w:r>
      <w:r w:rsidRPr="00107B7A">
        <w:rPr>
          <w:rFonts w:ascii="Arial" w:hAnsi="Arial" w:cs="Arial"/>
          <w:sz w:val="20"/>
          <w:szCs w:val="20"/>
          <w:lang w:val="en-US"/>
        </w:rPr>
        <w:t>means</w:t>
      </w:r>
      <w:r w:rsidR="00C61391" w:rsidRPr="00107B7A">
        <w:rPr>
          <w:rFonts w:ascii="Arial" w:hAnsi="Arial" w:cs="Arial"/>
          <w:sz w:val="20"/>
          <w:szCs w:val="20"/>
          <w:lang w:val="en-US"/>
        </w:rPr>
        <w:t xml:space="preserve">       </w:t>
      </w:r>
      <w:r w:rsidR="00C61391" w:rsidRPr="00107B7A">
        <w:rPr>
          <w:rFonts w:ascii="Arial" w:hAnsi="Arial" w:cs="Arial"/>
          <w:sz w:val="20"/>
          <w:szCs w:val="20"/>
          <w:lang w:val="en-US"/>
        </w:rPr>
        <w:tab/>
      </w:r>
      <w:r w:rsidRPr="00107B7A">
        <w:rPr>
          <w:rFonts w:ascii="Arial" w:hAnsi="Arial" w:cs="Arial"/>
          <w:sz w:val="20"/>
          <w:szCs w:val="20"/>
          <w:lang w:val="en-US"/>
        </w:rPr>
        <w:tab/>
      </w:r>
      <w:r w:rsidR="00FD4E04" w:rsidRPr="00107B7A">
        <w:rPr>
          <w:rFonts w:ascii="Arial" w:hAnsi="Arial" w:cs="Arial"/>
          <w:sz w:val="20"/>
          <w:szCs w:val="20"/>
          <w:lang w:val="en-US"/>
        </w:rPr>
        <w:t>If the States concerned are not parties to a treaty specifically devoted to the settlement of disputes</w:t>
      </w:r>
      <w:r w:rsidR="001A3EFD" w:rsidRPr="00107B7A">
        <w:rPr>
          <w:rStyle w:val="Rimandonotaapidipagina"/>
          <w:rFonts w:ascii="Arial" w:hAnsi="Arial" w:cs="Arial"/>
          <w:sz w:val="20"/>
          <w:szCs w:val="20"/>
          <w:lang w:val="en-US"/>
        </w:rPr>
        <w:footnoteReference w:id="1"/>
      </w:r>
      <w:r w:rsidR="00FD4E04" w:rsidRPr="00107B7A">
        <w:rPr>
          <w:rFonts w:ascii="Arial" w:hAnsi="Arial" w:cs="Arial"/>
          <w:sz w:val="20"/>
          <w:szCs w:val="20"/>
          <w:lang w:val="en-US"/>
        </w:rPr>
        <w:t>, then see the general options under B.2</w:t>
      </w:r>
      <w:r w:rsidR="00C61391" w:rsidRPr="00107B7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07B7A" w:rsidRPr="00107B7A" w:rsidRDefault="00107B7A" w:rsidP="00E45724">
      <w:pPr>
        <w:spacing w:line="240" w:lineRule="auto"/>
        <w:ind w:left="10620" w:hanging="4247"/>
        <w:rPr>
          <w:rFonts w:ascii="Arial" w:hAnsi="Arial" w:cs="Arial"/>
          <w:sz w:val="20"/>
          <w:szCs w:val="20"/>
          <w:lang w:val="en-US"/>
        </w:rPr>
      </w:pPr>
    </w:p>
    <w:p w:rsidR="00C61391" w:rsidRPr="00E45724" w:rsidRDefault="00C61391" w:rsidP="00C61391">
      <w:pPr>
        <w:spacing w:line="240" w:lineRule="auto"/>
        <w:ind w:left="7080"/>
        <w:rPr>
          <w:rFonts w:ascii="Arial" w:hAnsi="Arial" w:cs="Arial"/>
          <w:sz w:val="20"/>
          <w:szCs w:val="20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A257E0" wp14:editId="1A120757">
                <wp:simplePos x="0" y="0"/>
                <wp:positionH relativeFrom="column">
                  <wp:posOffset>3509010</wp:posOffset>
                </wp:positionH>
                <wp:positionV relativeFrom="paragraph">
                  <wp:posOffset>102235</wp:posOffset>
                </wp:positionV>
                <wp:extent cx="866775" cy="485775"/>
                <wp:effectExtent l="0" t="38100" r="66675" b="28575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8" o:spid="_x0000_s1026" type="#_x0000_t32" style="position:absolute;margin-left:276.3pt;margin-top:8.05pt;width:68.25pt;height:38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Pr="00E45724">
        <w:rPr>
          <w:rFonts w:ascii="Arial" w:hAnsi="Arial" w:cs="Arial"/>
          <w:sz w:val="20"/>
          <w:szCs w:val="20"/>
          <w:lang w:val="en-US"/>
        </w:rPr>
        <w:t>B.1</w:t>
      </w:r>
      <w:r w:rsidR="00E45724" w:rsidRPr="00E45724">
        <w:rPr>
          <w:rFonts w:ascii="Arial" w:hAnsi="Arial" w:cs="Arial"/>
          <w:sz w:val="20"/>
          <w:szCs w:val="20"/>
          <w:lang w:val="en-US"/>
        </w:rPr>
        <w:t>)</w:t>
      </w:r>
      <w:r w:rsidRPr="00E45724">
        <w:rPr>
          <w:rFonts w:ascii="Arial" w:hAnsi="Arial" w:cs="Arial"/>
          <w:sz w:val="20"/>
          <w:szCs w:val="20"/>
          <w:lang w:val="en-US"/>
        </w:rPr>
        <w:t xml:space="preserve">: </w:t>
      </w:r>
      <w:r w:rsidR="00E45724" w:rsidRPr="00E45724">
        <w:rPr>
          <w:rFonts w:ascii="Arial" w:hAnsi="Arial" w:cs="Arial"/>
          <w:sz w:val="20"/>
          <w:szCs w:val="20"/>
          <w:lang w:val="en-US"/>
        </w:rPr>
        <w:t>the States concerned are parties to a treaty specifically devoted to the settlement of disputes</w:t>
      </w:r>
      <w:r w:rsidR="00E45724" w:rsidRPr="00E45724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="00E45724" w:rsidRPr="00E45724">
        <w:rPr>
          <w:rFonts w:ascii="Arial" w:hAnsi="Arial" w:cs="Arial"/>
          <w:sz w:val="20"/>
          <w:szCs w:val="20"/>
          <w:lang w:val="en-US"/>
        </w:rPr>
        <w:t xml:space="preserve">, which may be then used as an alternative </w:t>
      </w:r>
      <w:r w:rsidR="009A0F15">
        <w:rPr>
          <w:rFonts w:ascii="Arial" w:hAnsi="Arial" w:cs="Arial"/>
          <w:sz w:val="20"/>
          <w:szCs w:val="20"/>
          <w:lang w:val="en-US"/>
        </w:rPr>
        <w:t>option to the general ones</w:t>
      </w:r>
      <w:r w:rsidR="00E45724" w:rsidRPr="00E45724">
        <w:rPr>
          <w:rFonts w:ascii="Arial" w:hAnsi="Arial" w:cs="Arial"/>
          <w:sz w:val="20"/>
          <w:szCs w:val="20"/>
          <w:lang w:val="en-US"/>
        </w:rPr>
        <w:t xml:space="preserve"> under B.2</w:t>
      </w:r>
    </w:p>
    <w:p w:rsidR="004760E4" w:rsidRPr="004760E4" w:rsidRDefault="00C61391" w:rsidP="005E0A36">
      <w:pPr>
        <w:pStyle w:val="Paragrafoelenco"/>
        <w:numPr>
          <w:ilvl w:val="0"/>
          <w:numId w:val="1"/>
        </w:numPr>
        <w:jc w:val="right"/>
        <w:rPr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0E8DE" wp14:editId="5F62631D">
                <wp:simplePos x="0" y="0"/>
                <wp:positionH relativeFrom="column">
                  <wp:posOffset>3509010</wp:posOffset>
                </wp:positionH>
                <wp:positionV relativeFrom="paragraph">
                  <wp:posOffset>107315</wp:posOffset>
                </wp:positionV>
                <wp:extent cx="1304925" cy="0"/>
                <wp:effectExtent l="0" t="76200" r="28575" b="11430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9" o:spid="_x0000_s1026" type="#_x0000_t32" style="position:absolute;margin-left:276.3pt;margin-top:8.45pt;width:102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" strokecolor="#4579b8 [3044]">
                <v:stroke endarrow="open"/>
              </v:shape>
            </w:pict>
          </mc:Fallback>
        </mc:AlternateContent>
      </w:r>
      <w:r w:rsidR="00E45724" w:rsidRPr="00E45724">
        <w:rPr>
          <w:lang w:val="en-US"/>
        </w:rPr>
        <w:t xml:space="preserve">The dispute </w:t>
      </w:r>
      <w:r w:rsidR="00E45724" w:rsidRPr="00E45724">
        <w:rPr>
          <w:u w:val="single"/>
          <w:lang w:val="en-US"/>
        </w:rPr>
        <w:t>does not concern</w:t>
      </w:r>
      <w:r w:rsidR="00E45724" w:rsidRPr="00E45724">
        <w:rPr>
          <w:lang w:val="en-US"/>
        </w:rPr>
        <w:t xml:space="preserve"> the application of a treaty</w:t>
      </w:r>
      <w:r w:rsidR="00E45724">
        <w:rPr>
          <w:lang w:val="en-US"/>
        </w:rPr>
        <w:tab/>
      </w:r>
      <w:r w:rsidR="00E45724">
        <w:rPr>
          <w:lang w:val="en-US"/>
        </w:rPr>
        <w:tab/>
      </w:r>
      <w:r w:rsidR="00E45724">
        <w:rPr>
          <w:lang w:val="en-US"/>
        </w:rPr>
        <w:tab/>
      </w:r>
      <w:r w:rsidR="00E45724">
        <w:rPr>
          <w:lang w:val="en-US"/>
        </w:rPr>
        <w:tab/>
      </w:r>
      <w:r w:rsidR="00E45724" w:rsidRPr="00C80142">
        <w:rPr>
          <w:rFonts w:ascii="Arial" w:hAnsi="Arial" w:cs="Arial"/>
          <w:sz w:val="20"/>
          <w:szCs w:val="20"/>
          <w:lang w:val="en-US"/>
        </w:rPr>
        <w:t>B.2</w:t>
      </w:r>
      <w:r w:rsidR="00C80142">
        <w:rPr>
          <w:rFonts w:ascii="Arial" w:hAnsi="Arial" w:cs="Arial"/>
          <w:sz w:val="20"/>
          <w:szCs w:val="20"/>
          <w:lang w:val="en-US"/>
        </w:rPr>
        <w:t>)</w:t>
      </w:r>
      <w:r w:rsidR="00E45724" w:rsidRPr="00C80142">
        <w:rPr>
          <w:rFonts w:ascii="Arial" w:hAnsi="Arial" w:cs="Arial"/>
          <w:sz w:val="20"/>
          <w:szCs w:val="20"/>
          <w:lang w:val="en-US"/>
        </w:rPr>
        <w:t xml:space="preserve">: the States concerned are not parties to a treaty specifically devoted </w:t>
      </w:r>
      <w:r w:rsidR="007539B1" w:rsidRPr="00C80142">
        <w:rPr>
          <w:rFonts w:ascii="Arial" w:hAnsi="Arial" w:cs="Arial"/>
          <w:sz w:val="20"/>
          <w:szCs w:val="20"/>
          <w:lang w:val="en-US"/>
        </w:rPr>
        <w:t xml:space="preserve"> </w:t>
      </w:r>
      <w:r w:rsidR="004009C8" w:rsidRPr="00C80142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</w:t>
      </w:r>
      <w:r w:rsidR="005E0A36" w:rsidRPr="00C80142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to </w:t>
      </w:r>
      <w:r w:rsidR="004009C8" w:rsidRPr="00C80142">
        <w:rPr>
          <w:rFonts w:ascii="Arial" w:hAnsi="Arial" w:cs="Arial"/>
          <w:sz w:val="20"/>
          <w:szCs w:val="20"/>
          <w:lang w:val="en-US"/>
        </w:rPr>
        <w:t>the settlement of disputes</w:t>
      </w:r>
      <w:r w:rsidR="00C80142" w:rsidRPr="00C80142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="00E44659">
        <w:rPr>
          <w:rFonts w:ascii="Arial" w:hAnsi="Arial" w:cs="Arial"/>
          <w:sz w:val="20"/>
          <w:szCs w:val="20"/>
          <w:lang w:val="en-US"/>
        </w:rPr>
        <w:t xml:space="preserve"> </w:t>
      </w:r>
      <w:r w:rsidR="00E44659" w:rsidRPr="009A0F15">
        <w:rPr>
          <w:rFonts w:ascii="Arial" w:hAnsi="Arial" w:cs="Arial"/>
          <w:b/>
          <w:i/>
          <w:sz w:val="20"/>
          <w:szCs w:val="20"/>
          <w:lang w:val="en-US"/>
        </w:rPr>
        <w:t xml:space="preserve">→ </w:t>
      </w:r>
      <w:r w:rsidR="004760E4">
        <w:rPr>
          <w:rFonts w:ascii="Arial" w:hAnsi="Arial" w:cs="Arial"/>
          <w:b/>
          <w:i/>
          <w:sz w:val="20"/>
          <w:szCs w:val="20"/>
          <w:lang w:val="en-US"/>
        </w:rPr>
        <w:t xml:space="preserve">any feasible option among those referred </w:t>
      </w:r>
    </w:p>
    <w:p w:rsidR="00D472ED" w:rsidRPr="00E45724" w:rsidRDefault="004760E4" w:rsidP="004760E4">
      <w:pPr>
        <w:pStyle w:val="Paragrafoelenco"/>
        <w:ind w:left="4956"/>
        <w:jc w:val="center"/>
        <w:rPr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 xml:space="preserve">   to in </w:t>
      </w:r>
      <w:r w:rsidR="00E44659" w:rsidRPr="00E44659">
        <w:rPr>
          <w:rFonts w:ascii="Arial" w:hAnsi="Arial" w:cs="Arial"/>
          <w:b/>
          <w:i/>
          <w:sz w:val="20"/>
          <w:szCs w:val="20"/>
          <w:lang w:val="en-US"/>
        </w:rPr>
        <w:t>art. 33</w:t>
      </w:r>
      <w:r w:rsidR="004009C8" w:rsidRPr="00E44659">
        <w:rPr>
          <w:rFonts w:ascii="Arial" w:hAnsi="Arial" w:cs="Arial"/>
          <w:b/>
          <w:i/>
          <w:sz w:val="20"/>
          <w:szCs w:val="20"/>
          <w:lang w:val="en-US"/>
        </w:rPr>
        <w:t xml:space="preserve"> of t</w:t>
      </w:r>
      <w:r>
        <w:rPr>
          <w:rFonts w:ascii="Arial" w:hAnsi="Arial" w:cs="Arial"/>
          <w:b/>
          <w:i/>
          <w:sz w:val="20"/>
          <w:szCs w:val="20"/>
          <w:lang w:val="en-US"/>
        </w:rPr>
        <w:t>he Charter of the United Nations</w:t>
      </w:r>
      <w:r w:rsidR="004009C8" w:rsidRPr="00C80142">
        <w:rPr>
          <w:rFonts w:ascii="Arial" w:hAnsi="Arial" w:cs="Arial"/>
          <w:sz w:val="20"/>
          <w:szCs w:val="20"/>
          <w:lang w:val="en-US"/>
        </w:rPr>
        <w:t xml:space="preserve"> </w:t>
      </w:r>
      <w:r w:rsidR="007539B1" w:rsidRPr="00C80142">
        <w:rPr>
          <w:rFonts w:ascii="Arial" w:hAnsi="Arial" w:cs="Arial"/>
          <w:sz w:val="20"/>
          <w:szCs w:val="20"/>
          <w:lang w:val="en-US"/>
        </w:rPr>
        <w:t xml:space="preserve">                   </w:t>
      </w:r>
      <w:r w:rsidR="004009C8" w:rsidRPr="00C80142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</w:t>
      </w:r>
      <w:r w:rsidR="005F0560" w:rsidRPr="00E45724">
        <w:rPr>
          <w:lang w:val="en-US"/>
        </w:rPr>
        <w:tab/>
      </w:r>
      <w:r w:rsidR="005F0560" w:rsidRPr="00E45724">
        <w:rPr>
          <w:lang w:val="en-US"/>
        </w:rPr>
        <w:tab/>
      </w:r>
      <w:r w:rsidR="005F0560" w:rsidRPr="00E45724">
        <w:rPr>
          <w:lang w:val="en-US"/>
        </w:rPr>
        <w:tab/>
      </w:r>
      <w:r w:rsidR="005F0560" w:rsidRPr="00E45724">
        <w:rPr>
          <w:lang w:val="en-US"/>
        </w:rPr>
        <w:tab/>
      </w:r>
      <w:r w:rsidR="005F0560" w:rsidRPr="00E45724">
        <w:rPr>
          <w:lang w:val="en-US"/>
        </w:rPr>
        <w:tab/>
      </w:r>
      <w:r w:rsidR="005F0560" w:rsidRPr="00E45724">
        <w:rPr>
          <w:lang w:val="en-US"/>
        </w:rPr>
        <w:tab/>
      </w:r>
      <w:r w:rsidR="005F0560" w:rsidRPr="00E45724">
        <w:rPr>
          <w:lang w:val="en-US"/>
        </w:rPr>
        <w:tab/>
      </w:r>
      <w:r w:rsidR="005F0560" w:rsidRPr="00E45724">
        <w:rPr>
          <w:lang w:val="en-US"/>
        </w:rPr>
        <w:tab/>
      </w:r>
    </w:p>
    <w:sectPr w:rsidR="00D472ED" w:rsidRPr="00E45724" w:rsidSect="00E768D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DD" w:rsidRDefault="00AC2FDD" w:rsidP="001A3EFD">
      <w:pPr>
        <w:spacing w:after="0" w:line="240" w:lineRule="auto"/>
      </w:pPr>
      <w:r>
        <w:separator/>
      </w:r>
    </w:p>
  </w:endnote>
  <w:endnote w:type="continuationSeparator" w:id="0">
    <w:p w:rsidR="00AC2FDD" w:rsidRDefault="00AC2FDD" w:rsidP="001A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DD" w:rsidRDefault="00AC2FDD" w:rsidP="001A3EFD">
      <w:pPr>
        <w:spacing w:after="0" w:line="240" w:lineRule="auto"/>
      </w:pPr>
      <w:r>
        <w:separator/>
      </w:r>
    </w:p>
  </w:footnote>
  <w:footnote w:type="continuationSeparator" w:id="0">
    <w:p w:rsidR="00AC2FDD" w:rsidRDefault="00AC2FDD" w:rsidP="001A3EFD">
      <w:pPr>
        <w:spacing w:after="0" w:line="240" w:lineRule="auto"/>
      </w:pPr>
      <w:r>
        <w:continuationSeparator/>
      </w:r>
    </w:p>
  </w:footnote>
  <w:footnote w:id="1">
    <w:p w:rsidR="001A3EFD" w:rsidRPr="001A3EFD" w:rsidRDefault="001A3EF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="00CC293C">
        <w:rPr>
          <w:lang w:val="en-US"/>
        </w:rPr>
        <w:t xml:space="preserve"> E</w:t>
      </w:r>
      <w:r w:rsidRPr="001A3EFD">
        <w:rPr>
          <w:lang w:val="en-US"/>
        </w:rPr>
        <w:t xml:space="preserve">.g. the European Convention </w:t>
      </w:r>
      <w:r>
        <w:rPr>
          <w:lang w:val="en-US"/>
        </w:rPr>
        <w:t>for the Peaceful Settlement of Disputes, Council of Europe, 1957.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273"/>
    <w:multiLevelType w:val="hybridMultilevel"/>
    <w:tmpl w:val="E12E58A8"/>
    <w:lvl w:ilvl="0" w:tplc="DF08DB9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ED"/>
    <w:rsid w:val="00107B7A"/>
    <w:rsid w:val="001A3EFD"/>
    <w:rsid w:val="003F7B64"/>
    <w:rsid w:val="004009C8"/>
    <w:rsid w:val="004760E4"/>
    <w:rsid w:val="004978F3"/>
    <w:rsid w:val="005E0A36"/>
    <w:rsid w:val="005F0560"/>
    <w:rsid w:val="006C0612"/>
    <w:rsid w:val="00704628"/>
    <w:rsid w:val="007539B1"/>
    <w:rsid w:val="007855BE"/>
    <w:rsid w:val="009A0F15"/>
    <w:rsid w:val="00AC2FDD"/>
    <w:rsid w:val="00B0770A"/>
    <w:rsid w:val="00B52841"/>
    <w:rsid w:val="00C20B5A"/>
    <w:rsid w:val="00C47EE2"/>
    <w:rsid w:val="00C61391"/>
    <w:rsid w:val="00C80142"/>
    <w:rsid w:val="00CC293C"/>
    <w:rsid w:val="00D472ED"/>
    <w:rsid w:val="00DE1C2E"/>
    <w:rsid w:val="00E44659"/>
    <w:rsid w:val="00E45724"/>
    <w:rsid w:val="00E768D9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68D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3E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3E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3E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68D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A3E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A3E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A3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DF7D-0CC0-440F-BA6C-E9628A04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</dc:creator>
  <cp:lastModifiedBy>Papi</cp:lastModifiedBy>
  <cp:revision>15</cp:revision>
  <dcterms:created xsi:type="dcterms:W3CDTF">2014-11-28T12:32:00Z</dcterms:created>
  <dcterms:modified xsi:type="dcterms:W3CDTF">2014-12-02T09:19:00Z</dcterms:modified>
</cp:coreProperties>
</file>