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A0" w:rsidRPr="00D92B3A" w:rsidRDefault="00563BA0" w:rsidP="00563BA0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  <w:r w:rsidRPr="00D92B3A">
        <w:rPr>
          <w:rFonts w:asciiTheme="majorHAnsi" w:hAnsiTheme="majorHAnsi"/>
          <w:b/>
          <w:sz w:val="28"/>
          <w:szCs w:val="28"/>
          <w:lang w:val="en-US"/>
        </w:rPr>
        <w:t>BA Degree in Economic Development, International Social and Health Cooperation and Conflict Resolution</w:t>
      </w:r>
    </w:p>
    <w:p w:rsidR="00563BA0" w:rsidRPr="00D92B3A" w:rsidRDefault="00563BA0" w:rsidP="00563BA0">
      <w:pPr>
        <w:rPr>
          <w:rFonts w:asciiTheme="majorHAnsi" w:hAnsiTheme="majorHAnsi"/>
          <w:b/>
          <w:sz w:val="28"/>
          <w:szCs w:val="28"/>
          <w:lang w:val="en-US"/>
        </w:rPr>
      </w:pPr>
      <w:r w:rsidRPr="00D92B3A">
        <w:rPr>
          <w:rFonts w:asciiTheme="majorHAnsi" w:hAnsiTheme="majorHAnsi"/>
          <w:b/>
          <w:sz w:val="28"/>
          <w:szCs w:val="28"/>
          <w:lang w:val="en-US"/>
        </w:rPr>
        <w:t xml:space="preserve">Course on “Human Rights and Armed Conflicts” (Prof. Antonio </w:t>
      </w:r>
      <w:proofErr w:type="spellStart"/>
      <w:r w:rsidRPr="00D92B3A">
        <w:rPr>
          <w:rFonts w:asciiTheme="majorHAnsi" w:hAnsiTheme="majorHAnsi"/>
          <w:b/>
          <w:sz w:val="28"/>
          <w:szCs w:val="28"/>
          <w:lang w:val="en-US"/>
        </w:rPr>
        <w:t>Bultrini</w:t>
      </w:r>
      <w:proofErr w:type="spellEnd"/>
      <w:r w:rsidRPr="00D92B3A">
        <w:rPr>
          <w:rFonts w:asciiTheme="majorHAnsi" w:hAnsiTheme="majorHAnsi"/>
          <w:b/>
          <w:sz w:val="28"/>
          <w:szCs w:val="28"/>
          <w:lang w:val="en-US"/>
        </w:rPr>
        <w:t>)</w:t>
      </w:r>
    </w:p>
    <w:p w:rsidR="00D92B3A" w:rsidRPr="00D92B3A" w:rsidRDefault="00D92B3A" w:rsidP="00563BA0">
      <w:pPr>
        <w:jc w:val="center"/>
        <w:rPr>
          <w:rFonts w:asciiTheme="majorHAnsi" w:hAnsiTheme="majorHAnsi"/>
          <w:b/>
          <w:sz w:val="28"/>
          <w:szCs w:val="28"/>
          <w:u w:val="single"/>
          <w:lang w:val="en-US"/>
        </w:rPr>
      </w:pPr>
    </w:p>
    <w:p w:rsidR="00563BA0" w:rsidRPr="00D92B3A" w:rsidRDefault="00563BA0" w:rsidP="00563BA0">
      <w:pPr>
        <w:jc w:val="center"/>
        <w:rPr>
          <w:rFonts w:asciiTheme="majorHAnsi" w:hAnsiTheme="majorHAnsi"/>
          <w:b/>
          <w:sz w:val="28"/>
          <w:szCs w:val="28"/>
          <w:u w:val="single"/>
          <w:lang w:val="en-US"/>
        </w:rPr>
      </w:pPr>
      <w:r w:rsidRPr="00D92B3A">
        <w:rPr>
          <w:rFonts w:asciiTheme="majorHAnsi" w:hAnsiTheme="majorHAnsi"/>
          <w:b/>
          <w:sz w:val="28"/>
          <w:szCs w:val="28"/>
          <w:u w:val="single"/>
          <w:lang w:val="en-US"/>
        </w:rPr>
        <w:t>EXAM MATERIALS</w:t>
      </w:r>
      <w:r w:rsidR="00CC6C4A">
        <w:rPr>
          <w:rFonts w:asciiTheme="majorHAnsi" w:hAnsiTheme="majorHAnsi"/>
          <w:b/>
          <w:sz w:val="28"/>
          <w:szCs w:val="28"/>
          <w:u w:val="single"/>
          <w:lang w:val="en-US"/>
        </w:rPr>
        <w:t xml:space="preserve"> (ACADEMIC YEAR 2019/2020</w:t>
      </w:r>
      <w:r w:rsidR="00D92B3A" w:rsidRPr="00D92B3A">
        <w:rPr>
          <w:rFonts w:asciiTheme="majorHAnsi" w:hAnsiTheme="majorHAnsi"/>
          <w:b/>
          <w:sz w:val="28"/>
          <w:szCs w:val="28"/>
          <w:u w:val="single"/>
          <w:lang w:val="en-US"/>
        </w:rPr>
        <w:t>)</w:t>
      </w:r>
    </w:p>
    <w:p w:rsidR="00D92B3A" w:rsidRDefault="00D92B3A" w:rsidP="00563BA0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:rsidR="00563BA0" w:rsidRPr="00D92B3A" w:rsidRDefault="00563BA0" w:rsidP="00563BA0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D92B3A">
        <w:rPr>
          <w:rFonts w:asciiTheme="majorHAnsi" w:hAnsiTheme="majorHAnsi"/>
          <w:sz w:val="28"/>
          <w:szCs w:val="28"/>
          <w:lang w:val="en-US"/>
        </w:rPr>
        <w:t>a)</w:t>
      </w:r>
      <w:r w:rsidRPr="00D92B3A">
        <w:rPr>
          <w:rFonts w:asciiTheme="majorHAnsi" w:hAnsiTheme="majorHAnsi"/>
          <w:sz w:val="28"/>
          <w:szCs w:val="28"/>
          <w:lang w:val="en-US"/>
        </w:rPr>
        <w:tab/>
        <w:t xml:space="preserve">I. </w:t>
      </w:r>
      <w:proofErr w:type="spellStart"/>
      <w:r w:rsidRPr="00D92B3A">
        <w:rPr>
          <w:rFonts w:asciiTheme="majorHAnsi" w:hAnsiTheme="majorHAnsi"/>
          <w:sz w:val="28"/>
          <w:szCs w:val="28"/>
          <w:lang w:val="en-US"/>
        </w:rPr>
        <w:t>Bantekas</w:t>
      </w:r>
      <w:proofErr w:type="spellEnd"/>
      <w:r w:rsidRPr="00D92B3A">
        <w:rPr>
          <w:rFonts w:asciiTheme="majorHAnsi" w:hAnsiTheme="majorHAnsi"/>
          <w:sz w:val="28"/>
          <w:szCs w:val="28"/>
          <w:lang w:val="en-US"/>
        </w:rPr>
        <w:t xml:space="preserve"> and L. </w:t>
      </w:r>
      <w:proofErr w:type="spellStart"/>
      <w:r w:rsidRPr="00D92B3A">
        <w:rPr>
          <w:rFonts w:asciiTheme="majorHAnsi" w:hAnsiTheme="majorHAnsi"/>
          <w:sz w:val="28"/>
          <w:szCs w:val="28"/>
          <w:lang w:val="en-US"/>
        </w:rPr>
        <w:t>Oette</w:t>
      </w:r>
      <w:proofErr w:type="spellEnd"/>
      <w:r w:rsidRPr="00D92B3A">
        <w:rPr>
          <w:rFonts w:asciiTheme="majorHAnsi" w:hAnsiTheme="majorHAnsi"/>
          <w:sz w:val="28"/>
          <w:szCs w:val="28"/>
          <w:lang w:val="en-US"/>
        </w:rPr>
        <w:t xml:space="preserve">, </w:t>
      </w:r>
      <w:r w:rsidRPr="00D92B3A">
        <w:rPr>
          <w:rFonts w:asciiTheme="majorHAnsi" w:hAnsiTheme="majorHAnsi"/>
          <w:i/>
          <w:sz w:val="28"/>
          <w:szCs w:val="28"/>
          <w:lang w:val="en-US"/>
        </w:rPr>
        <w:t>International Human Right Law and Practice</w:t>
      </w:r>
      <w:r w:rsidRPr="00D92B3A">
        <w:rPr>
          <w:rFonts w:asciiTheme="majorHAnsi" w:hAnsiTheme="majorHAnsi"/>
          <w:sz w:val="28"/>
          <w:szCs w:val="28"/>
          <w:lang w:val="en-US"/>
        </w:rPr>
        <w:t>, 2013, Chapter 1 (pp. 9-48)</w:t>
      </w:r>
    </w:p>
    <w:p w:rsidR="00563BA0" w:rsidRPr="00D92B3A" w:rsidRDefault="00563BA0" w:rsidP="00563BA0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D92B3A">
        <w:rPr>
          <w:rFonts w:asciiTheme="majorHAnsi" w:hAnsiTheme="majorHAnsi"/>
          <w:sz w:val="28"/>
          <w:szCs w:val="28"/>
          <w:lang w:val="en-US"/>
        </w:rPr>
        <w:t>b)</w:t>
      </w:r>
      <w:r w:rsidRPr="00D92B3A">
        <w:rPr>
          <w:rFonts w:asciiTheme="majorHAnsi" w:hAnsiTheme="majorHAnsi"/>
          <w:sz w:val="28"/>
          <w:szCs w:val="28"/>
          <w:lang w:val="en-US"/>
        </w:rPr>
        <w:tab/>
        <w:t xml:space="preserve">Malcolm Shaw, </w:t>
      </w:r>
      <w:r w:rsidRPr="00D92B3A">
        <w:rPr>
          <w:rFonts w:asciiTheme="majorHAnsi" w:hAnsiTheme="majorHAnsi"/>
          <w:i/>
          <w:sz w:val="28"/>
          <w:szCs w:val="28"/>
          <w:lang w:val="en-US"/>
        </w:rPr>
        <w:t>International Law</w:t>
      </w:r>
      <w:r w:rsidRPr="00D92B3A">
        <w:rPr>
          <w:rFonts w:asciiTheme="majorHAnsi" w:hAnsiTheme="majorHAnsi"/>
          <w:sz w:val="28"/>
          <w:szCs w:val="28"/>
          <w:lang w:val="en-US"/>
        </w:rPr>
        <w:t>, Cambridge University Press, 2017, chapters 6, 7 and 20</w:t>
      </w:r>
    </w:p>
    <w:p w:rsidR="00563BA0" w:rsidRPr="00D92B3A" w:rsidRDefault="00563BA0" w:rsidP="00563BA0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D92B3A">
        <w:rPr>
          <w:rFonts w:asciiTheme="majorHAnsi" w:hAnsiTheme="majorHAnsi"/>
          <w:sz w:val="28"/>
          <w:szCs w:val="28"/>
          <w:lang w:val="en-US"/>
        </w:rPr>
        <w:t>c)</w:t>
      </w:r>
      <w:r w:rsidRPr="00D92B3A">
        <w:rPr>
          <w:rFonts w:asciiTheme="majorHAnsi" w:hAnsiTheme="majorHAnsi"/>
          <w:sz w:val="28"/>
          <w:szCs w:val="28"/>
          <w:lang w:val="en-US"/>
        </w:rPr>
        <w:tab/>
        <w:t xml:space="preserve">S. Marks e A. </w:t>
      </w:r>
      <w:proofErr w:type="spellStart"/>
      <w:r w:rsidRPr="00D92B3A">
        <w:rPr>
          <w:rFonts w:asciiTheme="majorHAnsi" w:hAnsiTheme="majorHAnsi"/>
          <w:sz w:val="28"/>
          <w:szCs w:val="28"/>
          <w:lang w:val="en-US"/>
        </w:rPr>
        <w:t>Clapham</w:t>
      </w:r>
      <w:proofErr w:type="spellEnd"/>
      <w:r w:rsidRPr="00D92B3A">
        <w:rPr>
          <w:rFonts w:asciiTheme="majorHAnsi" w:hAnsiTheme="majorHAnsi"/>
          <w:sz w:val="28"/>
          <w:szCs w:val="28"/>
          <w:lang w:val="en-US"/>
        </w:rPr>
        <w:t xml:space="preserve">, </w:t>
      </w:r>
      <w:r w:rsidRPr="00D92B3A">
        <w:rPr>
          <w:rFonts w:asciiTheme="majorHAnsi" w:hAnsiTheme="majorHAnsi"/>
          <w:i/>
          <w:sz w:val="28"/>
          <w:szCs w:val="28"/>
          <w:lang w:val="en-US"/>
        </w:rPr>
        <w:t>International Human Rights Lexicon</w:t>
      </w:r>
      <w:r w:rsidRPr="00D92B3A">
        <w:rPr>
          <w:rFonts w:asciiTheme="majorHAnsi" w:hAnsiTheme="majorHAnsi"/>
          <w:sz w:val="28"/>
          <w:szCs w:val="28"/>
          <w:lang w:val="en-US"/>
        </w:rPr>
        <w:t>, 2005, limited to the following three essays: “Death penalty”, “Torture”, “Universality”</w:t>
      </w:r>
    </w:p>
    <w:p w:rsidR="004C12F2" w:rsidRPr="00D92B3A" w:rsidRDefault="00CC6C4A" w:rsidP="00563BA0">
      <w:pPr>
        <w:jc w:val="both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d</w:t>
      </w:r>
      <w:bookmarkStart w:id="0" w:name="_GoBack"/>
      <w:bookmarkEnd w:id="0"/>
      <w:r w:rsidR="00563BA0" w:rsidRPr="00D92B3A">
        <w:rPr>
          <w:rFonts w:asciiTheme="majorHAnsi" w:hAnsiTheme="majorHAnsi"/>
          <w:sz w:val="28"/>
          <w:szCs w:val="28"/>
          <w:lang w:val="en-US"/>
        </w:rPr>
        <w:t>)</w:t>
      </w:r>
      <w:r w:rsidR="00563BA0" w:rsidRPr="00D92B3A">
        <w:rPr>
          <w:rFonts w:asciiTheme="majorHAnsi" w:hAnsiTheme="majorHAnsi"/>
          <w:sz w:val="28"/>
          <w:szCs w:val="28"/>
          <w:lang w:val="en-US"/>
        </w:rPr>
        <w:tab/>
        <w:t xml:space="preserve">Update section edited by Prof. </w:t>
      </w:r>
      <w:proofErr w:type="spellStart"/>
      <w:r w:rsidR="00563BA0" w:rsidRPr="00D92B3A">
        <w:rPr>
          <w:rFonts w:asciiTheme="majorHAnsi" w:hAnsiTheme="majorHAnsi"/>
          <w:sz w:val="28"/>
          <w:szCs w:val="28"/>
          <w:lang w:val="en-US"/>
        </w:rPr>
        <w:t>Bultrini</w:t>
      </w:r>
      <w:proofErr w:type="spellEnd"/>
      <w:r w:rsidR="00563BA0" w:rsidRPr="00D92B3A">
        <w:rPr>
          <w:rFonts w:asciiTheme="majorHAnsi" w:hAnsiTheme="majorHAnsi"/>
          <w:sz w:val="28"/>
          <w:szCs w:val="28"/>
          <w:lang w:val="en-US"/>
        </w:rPr>
        <w:t xml:space="preserve"> </w:t>
      </w:r>
    </w:p>
    <w:sectPr w:rsidR="004C12F2" w:rsidRPr="00D92B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A0"/>
    <w:rsid w:val="004C12F2"/>
    <w:rsid w:val="00563BA0"/>
    <w:rsid w:val="007D22B5"/>
    <w:rsid w:val="00CC6C4A"/>
    <w:rsid w:val="00D9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</dc:creator>
  <cp:lastModifiedBy>Papi</cp:lastModifiedBy>
  <cp:revision>3</cp:revision>
  <dcterms:created xsi:type="dcterms:W3CDTF">2019-07-18T09:09:00Z</dcterms:created>
  <dcterms:modified xsi:type="dcterms:W3CDTF">2019-07-18T09:10:00Z</dcterms:modified>
</cp:coreProperties>
</file>