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57" w:rsidRPr="00D11827" w:rsidRDefault="00CF5357" w:rsidP="00D11827">
      <w:pPr>
        <w:jc w:val="both"/>
        <w:rPr>
          <w:rFonts w:ascii="Times New Roman" w:hAnsi="Times New Roman" w:cs="Times New Roman"/>
          <w:b/>
          <w:sz w:val="24"/>
          <w:szCs w:val="24"/>
          <w:lang w:val="it-IT"/>
        </w:rPr>
      </w:pPr>
      <w:bookmarkStart w:id="0" w:name="_GoBack"/>
      <w:bookmarkEnd w:id="0"/>
      <w:r w:rsidRPr="00D11827">
        <w:rPr>
          <w:rFonts w:ascii="Times New Roman" w:hAnsi="Times New Roman" w:cs="Times New Roman"/>
          <w:b/>
          <w:sz w:val="24"/>
          <w:szCs w:val="24"/>
          <w:lang w:val="it-IT"/>
        </w:rPr>
        <w:t>Luca Mannori</w:t>
      </w:r>
    </w:p>
    <w:p w:rsidR="00CF5357" w:rsidRPr="00D11827" w:rsidRDefault="00CF5357" w:rsidP="00D11827">
      <w:pPr>
        <w:jc w:val="both"/>
        <w:rPr>
          <w:rFonts w:ascii="Times New Roman" w:hAnsi="Times New Roman" w:cs="Times New Roman"/>
          <w:b/>
          <w:sz w:val="24"/>
          <w:szCs w:val="24"/>
          <w:lang w:val="it-IT"/>
        </w:rPr>
      </w:pPr>
      <w:r w:rsidRPr="00D11827">
        <w:rPr>
          <w:rFonts w:ascii="Times New Roman" w:hAnsi="Times New Roman" w:cs="Times New Roman"/>
          <w:b/>
          <w:sz w:val="24"/>
          <w:szCs w:val="24"/>
          <w:lang w:val="it-IT"/>
        </w:rPr>
        <w:t xml:space="preserve">Sistemi elettorali ieri e oggi. Per una </w:t>
      </w:r>
      <w:r w:rsidR="00F660D4">
        <w:rPr>
          <w:rFonts w:ascii="Times New Roman" w:hAnsi="Times New Roman" w:cs="Times New Roman"/>
          <w:b/>
          <w:sz w:val="24"/>
          <w:szCs w:val="24"/>
          <w:lang w:val="it-IT"/>
        </w:rPr>
        <w:t>‘</w:t>
      </w:r>
      <w:r w:rsidRPr="00D11827">
        <w:rPr>
          <w:rFonts w:ascii="Times New Roman" w:hAnsi="Times New Roman" w:cs="Times New Roman"/>
          <w:b/>
          <w:sz w:val="24"/>
          <w:szCs w:val="24"/>
          <w:lang w:val="it-IT"/>
        </w:rPr>
        <w:t>preistoria</w:t>
      </w:r>
      <w:r w:rsidR="00F660D4">
        <w:rPr>
          <w:rFonts w:ascii="Times New Roman" w:hAnsi="Times New Roman" w:cs="Times New Roman"/>
          <w:b/>
          <w:sz w:val="24"/>
          <w:szCs w:val="24"/>
          <w:lang w:val="it-IT"/>
        </w:rPr>
        <w:t>’</w:t>
      </w:r>
      <w:r w:rsidRPr="00D11827">
        <w:rPr>
          <w:rFonts w:ascii="Times New Roman" w:hAnsi="Times New Roman" w:cs="Times New Roman"/>
          <w:b/>
          <w:sz w:val="24"/>
          <w:szCs w:val="24"/>
          <w:lang w:val="it-IT"/>
        </w:rPr>
        <w:t xml:space="preserve"> del voto</w:t>
      </w:r>
    </w:p>
    <w:p w:rsidR="006C7F32" w:rsidRDefault="00CF5357" w:rsidP="00D11827">
      <w:pPr>
        <w:jc w:val="both"/>
        <w:rPr>
          <w:rFonts w:ascii="Times New Roman" w:hAnsi="Times New Roman" w:cs="Times New Roman"/>
          <w:b/>
          <w:sz w:val="24"/>
          <w:szCs w:val="24"/>
          <w:lang w:val="it-IT"/>
        </w:rPr>
      </w:pPr>
      <w:r w:rsidRPr="00D11827">
        <w:rPr>
          <w:rFonts w:ascii="Times New Roman" w:hAnsi="Times New Roman" w:cs="Times New Roman"/>
          <w:b/>
          <w:sz w:val="24"/>
          <w:szCs w:val="24"/>
          <w:lang w:val="it-IT"/>
        </w:rPr>
        <w:t xml:space="preserve">(Dottorato Studi </w:t>
      </w:r>
      <w:proofErr w:type="gramStart"/>
      <w:r w:rsidRPr="00D11827">
        <w:rPr>
          <w:rFonts w:ascii="Times New Roman" w:hAnsi="Times New Roman" w:cs="Times New Roman"/>
          <w:b/>
          <w:sz w:val="24"/>
          <w:szCs w:val="24"/>
          <w:lang w:val="it-IT"/>
        </w:rPr>
        <w:t>Storici,  24</w:t>
      </w:r>
      <w:proofErr w:type="gramEnd"/>
      <w:r w:rsidRPr="00D11827">
        <w:rPr>
          <w:rFonts w:ascii="Times New Roman" w:hAnsi="Times New Roman" w:cs="Times New Roman"/>
          <w:b/>
          <w:sz w:val="24"/>
          <w:szCs w:val="24"/>
          <w:lang w:val="it-IT"/>
        </w:rPr>
        <w:t>/1/2018)</w:t>
      </w:r>
    </w:p>
    <w:p w:rsidR="00CF5357" w:rsidRPr="00D11827" w:rsidRDefault="00CF5357" w:rsidP="00D11827">
      <w:pPr>
        <w:pStyle w:val="Paragrafoelenco"/>
        <w:numPr>
          <w:ilvl w:val="0"/>
          <w:numId w:val="1"/>
        </w:numPr>
        <w:jc w:val="both"/>
        <w:rPr>
          <w:rFonts w:ascii="Times New Roman" w:hAnsi="Times New Roman" w:cs="Times New Roman"/>
          <w:b/>
          <w:sz w:val="24"/>
          <w:szCs w:val="24"/>
          <w:lang w:val="it-IT"/>
        </w:rPr>
      </w:pPr>
      <w:r w:rsidRPr="00D11827">
        <w:rPr>
          <w:rFonts w:ascii="Times New Roman" w:hAnsi="Times New Roman" w:cs="Times New Roman"/>
          <w:b/>
          <w:sz w:val="24"/>
          <w:szCs w:val="24"/>
          <w:lang w:val="it-IT"/>
        </w:rPr>
        <w:t xml:space="preserve">Storia elettorale ‘antica’ </w:t>
      </w:r>
      <w:proofErr w:type="gramStart"/>
      <w:r w:rsidRPr="00D11827">
        <w:rPr>
          <w:rFonts w:ascii="Times New Roman" w:hAnsi="Times New Roman" w:cs="Times New Roman"/>
          <w:b/>
          <w:sz w:val="24"/>
          <w:szCs w:val="24"/>
          <w:lang w:val="it-IT"/>
        </w:rPr>
        <w:t>e ‘</w:t>
      </w:r>
      <w:proofErr w:type="gramEnd"/>
      <w:r w:rsidRPr="00D11827">
        <w:rPr>
          <w:rFonts w:ascii="Times New Roman" w:hAnsi="Times New Roman" w:cs="Times New Roman"/>
          <w:b/>
          <w:sz w:val="24"/>
          <w:szCs w:val="24"/>
          <w:lang w:val="it-IT"/>
        </w:rPr>
        <w:t>moderna’: stato dell’arte</w:t>
      </w:r>
    </w:p>
    <w:p w:rsidR="00AF5951" w:rsidRPr="00D11827" w:rsidRDefault="00AF5951" w:rsidP="00D11827">
      <w:pPr>
        <w:pStyle w:val="Paragrafoelenco"/>
        <w:jc w:val="both"/>
        <w:rPr>
          <w:rFonts w:ascii="Times New Roman" w:hAnsi="Times New Roman" w:cs="Times New Roman"/>
          <w:b/>
          <w:sz w:val="24"/>
          <w:szCs w:val="24"/>
          <w:lang w:val="it-IT"/>
        </w:rPr>
      </w:pPr>
    </w:p>
    <w:p w:rsidR="00CF5357" w:rsidRPr="00D11827" w:rsidRDefault="00CF5357" w:rsidP="00D11827">
      <w:pPr>
        <w:pStyle w:val="Paragrafoelenco"/>
        <w:numPr>
          <w:ilvl w:val="0"/>
          <w:numId w:val="2"/>
        </w:numPr>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 xml:space="preserve">La precomprensione tradizionale: si basa su un </w:t>
      </w:r>
      <w:proofErr w:type="gramStart"/>
      <w:r w:rsidRPr="00D11827">
        <w:rPr>
          <w:rFonts w:ascii="Times New Roman" w:hAnsi="Times New Roman" w:cs="Times New Roman"/>
          <w:sz w:val="24"/>
          <w:szCs w:val="24"/>
          <w:lang w:val="it-IT"/>
        </w:rPr>
        <w:t>dispositivo  che</w:t>
      </w:r>
      <w:proofErr w:type="gramEnd"/>
      <w:r w:rsidRPr="00D11827">
        <w:rPr>
          <w:rFonts w:ascii="Times New Roman" w:hAnsi="Times New Roman" w:cs="Times New Roman"/>
          <w:sz w:val="24"/>
          <w:szCs w:val="24"/>
          <w:lang w:val="it-IT"/>
        </w:rPr>
        <w:t xml:space="preserve"> assegna alle elezioni un valore </w:t>
      </w:r>
      <w:proofErr w:type="spellStart"/>
      <w:r w:rsidRPr="00D11827">
        <w:rPr>
          <w:rFonts w:ascii="Times New Roman" w:hAnsi="Times New Roman" w:cs="Times New Roman"/>
          <w:sz w:val="24"/>
          <w:szCs w:val="24"/>
          <w:lang w:val="it-IT"/>
        </w:rPr>
        <w:t>fondativo</w:t>
      </w:r>
      <w:proofErr w:type="spellEnd"/>
      <w:r w:rsidRPr="00D11827">
        <w:rPr>
          <w:rFonts w:ascii="Times New Roman" w:hAnsi="Times New Roman" w:cs="Times New Roman"/>
          <w:sz w:val="24"/>
          <w:szCs w:val="24"/>
          <w:lang w:val="it-IT"/>
        </w:rPr>
        <w:t xml:space="preserve"> della democrazia e suggerisce quindi una immagine marcatamente dualista del passato elettorale (‘prima’/ ‘dopo’ la cesura settecentesca e liberale)</w:t>
      </w:r>
    </w:p>
    <w:p w:rsidR="00AF5951" w:rsidRPr="00D11827" w:rsidRDefault="00AF5951" w:rsidP="00D11827">
      <w:pPr>
        <w:pStyle w:val="Paragrafoelenco"/>
        <w:ind w:left="1080"/>
        <w:jc w:val="both"/>
        <w:rPr>
          <w:rFonts w:ascii="Times New Roman" w:hAnsi="Times New Roman" w:cs="Times New Roman"/>
          <w:sz w:val="24"/>
          <w:szCs w:val="24"/>
          <w:lang w:val="it-IT"/>
        </w:rPr>
      </w:pPr>
    </w:p>
    <w:p w:rsidR="00CF5357" w:rsidRPr="00D11827" w:rsidRDefault="00CF5357" w:rsidP="00D11827">
      <w:pPr>
        <w:pStyle w:val="Paragrafoelenco"/>
        <w:numPr>
          <w:ilvl w:val="0"/>
          <w:numId w:val="2"/>
        </w:numPr>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Dagli anni ’90 in poi: progressivo offuscarsi (o sfumarsi, o fluidificarsi, o distendersi e complicarsi</w:t>
      </w:r>
      <w:r w:rsidR="00F660D4">
        <w:rPr>
          <w:rFonts w:ascii="Times New Roman" w:hAnsi="Times New Roman" w:cs="Times New Roman"/>
          <w:sz w:val="24"/>
          <w:szCs w:val="24"/>
          <w:lang w:val="it-IT"/>
        </w:rPr>
        <w:t xml:space="preserve"> etc.)</w:t>
      </w:r>
      <w:r w:rsidR="00F660D4" w:rsidRPr="00D11827">
        <w:rPr>
          <w:rFonts w:ascii="Times New Roman" w:hAnsi="Times New Roman" w:cs="Times New Roman"/>
          <w:sz w:val="24"/>
          <w:szCs w:val="24"/>
          <w:lang w:val="it-IT"/>
        </w:rPr>
        <w:t xml:space="preserve"> </w:t>
      </w:r>
      <w:r w:rsidRPr="00D11827">
        <w:rPr>
          <w:rFonts w:ascii="Times New Roman" w:hAnsi="Times New Roman" w:cs="Times New Roman"/>
          <w:sz w:val="24"/>
          <w:szCs w:val="24"/>
          <w:lang w:val="it-IT"/>
        </w:rPr>
        <w:t xml:space="preserve">del confine  prima/dopo; si comincia a intravvedere una storia elettorale di lungo periodo; e ciò </w:t>
      </w:r>
      <w:r w:rsidR="00AF5951" w:rsidRPr="00D11827">
        <w:rPr>
          <w:rFonts w:ascii="Times New Roman" w:hAnsi="Times New Roman" w:cs="Times New Roman"/>
          <w:sz w:val="24"/>
          <w:szCs w:val="24"/>
          <w:lang w:val="it-IT"/>
        </w:rPr>
        <w:t>tanto</w:t>
      </w:r>
      <w:r w:rsidRPr="00D11827">
        <w:rPr>
          <w:rFonts w:ascii="Times New Roman" w:hAnsi="Times New Roman" w:cs="Times New Roman"/>
          <w:sz w:val="24"/>
          <w:szCs w:val="24"/>
          <w:lang w:val="it-IT"/>
        </w:rPr>
        <w:t xml:space="preserve"> da parte degli storici (degli ottocentisti </w:t>
      </w:r>
      <w:r w:rsidR="00AF5951" w:rsidRPr="00D11827">
        <w:rPr>
          <w:rFonts w:ascii="Times New Roman" w:hAnsi="Times New Roman" w:cs="Times New Roman"/>
          <w:sz w:val="24"/>
          <w:szCs w:val="24"/>
          <w:lang w:val="it-IT"/>
        </w:rPr>
        <w:t xml:space="preserve"> in primis </w:t>
      </w:r>
      <w:r w:rsidRPr="00D11827">
        <w:rPr>
          <w:rFonts w:ascii="Times New Roman" w:hAnsi="Times New Roman" w:cs="Times New Roman"/>
          <w:sz w:val="24"/>
          <w:szCs w:val="24"/>
          <w:lang w:val="it-IT"/>
        </w:rPr>
        <w:t>(Romanelli 1998), ma anche degli storici della rivoluzione francese (</w:t>
      </w:r>
      <w:proofErr w:type="spellStart"/>
      <w:r w:rsidRPr="00D11827">
        <w:rPr>
          <w:rFonts w:ascii="Times New Roman" w:hAnsi="Times New Roman" w:cs="Times New Roman"/>
          <w:sz w:val="24"/>
          <w:szCs w:val="24"/>
          <w:lang w:val="it-IT"/>
        </w:rPr>
        <w:t>Gueniffey</w:t>
      </w:r>
      <w:proofErr w:type="spellEnd"/>
      <w:r w:rsidRPr="00D11827">
        <w:rPr>
          <w:rFonts w:ascii="Times New Roman" w:hAnsi="Times New Roman" w:cs="Times New Roman"/>
          <w:sz w:val="24"/>
          <w:szCs w:val="24"/>
          <w:lang w:val="it-IT"/>
        </w:rPr>
        <w:t xml:space="preserve"> 1993),  </w:t>
      </w:r>
      <w:r w:rsidR="00AF5951" w:rsidRPr="00D11827">
        <w:rPr>
          <w:rFonts w:ascii="Times New Roman" w:hAnsi="Times New Roman" w:cs="Times New Roman"/>
          <w:sz w:val="24"/>
          <w:szCs w:val="24"/>
          <w:lang w:val="it-IT"/>
        </w:rPr>
        <w:t>nonché,</w:t>
      </w:r>
      <w:r w:rsidRPr="00D11827">
        <w:rPr>
          <w:rFonts w:ascii="Times New Roman" w:hAnsi="Times New Roman" w:cs="Times New Roman"/>
          <w:sz w:val="24"/>
          <w:szCs w:val="24"/>
          <w:lang w:val="it-IT"/>
        </w:rPr>
        <w:t xml:space="preserve"> più di recente, degli storici del medioevo e dell’antico regime (</w:t>
      </w:r>
      <w:proofErr w:type="spellStart"/>
      <w:r w:rsidRPr="00D11827">
        <w:rPr>
          <w:rFonts w:ascii="Times New Roman" w:hAnsi="Times New Roman" w:cs="Times New Roman"/>
          <w:sz w:val="24"/>
          <w:szCs w:val="24"/>
          <w:lang w:val="it-IT"/>
        </w:rPr>
        <w:t>Péneau</w:t>
      </w:r>
      <w:proofErr w:type="spellEnd"/>
      <w:r w:rsidRPr="00D11827">
        <w:rPr>
          <w:rFonts w:ascii="Times New Roman" w:hAnsi="Times New Roman" w:cs="Times New Roman"/>
          <w:sz w:val="24"/>
          <w:szCs w:val="24"/>
          <w:lang w:val="it-IT"/>
        </w:rPr>
        <w:t xml:space="preserve"> 2008,  </w:t>
      </w:r>
      <w:proofErr w:type="spellStart"/>
      <w:r w:rsidRPr="00D11827">
        <w:rPr>
          <w:rFonts w:ascii="Times New Roman" w:hAnsi="Times New Roman" w:cs="Times New Roman"/>
          <w:sz w:val="24"/>
          <w:szCs w:val="24"/>
          <w:lang w:val="it-IT"/>
        </w:rPr>
        <w:t>Christin</w:t>
      </w:r>
      <w:proofErr w:type="spellEnd"/>
      <w:r w:rsidRPr="00D11827">
        <w:rPr>
          <w:rFonts w:ascii="Times New Roman" w:hAnsi="Times New Roman" w:cs="Times New Roman"/>
          <w:sz w:val="24"/>
          <w:szCs w:val="24"/>
          <w:lang w:val="it-IT"/>
        </w:rPr>
        <w:t xml:space="preserve"> 2014)) che  </w:t>
      </w:r>
      <w:r w:rsidR="00AF5951" w:rsidRPr="00D11827">
        <w:rPr>
          <w:rFonts w:ascii="Times New Roman" w:hAnsi="Times New Roman" w:cs="Times New Roman"/>
          <w:sz w:val="24"/>
          <w:szCs w:val="24"/>
          <w:lang w:val="it-IT"/>
        </w:rPr>
        <w:t xml:space="preserve">da parte </w:t>
      </w:r>
      <w:r w:rsidRPr="00D11827">
        <w:rPr>
          <w:rFonts w:ascii="Times New Roman" w:hAnsi="Times New Roman" w:cs="Times New Roman"/>
          <w:sz w:val="24"/>
          <w:szCs w:val="24"/>
          <w:lang w:val="it-IT"/>
        </w:rPr>
        <w:t>dei politologi (Manin 1995</w:t>
      </w:r>
      <w:r w:rsidR="00AF5951" w:rsidRPr="00D11827">
        <w:rPr>
          <w:rFonts w:ascii="Times New Roman" w:hAnsi="Times New Roman" w:cs="Times New Roman"/>
          <w:sz w:val="24"/>
          <w:szCs w:val="24"/>
          <w:lang w:val="it-IT"/>
        </w:rPr>
        <w:t xml:space="preserve">, </w:t>
      </w:r>
      <w:proofErr w:type="spellStart"/>
      <w:r w:rsidR="00AF5951" w:rsidRPr="00D11827">
        <w:rPr>
          <w:rFonts w:ascii="Times New Roman" w:hAnsi="Times New Roman" w:cs="Times New Roman"/>
          <w:sz w:val="24"/>
          <w:szCs w:val="24"/>
          <w:lang w:val="it-IT"/>
        </w:rPr>
        <w:t>Si</w:t>
      </w:r>
      <w:r w:rsidRPr="00D11827">
        <w:rPr>
          <w:rFonts w:ascii="Times New Roman" w:hAnsi="Times New Roman" w:cs="Times New Roman"/>
          <w:sz w:val="24"/>
          <w:szCs w:val="24"/>
          <w:lang w:val="it-IT"/>
        </w:rPr>
        <w:t>ntomer</w:t>
      </w:r>
      <w:proofErr w:type="spellEnd"/>
      <w:r w:rsidRPr="00D11827">
        <w:rPr>
          <w:rFonts w:ascii="Times New Roman" w:hAnsi="Times New Roman" w:cs="Times New Roman"/>
          <w:sz w:val="24"/>
          <w:szCs w:val="24"/>
          <w:lang w:val="it-IT"/>
        </w:rPr>
        <w:t xml:space="preserve"> 2014)  </w:t>
      </w:r>
    </w:p>
    <w:p w:rsidR="00AF5951" w:rsidRPr="00D11827" w:rsidRDefault="00AF5951" w:rsidP="00D11827">
      <w:pPr>
        <w:pStyle w:val="Paragrafoelenco"/>
        <w:ind w:left="1080"/>
        <w:jc w:val="both"/>
        <w:rPr>
          <w:rFonts w:ascii="Times New Roman" w:hAnsi="Times New Roman" w:cs="Times New Roman"/>
          <w:sz w:val="24"/>
          <w:szCs w:val="24"/>
          <w:lang w:val="it-IT"/>
        </w:rPr>
      </w:pPr>
    </w:p>
    <w:p w:rsidR="00CF5357" w:rsidRPr="00D11827" w:rsidRDefault="00CF5357" w:rsidP="00D11827">
      <w:pPr>
        <w:pStyle w:val="Paragrafoelenco"/>
        <w:numPr>
          <w:ilvl w:val="0"/>
          <w:numId w:val="2"/>
        </w:numPr>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Collegamento tra questa nuova sensibilità e la cd. ‘crisi’ della democrazia elettorale contemporanea (contraddizione tra il fondamentale valore legittimante del voto e la crescente opacità – o, comunque, non-ovvietà, non naturalità, non univocità, non-</w:t>
      </w:r>
      <w:proofErr w:type="gramStart"/>
      <w:r w:rsidRPr="00D11827">
        <w:rPr>
          <w:rFonts w:ascii="Times New Roman" w:hAnsi="Times New Roman" w:cs="Times New Roman"/>
          <w:sz w:val="24"/>
          <w:szCs w:val="24"/>
          <w:lang w:val="it-IT"/>
        </w:rPr>
        <w:t>evidenza  etc.</w:t>
      </w:r>
      <w:proofErr w:type="gramEnd"/>
      <w:r w:rsidRPr="00D11827">
        <w:rPr>
          <w:rFonts w:ascii="Times New Roman" w:hAnsi="Times New Roman" w:cs="Times New Roman"/>
          <w:sz w:val="24"/>
          <w:szCs w:val="24"/>
          <w:lang w:val="it-IT"/>
        </w:rPr>
        <w:t xml:space="preserve"> – dei meccanismi elettorali retrostanti</w:t>
      </w:r>
      <w:r w:rsidR="00AF5951" w:rsidRPr="00D11827">
        <w:rPr>
          <w:rFonts w:ascii="Times New Roman" w:hAnsi="Times New Roman" w:cs="Times New Roman"/>
          <w:sz w:val="24"/>
          <w:szCs w:val="24"/>
          <w:lang w:val="it-IT"/>
        </w:rPr>
        <w:t xml:space="preserve">); ciò riapre l’interesse per la ‘preistoria del </w:t>
      </w:r>
      <w:proofErr w:type="spellStart"/>
      <w:r w:rsidR="00AF5951" w:rsidRPr="00D11827">
        <w:rPr>
          <w:rFonts w:ascii="Times New Roman" w:hAnsi="Times New Roman" w:cs="Times New Roman"/>
          <w:sz w:val="24"/>
          <w:szCs w:val="24"/>
          <w:lang w:val="it-IT"/>
        </w:rPr>
        <w:t>voto’</w:t>
      </w:r>
      <w:proofErr w:type="spellEnd"/>
      <w:r w:rsidR="00AF5951" w:rsidRPr="00D11827">
        <w:rPr>
          <w:rFonts w:ascii="Times New Roman" w:hAnsi="Times New Roman" w:cs="Times New Roman"/>
          <w:sz w:val="24"/>
          <w:szCs w:val="24"/>
          <w:lang w:val="it-IT"/>
        </w:rPr>
        <w:t xml:space="preserve">, come scenario da cui si possono ricavare suggestioni utili a ripensare </w:t>
      </w:r>
      <w:r w:rsidRPr="00D11827">
        <w:rPr>
          <w:rFonts w:ascii="Times New Roman" w:hAnsi="Times New Roman" w:cs="Times New Roman"/>
          <w:sz w:val="24"/>
          <w:szCs w:val="24"/>
          <w:lang w:val="it-IT"/>
        </w:rPr>
        <w:t xml:space="preserve"> </w:t>
      </w:r>
      <w:r w:rsidR="00AF5951" w:rsidRPr="00D11827">
        <w:rPr>
          <w:rFonts w:ascii="Times New Roman" w:hAnsi="Times New Roman" w:cs="Times New Roman"/>
          <w:sz w:val="24"/>
          <w:szCs w:val="24"/>
          <w:lang w:val="it-IT"/>
        </w:rPr>
        <w:t xml:space="preserve">il presente e il futuro delle pratiche elettorali  in una prospettiva non teleologica. </w:t>
      </w:r>
      <w:r w:rsidRPr="00D11827">
        <w:rPr>
          <w:rFonts w:ascii="Times New Roman" w:hAnsi="Times New Roman" w:cs="Times New Roman"/>
          <w:sz w:val="24"/>
          <w:szCs w:val="24"/>
          <w:lang w:val="it-IT"/>
        </w:rPr>
        <w:t xml:space="preserve"> </w:t>
      </w:r>
    </w:p>
    <w:p w:rsidR="00AF5951" w:rsidRPr="00D11827" w:rsidRDefault="00AF5951" w:rsidP="00D11827">
      <w:pPr>
        <w:pStyle w:val="Paragrafoelenco"/>
        <w:ind w:left="1080"/>
        <w:jc w:val="both"/>
        <w:rPr>
          <w:rFonts w:ascii="Times New Roman" w:hAnsi="Times New Roman" w:cs="Times New Roman"/>
          <w:sz w:val="24"/>
          <w:szCs w:val="24"/>
          <w:lang w:val="it-IT"/>
        </w:rPr>
      </w:pPr>
    </w:p>
    <w:p w:rsidR="00AF5951" w:rsidRPr="00D11827" w:rsidRDefault="00AF5951" w:rsidP="00D11827">
      <w:pPr>
        <w:pStyle w:val="Paragrafoelenco"/>
        <w:numPr>
          <w:ilvl w:val="0"/>
          <w:numId w:val="2"/>
        </w:numPr>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D’altra parte, non sembra esistere ancora un modello condiviso, di carattere generale, per immaginare una storia di lungo corso delle pratiche elettorali (carattere frammentario e (spesso) ‘</w:t>
      </w:r>
      <w:proofErr w:type="spellStart"/>
      <w:r w:rsidRPr="00D11827">
        <w:rPr>
          <w:rFonts w:ascii="Times New Roman" w:hAnsi="Times New Roman" w:cs="Times New Roman"/>
          <w:sz w:val="24"/>
          <w:szCs w:val="24"/>
          <w:lang w:val="it-IT"/>
        </w:rPr>
        <w:t>casuistico</w:t>
      </w:r>
      <w:proofErr w:type="spellEnd"/>
      <w:r w:rsidRPr="00D11827">
        <w:rPr>
          <w:rFonts w:ascii="Times New Roman" w:hAnsi="Times New Roman" w:cs="Times New Roman"/>
          <w:sz w:val="24"/>
          <w:szCs w:val="24"/>
          <w:lang w:val="it-IT"/>
        </w:rPr>
        <w:t xml:space="preserve">’ delle indagini ad oggi disponibili in materia).  Come possiamo immaginare le grandi </w:t>
      </w:r>
      <w:proofErr w:type="gramStart"/>
      <w:r w:rsidRPr="00D11827">
        <w:rPr>
          <w:rFonts w:ascii="Times New Roman" w:hAnsi="Times New Roman" w:cs="Times New Roman"/>
          <w:sz w:val="24"/>
          <w:szCs w:val="24"/>
          <w:lang w:val="it-IT"/>
        </w:rPr>
        <w:t>scansioni  di</w:t>
      </w:r>
      <w:proofErr w:type="gramEnd"/>
      <w:r w:rsidRPr="00D11827">
        <w:rPr>
          <w:rFonts w:ascii="Times New Roman" w:hAnsi="Times New Roman" w:cs="Times New Roman"/>
          <w:sz w:val="24"/>
          <w:szCs w:val="24"/>
          <w:lang w:val="it-IT"/>
        </w:rPr>
        <w:t xml:space="preserve"> una storia del genere?</w:t>
      </w:r>
    </w:p>
    <w:p w:rsidR="00AF5951" w:rsidRPr="00D11827" w:rsidRDefault="00AF5951" w:rsidP="00D11827">
      <w:pPr>
        <w:pStyle w:val="Paragrafoelenco"/>
        <w:ind w:left="1080"/>
        <w:jc w:val="both"/>
        <w:rPr>
          <w:rFonts w:ascii="Times New Roman" w:hAnsi="Times New Roman" w:cs="Times New Roman"/>
          <w:b/>
          <w:sz w:val="24"/>
          <w:szCs w:val="24"/>
          <w:lang w:val="it-IT"/>
        </w:rPr>
      </w:pPr>
    </w:p>
    <w:p w:rsidR="00CF5357" w:rsidRPr="00D11827" w:rsidRDefault="00AF5951" w:rsidP="00D11827">
      <w:pPr>
        <w:pStyle w:val="Paragrafoelenco"/>
        <w:numPr>
          <w:ilvl w:val="0"/>
          <w:numId w:val="1"/>
        </w:numPr>
        <w:jc w:val="both"/>
        <w:rPr>
          <w:rFonts w:ascii="Times New Roman" w:hAnsi="Times New Roman" w:cs="Times New Roman"/>
          <w:b/>
          <w:sz w:val="24"/>
          <w:szCs w:val="24"/>
          <w:lang w:val="it-IT"/>
        </w:rPr>
      </w:pPr>
      <w:proofErr w:type="gramStart"/>
      <w:r w:rsidRPr="00D11827">
        <w:rPr>
          <w:rFonts w:ascii="Times New Roman" w:hAnsi="Times New Roman" w:cs="Times New Roman"/>
          <w:b/>
          <w:sz w:val="24"/>
          <w:szCs w:val="24"/>
          <w:lang w:val="it-IT"/>
        </w:rPr>
        <w:t>La  cesura</w:t>
      </w:r>
      <w:proofErr w:type="gramEnd"/>
      <w:r w:rsidRPr="00D11827">
        <w:rPr>
          <w:rFonts w:ascii="Times New Roman" w:hAnsi="Times New Roman" w:cs="Times New Roman"/>
          <w:b/>
          <w:sz w:val="24"/>
          <w:szCs w:val="24"/>
          <w:lang w:val="it-IT"/>
        </w:rPr>
        <w:t xml:space="preserve"> della modernità: alla ricerca di un criterio differenziale tra elettività vecchia e nuova </w:t>
      </w:r>
    </w:p>
    <w:p w:rsidR="00AF5951" w:rsidRPr="00D11827" w:rsidRDefault="00AF5951" w:rsidP="00D11827">
      <w:pPr>
        <w:pStyle w:val="Paragrafoelenco"/>
        <w:jc w:val="both"/>
        <w:rPr>
          <w:rFonts w:ascii="Times New Roman" w:hAnsi="Times New Roman" w:cs="Times New Roman"/>
          <w:b/>
          <w:sz w:val="24"/>
          <w:szCs w:val="24"/>
          <w:lang w:val="it-IT"/>
        </w:rPr>
      </w:pPr>
    </w:p>
    <w:p w:rsidR="00AF5951" w:rsidRPr="00D11827" w:rsidRDefault="00AF5951" w:rsidP="00D11827">
      <w:pPr>
        <w:pStyle w:val="Paragrafoelenco"/>
        <w:numPr>
          <w:ilvl w:val="0"/>
          <w:numId w:val="2"/>
        </w:numPr>
        <w:jc w:val="both"/>
        <w:rPr>
          <w:rFonts w:ascii="Times New Roman" w:eastAsia="SimSun" w:hAnsi="Times New Roman" w:cs="Times New Roman"/>
          <w:kern w:val="1"/>
          <w:sz w:val="24"/>
          <w:szCs w:val="24"/>
          <w:lang w:val="it-IT" w:eastAsia="hi-IN" w:bidi="hi-IN"/>
        </w:rPr>
      </w:pPr>
      <w:r w:rsidRPr="00D11827">
        <w:rPr>
          <w:rFonts w:ascii="Times New Roman" w:hAnsi="Times New Roman" w:cs="Times New Roman"/>
          <w:sz w:val="24"/>
          <w:szCs w:val="24"/>
          <w:lang w:val="it-IT"/>
        </w:rPr>
        <w:t xml:space="preserve">Anzitutto, non si tratta assolutamente di </w:t>
      </w:r>
      <w:proofErr w:type="gramStart"/>
      <w:r w:rsidRPr="00D11827">
        <w:rPr>
          <w:rFonts w:ascii="Times New Roman" w:hAnsi="Times New Roman" w:cs="Times New Roman"/>
          <w:sz w:val="24"/>
          <w:szCs w:val="24"/>
          <w:lang w:val="it-IT"/>
        </w:rPr>
        <w:t>negare  la</w:t>
      </w:r>
      <w:proofErr w:type="gramEnd"/>
      <w:r w:rsidRPr="00D11827">
        <w:rPr>
          <w:rFonts w:ascii="Times New Roman" w:hAnsi="Times New Roman" w:cs="Times New Roman"/>
          <w:sz w:val="24"/>
          <w:szCs w:val="24"/>
          <w:lang w:val="it-IT"/>
        </w:rPr>
        <w:t xml:space="preserve"> cesura prima/dopo segnata dall’inizio dell’ età liberale. Lo stesso dato linguistico ne conferma l’essenzialità. Durante tutto il ‘prima’, ‘eleggere’ non vuol dire ‘eleggere’, ma genericamente ‘scegliere’, e solo dalla metà del ‘700 comincia a profilarsi un significato omologo al nostro (primo es.: IV Crusca (1720-30):</w:t>
      </w:r>
      <w:r w:rsidRPr="00D11827">
        <w:rPr>
          <w:rFonts w:ascii="Times New Roman" w:hAnsi="Times New Roman" w:cs="Times New Roman"/>
          <w:i/>
          <w:iCs/>
          <w:sz w:val="24"/>
          <w:szCs w:val="24"/>
          <w:lang w:val="it-IT"/>
        </w:rPr>
        <w:t xml:space="preserve"> “Eleggere</w:t>
      </w:r>
      <w:r w:rsidRPr="00D11827">
        <w:rPr>
          <w:rFonts w:ascii="Times New Roman" w:hAnsi="Times New Roman" w:cs="Times New Roman"/>
          <w:sz w:val="24"/>
          <w:szCs w:val="24"/>
          <w:lang w:val="it-IT"/>
        </w:rPr>
        <w:t xml:space="preserve">: scegliere, pigliare tra più cose quella che si giudica migliore o che piace di più”; tra i vari significati (è meglio “eleggere il poco e saporito che </w:t>
      </w:r>
      <w:proofErr w:type="spellStart"/>
      <w:r w:rsidRPr="00D11827">
        <w:rPr>
          <w:rFonts w:ascii="Times New Roman" w:hAnsi="Times New Roman" w:cs="Times New Roman"/>
          <w:sz w:val="24"/>
          <w:szCs w:val="24"/>
          <w:lang w:val="it-IT"/>
        </w:rPr>
        <w:t>el</w:t>
      </w:r>
      <w:proofErr w:type="spellEnd"/>
      <w:r w:rsidRPr="00D11827">
        <w:rPr>
          <w:rFonts w:ascii="Times New Roman" w:hAnsi="Times New Roman" w:cs="Times New Roman"/>
          <w:sz w:val="24"/>
          <w:szCs w:val="24"/>
          <w:lang w:val="it-IT"/>
        </w:rPr>
        <w:t xml:space="preserve"> molto e insipido”) quello più vicino all’’uso ‘politico’ è il caso della “elezione” del Re di Roma, Numa Pompilio); secondo es.: uso del termine nella Toscana granducale (“tratta”/“elezione a mano”); terzo es.:  François de Maison, </w:t>
      </w:r>
      <w:proofErr w:type="spellStart"/>
      <w:r w:rsidRPr="00D11827">
        <w:rPr>
          <w:rFonts w:ascii="Times New Roman" w:hAnsi="Times New Roman" w:cs="Times New Roman"/>
          <w:i/>
          <w:iCs/>
          <w:sz w:val="24"/>
          <w:szCs w:val="24"/>
          <w:lang w:val="it-IT"/>
        </w:rPr>
        <w:t>Les</w:t>
      </w:r>
      <w:proofErr w:type="spellEnd"/>
      <w:r w:rsidRPr="00D11827">
        <w:rPr>
          <w:rFonts w:ascii="Times New Roman" w:hAnsi="Times New Roman" w:cs="Times New Roman"/>
          <w:i/>
          <w:iCs/>
          <w:sz w:val="24"/>
          <w:szCs w:val="24"/>
          <w:lang w:val="it-IT"/>
        </w:rPr>
        <w:t xml:space="preserve"> </w:t>
      </w:r>
      <w:proofErr w:type="spellStart"/>
      <w:r w:rsidRPr="00D11827">
        <w:rPr>
          <w:rFonts w:ascii="Times New Roman" w:hAnsi="Times New Roman" w:cs="Times New Roman"/>
          <w:i/>
          <w:iCs/>
          <w:sz w:val="24"/>
          <w:szCs w:val="24"/>
          <w:lang w:val="it-IT"/>
        </w:rPr>
        <w:t>définitions</w:t>
      </w:r>
      <w:proofErr w:type="spellEnd"/>
      <w:r w:rsidRPr="00D11827">
        <w:rPr>
          <w:rFonts w:ascii="Times New Roman" w:hAnsi="Times New Roman" w:cs="Times New Roman"/>
          <w:i/>
          <w:iCs/>
          <w:sz w:val="24"/>
          <w:szCs w:val="24"/>
          <w:lang w:val="it-IT"/>
        </w:rPr>
        <w:t xml:space="preserve"> </w:t>
      </w:r>
      <w:proofErr w:type="spellStart"/>
      <w:r w:rsidRPr="00D11827">
        <w:rPr>
          <w:rFonts w:ascii="Times New Roman" w:hAnsi="Times New Roman" w:cs="Times New Roman"/>
          <w:i/>
          <w:iCs/>
          <w:sz w:val="24"/>
          <w:szCs w:val="24"/>
          <w:lang w:val="it-IT"/>
        </w:rPr>
        <w:t>du</w:t>
      </w:r>
      <w:proofErr w:type="spellEnd"/>
      <w:r w:rsidRPr="00D11827">
        <w:rPr>
          <w:rFonts w:ascii="Times New Roman" w:hAnsi="Times New Roman" w:cs="Times New Roman"/>
          <w:i/>
          <w:iCs/>
          <w:sz w:val="24"/>
          <w:szCs w:val="24"/>
          <w:lang w:val="it-IT"/>
        </w:rPr>
        <w:t xml:space="preserve"> </w:t>
      </w:r>
      <w:proofErr w:type="spellStart"/>
      <w:r w:rsidRPr="00D11827">
        <w:rPr>
          <w:rFonts w:ascii="Times New Roman" w:hAnsi="Times New Roman" w:cs="Times New Roman"/>
          <w:i/>
          <w:iCs/>
          <w:sz w:val="24"/>
          <w:szCs w:val="24"/>
          <w:lang w:val="it-IT"/>
        </w:rPr>
        <w:t>droit</w:t>
      </w:r>
      <w:proofErr w:type="spellEnd"/>
      <w:r w:rsidRPr="00D11827">
        <w:rPr>
          <w:rFonts w:ascii="Times New Roman" w:hAnsi="Times New Roman" w:cs="Times New Roman"/>
          <w:i/>
          <w:iCs/>
          <w:sz w:val="24"/>
          <w:szCs w:val="24"/>
          <w:lang w:val="it-IT"/>
        </w:rPr>
        <w:t xml:space="preserve"> </w:t>
      </w:r>
      <w:proofErr w:type="spellStart"/>
      <w:r w:rsidRPr="00D11827">
        <w:rPr>
          <w:rFonts w:ascii="Times New Roman" w:hAnsi="Times New Roman" w:cs="Times New Roman"/>
          <w:i/>
          <w:iCs/>
          <w:sz w:val="24"/>
          <w:szCs w:val="24"/>
          <w:lang w:val="it-IT"/>
        </w:rPr>
        <w:t>canonique</w:t>
      </w:r>
      <w:proofErr w:type="spellEnd"/>
      <w:r w:rsidRPr="00D11827">
        <w:rPr>
          <w:rFonts w:ascii="Times New Roman" w:hAnsi="Times New Roman" w:cs="Times New Roman"/>
          <w:sz w:val="24"/>
          <w:szCs w:val="24"/>
          <w:lang w:val="it-IT"/>
        </w:rPr>
        <w:t xml:space="preserve">, 1671-74. : “Le </w:t>
      </w:r>
      <w:proofErr w:type="spellStart"/>
      <w:r w:rsidRPr="00D11827">
        <w:rPr>
          <w:rFonts w:ascii="Times New Roman" w:hAnsi="Times New Roman" w:cs="Times New Roman"/>
          <w:sz w:val="24"/>
          <w:szCs w:val="24"/>
          <w:lang w:val="it-IT"/>
        </w:rPr>
        <w:t>mot</w:t>
      </w:r>
      <w:proofErr w:type="spellEnd"/>
      <w:r w:rsidRPr="00D11827">
        <w:rPr>
          <w:rFonts w:ascii="Times New Roman" w:hAnsi="Times New Roman" w:cs="Times New Roman"/>
          <w:sz w:val="24"/>
          <w:szCs w:val="24"/>
          <w:lang w:val="it-IT"/>
        </w:rPr>
        <w:t xml:space="preserve"> d'</w:t>
      </w:r>
      <w:proofErr w:type="spellStart"/>
      <w:r w:rsidRPr="00D11827">
        <w:rPr>
          <w:rFonts w:ascii="Times New Roman" w:hAnsi="Times New Roman" w:cs="Times New Roman"/>
          <w:sz w:val="24"/>
          <w:szCs w:val="24"/>
          <w:lang w:val="it-IT"/>
        </w:rPr>
        <w:t>élection</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peut</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estre</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defini</w:t>
      </w:r>
      <w:proofErr w:type="spellEnd"/>
      <w:r w:rsidRPr="00D11827">
        <w:rPr>
          <w:rFonts w:ascii="Times New Roman" w:hAnsi="Times New Roman" w:cs="Times New Roman"/>
          <w:sz w:val="24"/>
          <w:szCs w:val="24"/>
          <w:lang w:val="it-IT"/>
        </w:rPr>
        <w:t xml:space="preserve"> par </w:t>
      </w:r>
      <w:proofErr w:type="spellStart"/>
      <w:r w:rsidRPr="00D11827">
        <w:rPr>
          <w:rFonts w:ascii="Times New Roman" w:hAnsi="Times New Roman" w:cs="Times New Roman"/>
          <w:sz w:val="24"/>
          <w:szCs w:val="24"/>
          <w:lang w:val="it-IT"/>
        </w:rPr>
        <w:t>ces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mots</w:t>
      </w:r>
      <w:proofErr w:type="spellEnd"/>
      <w:r w:rsidRPr="00D11827">
        <w:rPr>
          <w:rFonts w:ascii="Times New Roman" w:hAnsi="Times New Roman" w:cs="Times New Roman"/>
          <w:sz w:val="24"/>
          <w:szCs w:val="24"/>
          <w:lang w:val="it-IT"/>
        </w:rPr>
        <w:t xml:space="preserve">: … un </w:t>
      </w:r>
      <w:proofErr w:type="spellStart"/>
      <w:r w:rsidRPr="00D11827">
        <w:rPr>
          <w:rFonts w:ascii="Times New Roman" w:hAnsi="Times New Roman" w:cs="Times New Roman"/>
          <w:sz w:val="24"/>
          <w:szCs w:val="24"/>
          <w:lang w:val="it-IT"/>
        </w:rPr>
        <w:t>choix</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fait</w:t>
      </w:r>
      <w:proofErr w:type="spellEnd"/>
      <w:r w:rsidRPr="00D11827">
        <w:rPr>
          <w:rFonts w:ascii="Times New Roman" w:hAnsi="Times New Roman" w:cs="Times New Roman"/>
          <w:sz w:val="24"/>
          <w:szCs w:val="24"/>
          <w:lang w:val="it-IT"/>
        </w:rPr>
        <w:t xml:space="preserve"> d'une </w:t>
      </w:r>
      <w:proofErr w:type="spellStart"/>
      <w:r w:rsidRPr="00D11827">
        <w:rPr>
          <w:rFonts w:ascii="Times New Roman" w:hAnsi="Times New Roman" w:cs="Times New Roman"/>
          <w:sz w:val="24"/>
          <w:szCs w:val="24"/>
          <w:lang w:val="it-IT"/>
        </w:rPr>
        <w:t>personne</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habile</w:t>
      </w:r>
      <w:proofErr w:type="spellEnd"/>
      <w:r w:rsidRPr="00D11827">
        <w:rPr>
          <w:rFonts w:ascii="Times New Roman" w:hAnsi="Times New Roman" w:cs="Times New Roman"/>
          <w:sz w:val="24"/>
          <w:szCs w:val="24"/>
          <w:lang w:val="it-IT"/>
        </w:rPr>
        <w:t xml:space="preserve"> et </w:t>
      </w:r>
      <w:proofErr w:type="spellStart"/>
      <w:r w:rsidRPr="00D11827">
        <w:rPr>
          <w:rFonts w:ascii="Times New Roman" w:hAnsi="Times New Roman" w:cs="Times New Roman"/>
          <w:sz w:val="24"/>
          <w:szCs w:val="24"/>
          <w:lang w:val="it-IT"/>
        </w:rPr>
        <w:t>capable</w:t>
      </w:r>
      <w:proofErr w:type="spellEnd"/>
      <w:r w:rsidRPr="00D11827">
        <w:rPr>
          <w:rFonts w:ascii="Times New Roman" w:hAnsi="Times New Roman" w:cs="Times New Roman"/>
          <w:sz w:val="24"/>
          <w:szCs w:val="24"/>
          <w:lang w:val="it-IT"/>
        </w:rPr>
        <w:t xml:space="preserve"> d'</w:t>
      </w:r>
      <w:proofErr w:type="spellStart"/>
      <w:r w:rsidRPr="00D11827">
        <w:rPr>
          <w:rFonts w:ascii="Times New Roman" w:hAnsi="Times New Roman" w:cs="Times New Roman"/>
          <w:sz w:val="24"/>
          <w:szCs w:val="24"/>
          <w:lang w:val="it-IT"/>
        </w:rPr>
        <w:t>entrer</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dans</w:t>
      </w:r>
      <w:proofErr w:type="spellEnd"/>
      <w:r w:rsidRPr="00D11827">
        <w:rPr>
          <w:rFonts w:ascii="Times New Roman" w:hAnsi="Times New Roman" w:cs="Times New Roman"/>
          <w:sz w:val="24"/>
          <w:szCs w:val="24"/>
          <w:lang w:val="it-IT"/>
        </w:rPr>
        <w:t xml:space="preserve"> une </w:t>
      </w:r>
      <w:proofErr w:type="spellStart"/>
      <w:r w:rsidRPr="00D11827">
        <w:rPr>
          <w:rFonts w:ascii="Times New Roman" w:hAnsi="Times New Roman" w:cs="Times New Roman"/>
          <w:sz w:val="24"/>
          <w:szCs w:val="24"/>
          <w:lang w:val="it-IT"/>
        </w:rPr>
        <w:t>dignité</w:t>
      </w:r>
      <w:proofErr w:type="spellEnd"/>
      <w:r w:rsidRPr="00D11827">
        <w:rPr>
          <w:rFonts w:ascii="Times New Roman" w:hAnsi="Times New Roman" w:cs="Times New Roman"/>
          <w:sz w:val="24"/>
          <w:szCs w:val="24"/>
          <w:lang w:val="it-IT"/>
        </w:rPr>
        <w:t xml:space="preserve"> , </w:t>
      </w:r>
      <w:proofErr w:type="spellStart"/>
      <w:r w:rsidRPr="00D11827">
        <w:rPr>
          <w:rFonts w:ascii="Times New Roman" w:hAnsi="Times New Roman" w:cs="Times New Roman"/>
          <w:sz w:val="24"/>
          <w:szCs w:val="24"/>
          <w:lang w:val="it-IT"/>
        </w:rPr>
        <w:t>confrérie</w:t>
      </w:r>
      <w:proofErr w:type="spellEnd"/>
      <w:r w:rsidRPr="00D11827">
        <w:rPr>
          <w:rFonts w:ascii="Times New Roman" w:hAnsi="Times New Roman" w:cs="Times New Roman"/>
          <w:sz w:val="24"/>
          <w:szCs w:val="24"/>
          <w:lang w:val="it-IT"/>
        </w:rPr>
        <w:t xml:space="preserve"> et </w:t>
      </w:r>
      <w:proofErr w:type="spellStart"/>
      <w:r w:rsidRPr="00D11827">
        <w:rPr>
          <w:rFonts w:ascii="Times New Roman" w:hAnsi="Times New Roman" w:cs="Times New Roman"/>
          <w:sz w:val="24"/>
          <w:szCs w:val="24"/>
          <w:lang w:val="it-IT"/>
        </w:rPr>
        <w:t>société</w:t>
      </w:r>
      <w:proofErr w:type="spellEnd"/>
      <w:r w:rsidRPr="00D11827">
        <w:rPr>
          <w:rFonts w:ascii="Times New Roman" w:hAnsi="Times New Roman" w:cs="Times New Roman"/>
          <w:sz w:val="24"/>
          <w:szCs w:val="24"/>
          <w:lang w:val="it-IT"/>
        </w:rPr>
        <w:t xml:space="preserve"> et </w:t>
      </w:r>
      <w:proofErr w:type="spellStart"/>
      <w:r w:rsidRPr="00D11827">
        <w:rPr>
          <w:rFonts w:ascii="Times New Roman" w:hAnsi="Times New Roman" w:cs="Times New Roman"/>
          <w:sz w:val="24"/>
          <w:szCs w:val="24"/>
          <w:lang w:val="it-IT"/>
        </w:rPr>
        <w:t>autres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choses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semblables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après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avoir</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gardé</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les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formes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prescrites</w:t>
      </w:r>
      <w:proofErr w:type="spellEnd"/>
      <w:r w:rsidRPr="00D11827">
        <w:rPr>
          <w:rFonts w:ascii="Times New Roman" w:hAnsi="Times New Roman" w:cs="Times New Roman"/>
          <w:sz w:val="24"/>
          <w:szCs w:val="24"/>
          <w:lang w:val="it-IT"/>
        </w:rPr>
        <w:t xml:space="preserve"> et </w:t>
      </w:r>
      <w:proofErr w:type="spellStart"/>
      <w:r w:rsidRPr="00D11827">
        <w:rPr>
          <w:rFonts w:ascii="Times New Roman" w:hAnsi="Times New Roman" w:cs="Times New Roman"/>
          <w:sz w:val="24"/>
          <w:szCs w:val="24"/>
          <w:lang w:val="it-IT"/>
        </w:rPr>
        <w:t>dessinées</w:t>
      </w:r>
      <w:proofErr w:type="spellEnd"/>
      <w:r w:rsidRPr="00D11827">
        <w:rPr>
          <w:rFonts w:ascii="Times New Roman" w:hAnsi="Times New Roman" w:cs="Times New Roman"/>
          <w:sz w:val="24"/>
          <w:szCs w:val="24"/>
          <w:lang w:val="it-IT"/>
        </w:rPr>
        <w:t xml:space="preserve"> par </w:t>
      </w:r>
      <w:proofErr w:type="spellStart"/>
      <w:r w:rsidRPr="00D11827">
        <w:rPr>
          <w:rFonts w:ascii="Times New Roman" w:hAnsi="Times New Roman" w:cs="Times New Roman"/>
          <w:sz w:val="24"/>
          <w:szCs w:val="24"/>
          <w:lang w:val="it-IT"/>
        </w:rPr>
        <w:t>les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saints</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lastRenderedPageBreak/>
        <w:t>canons</w:t>
      </w:r>
      <w:proofErr w:type="spellEnd"/>
      <w:r w:rsidRPr="00D11827">
        <w:rPr>
          <w:rFonts w:ascii="Times New Roman" w:hAnsi="Times New Roman" w:cs="Times New Roman"/>
          <w:sz w:val="24"/>
          <w:szCs w:val="24"/>
          <w:lang w:val="it-IT"/>
        </w:rPr>
        <w:t xml:space="preserve">” ; quarto es.: </w:t>
      </w:r>
      <w:proofErr w:type="spellStart"/>
      <w:r w:rsidRPr="00D11827">
        <w:rPr>
          <w:rFonts w:ascii="Times New Roman" w:eastAsia="SimSun" w:hAnsi="Times New Roman" w:cs="Times New Roman"/>
          <w:i/>
          <w:iCs/>
          <w:kern w:val="1"/>
          <w:sz w:val="24"/>
          <w:szCs w:val="24"/>
          <w:lang w:val="it-IT" w:eastAsia="hi-IN" w:bidi="hi-IN"/>
        </w:rPr>
        <w:t>Dictionnaire</w:t>
      </w:r>
      <w:proofErr w:type="spellEnd"/>
      <w:r w:rsidRPr="00D11827">
        <w:rPr>
          <w:rFonts w:ascii="Times New Roman" w:eastAsia="SimSun" w:hAnsi="Times New Roman" w:cs="Times New Roman"/>
          <w:i/>
          <w:iCs/>
          <w:kern w:val="1"/>
          <w:sz w:val="24"/>
          <w:szCs w:val="24"/>
          <w:lang w:val="it-IT" w:eastAsia="hi-IN" w:bidi="hi-IN"/>
        </w:rPr>
        <w:t xml:space="preserve"> </w:t>
      </w:r>
      <w:proofErr w:type="spellStart"/>
      <w:r w:rsidRPr="00D11827">
        <w:rPr>
          <w:rFonts w:ascii="Times New Roman" w:eastAsia="SimSun" w:hAnsi="Times New Roman" w:cs="Times New Roman"/>
          <w:i/>
          <w:iCs/>
          <w:kern w:val="1"/>
          <w:sz w:val="24"/>
          <w:szCs w:val="24"/>
          <w:lang w:val="it-IT" w:eastAsia="hi-IN" w:bidi="hi-IN"/>
        </w:rPr>
        <w:t>Trévoux</w:t>
      </w:r>
      <w:proofErr w:type="spellEnd"/>
      <w:r w:rsidRPr="00D11827">
        <w:rPr>
          <w:rFonts w:ascii="Times New Roman" w:eastAsia="SimSun" w:hAnsi="Times New Roman" w:cs="Times New Roman"/>
          <w:kern w:val="1"/>
          <w:sz w:val="24"/>
          <w:szCs w:val="24"/>
          <w:lang w:val="it-IT" w:eastAsia="hi-IN" w:bidi="hi-IN"/>
        </w:rPr>
        <w:t>, ed. 1772: “</w:t>
      </w:r>
      <w:proofErr w:type="spellStart"/>
      <w:r w:rsidRPr="00D11827">
        <w:rPr>
          <w:rFonts w:ascii="Times New Roman" w:eastAsia="SimSun" w:hAnsi="Times New Roman" w:cs="Times New Roman"/>
          <w:i/>
          <w:kern w:val="1"/>
          <w:sz w:val="24"/>
          <w:szCs w:val="24"/>
          <w:lang w:val="it-IT" w:eastAsia="hi-IN" w:bidi="hi-IN"/>
        </w:rPr>
        <w:t>Election</w:t>
      </w:r>
      <w:proofErr w:type="spellEnd"/>
      <w:r w:rsidRPr="00D11827">
        <w:rPr>
          <w:rFonts w:ascii="Times New Roman" w:eastAsia="SimSun" w:hAnsi="Times New Roman" w:cs="Times New Roman"/>
          <w:kern w:val="1"/>
          <w:sz w:val="24"/>
          <w:szCs w:val="24"/>
          <w:lang w:val="it-IT" w:eastAsia="hi-IN" w:bidi="hi-IN"/>
        </w:rPr>
        <w:t xml:space="preserve">: il y a </w:t>
      </w:r>
      <w:proofErr w:type="spellStart"/>
      <w:r w:rsidRPr="00D11827">
        <w:rPr>
          <w:rFonts w:ascii="Times New Roman" w:eastAsia="SimSun" w:hAnsi="Times New Roman" w:cs="Times New Roman"/>
          <w:kern w:val="1"/>
          <w:sz w:val="24"/>
          <w:szCs w:val="24"/>
          <w:lang w:val="it-IT" w:eastAsia="hi-IN" w:bidi="hi-IN"/>
        </w:rPr>
        <w:t>cette</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différence</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entre</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choix</w:t>
      </w:r>
      <w:proofErr w:type="spellEnd"/>
      <w:r w:rsidRPr="00D11827">
        <w:rPr>
          <w:rFonts w:ascii="Times New Roman" w:eastAsia="SimSun" w:hAnsi="Times New Roman" w:cs="Times New Roman"/>
          <w:kern w:val="1"/>
          <w:sz w:val="24"/>
          <w:szCs w:val="24"/>
          <w:lang w:val="it-IT" w:eastAsia="hi-IN" w:bidi="hi-IN"/>
        </w:rPr>
        <w:t xml:space="preserve"> et </w:t>
      </w:r>
      <w:proofErr w:type="spellStart"/>
      <w:r w:rsidRPr="00D11827">
        <w:rPr>
          <w:rFonts w:ascii="Times New Roman" w:eastAsia="SimSun" w:hAnsi="Times New Roman" w:cs="Times New Roman"/>
          <w:kern w:val="1"/>
          <w:sz w:val="24"/>
          <w:szCs w:val="24"/>
          <w:lang w:val="it-IT" w:eastAsia="hi-IN" w:bidi="hi-IN"/>
        </w:rPr>
        <w:t>élection</w:t>
      </w:r>
      <w:proofErr w:type="spellEnd"/>
      <w:r w:rsidRPr="00D11827">
        <w:rPr>
          <w:rFonts w:ascii="Times New Roman" w:eastAsia="SimSun" w:hAnsi="Times New Roman" w:cs="Times New Roman"/>
          <w:kern w:val="1"/>
          <w:sz w:val="24"/>
          <w:szCs w:val="24"/>
          <w:lang w:val="it-IT" w:eastAsia="hi-IN" w:bidi="hi-IN"/>
        </w:rPr>
        <w:t xml:space="preserve">, c'est </w:t>
      </w:r>
      <w:proofErr w:type="spellStart"/>
      <w:r w:rsidRPr="00D11827">
        <w:rPr>
          <w:rFonts w:ascii="Times New Roman" w:eastAsia="SimSun" w:hAnsi="Times New Roman" w:cs="Times New Roman"/>
          <w:kern w:val="1"/>
          <w:sz w:val="24"/>
          <w:szCs w:val="24"/>
          <w:lang w:val="it-IT" w:eastAsia="hi-IN" w:bidi="hi-IN"/>
        </w:rPr>
        <w:t>que</w:t>
      </w:r>
      <w:proofErr w:type="spellEnd"/>
      <w:r w:rsidRPr="00D11827">
        <w:rPr>
          <w:rFonts w:ascii="Times New Roman" w:eastAsia="SimSun" w:hAnsi="Times New Roman" w:cs="Times New Roman"/>
          <w:kern w:val="1"/>
          <w:sz w:val="24"/>
          <w:szCs w:val="24"/>
          <w:lang w:val="it-IT" w:eastAsia="hi-IN" w:bidi="hi-IN"/>
        </w:rPr>
        <w:t xml:space="preserve"> l'</w:t>
      </w:r>
      <w:proofErr w:type="spellStart"/>
      <w:r w:rsidRPr="00D11827">
        <w:rPr>
          <w:rFonts w:ascii="Times New Roman" w:eastAsia="SimSun" w:hAnsi="Times New Roman" w:cs="Times New Roman"/>
          <w:kern w:val="1"/>
          <w:sz w:val="24"/>
          <w:szCs w:val="24"/>
          <w:lang w:val="it-IT" w:eastAsia="hi-IN" w:bidi="hi-IN"/>
        </w:rPr>
        <w:t>élection</w:t>
      </w:r>
      <w:proofErr w:type="spellEnd"/>
      <w:r w:rsidRPr="00D11827">
        <w:rPr>
          <w:rFonts w:ascii="Times New Roman" w:eastAsia="SimSun" w:hAnsi="Times New Roman" w:cs="Times New Roman"/>
          <w:kern w:val="1"/>
          <w:sz w:val="24"/>
          <w:szCs w:val="24"/>
          <w:lang w:val="it-IT" w:eastAsia="hi-IN" w:bidi="hi-IN"/>
        </w:rPr>
        <w:t xml:space="preserve"> a </w:t>
      </w:r>
      <w:proofErr w:type="spellStart"/>
      <w:r w:rsidRPr="00D11827">
        <w:rPr>
          <w:rFonts w:ascii="Times New Roman" w:eastAsia="SimSun" w:hAnsi="Times New Roman" w:cs="Times New Roman"/>
          <w:kern w:val="1"/>
          <w:sz w:val="24"/>
          <w:szCs w:val="24"/>
          <w:lang w:val="it-IT" w:eastAsia="hi-IN" w:bidi="hi-IN"/>
        </w:rPr>
        <w:t>rapport</w:t>
      </w:r>
      <w:proofErr w:type="spellEnd"/>
      <w:r w:rsidRPr="00D11827">
        <w:rPr>
          <w:rFonts w:ascii="Times New Roman" w:eastAsia="SimSun" w:hAnsi="Times New Roman" w:cs="Times New Roman"/>
          <w:kern w:val="1"/>
          <w:sz w:val="24"/>
          <w:szCs w:val="24"/>
          <w:lang w:val="it-IT" w:eastAsia="hi-IN" w:bidi="hi-IN"/>
        </w:rPr>
        <w:t xml:space="preserve"> à un </w:t>
      </w:r>
      <w:proofErr w:type="spellStart"/>
      <w:proofErr w:type="gramStart"/>
      <w:r w:rsidRPr="00D11827">
        <w:rPr>
          <w:rFonts w:ascii="Times New Roman" w:eastAsia="SimSun" w:hAnsi="Times New Roman" w:cs="Times New Roman"/>
          <w:kern w:val="1"/>
          <w:sz w:val="24"/>
          <w:szCs w:val="24"/>
          <w:lang w:val="it-IT" w:eastAsia="hi-IN" w:bidi="hi-IN"/>
        </w:rPr>
        <w:t>corps</w:t>
      </w:r>
      <w:proofErr w:type="spellEnd"/>
      <w:r w:rsidRPr="00D11827">
        <w:rPr>
          <w:rFonts w:ascii="Times New Roman" w:eastAsia="SimSun" w:hAnsi="Times New Roman" w:cs="Times New Roman"/>
          <w:kern w:val="1"/>
          <w:sz w:val="24"/>
          <w:szCs w:val="24"/>
          <w:lang w:val="it-IT" w:eastAsia="hi-IN" w:bidi="hi-IN"/>
        </w:rPr>
        <w:t xml:space="preserve"> ,</w:t>
      </w:r>
      <w:proofErr w:type="gramEnd"/>
      <w:r w:rsidRPr="00D11827">
        <w:rPr>
          <w:rFonts w:ascii="Times New Roman" w:eastAsia="SimSun" w:hAnsi="Times New Roman" w:cs="Times New Roman"/>
          <w:kern w:val="1"/>
          <w:sz w:val="24"/>
          <w:szCs w:val="24"/>
          <w:lang w:val="it-IT" w:eastAsia="hi-IN" w:bidi="hi-IN"/>
        </w:rPr>
        <w:t xml:space="preserve"> à une </w:t>
      </w:r>
      <w:proofErr w:type="spellStart"/>
      <w:r w:rsidRPr="00D11827">
        <w:rPr>
          <w:rFonts w:ascii="Times New Roman" w:eastAsia="SimSun" w:hAnsi="Times New Roman" w:cs="Times New Roman"/>
          <w:kern w:val="1"/>
          <w:sz w:val="24"/>
          <w:szCs w:val="24"/>
          <w:lang w:val="it-IT" w:eastAsia="hi-IN" w:bidi="hi-IN"/>
        </w:rPr>
        <w:t>communauté</w:t>
      </w:r>
      <w:proofErr w:type="spellEnd"/>
      <w:r w:rsidRPr="00D11827">
        <w:rPr>
          <w:rFonts w:ascii="Times New Roman" w:eastAsia="SimSun" w:hAnsi="Times New Roman" w:cs="Times New Roman"/>
          <w:kern w:val="1"/>
          <w:sz w:val="24"/>
          <w:szCs w:val="24"/>
          <w:lang w:val="it-IT" w:eastAsia="hi-IN" w:bidi="hi-IN"/>
        </w:rPr>
        <w:t xml:space="preserve"> qui </w:t>
      </w:r>
      <w:proofErr w:type="spellStart"/>
      <w:r w:rsidRPr="00D11827">
        <w:rPr>
          <w:rFonts w:ascii="Times New Roman" w:eastAsia="SimSun" w:hAnsi="Times New Roman" w:cs="Times New Roman"/>
          <w:kern w:val="1"/>
          <w:sz w:val="24"/>
          <w:szCs w:val="24"/>
          <w:lang w:val="it-IT" w:eastAsia="hi-IN" w:bidi="hi-IN"/>
        </w:rPr>
        <w:t>choisit</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au</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lieu</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que</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choix</w:t>
      </w:r>
      <w:proofErr w:type="spellEnd"/>
      <w:r w:rsidRPr="00D11827">
        <w:rPr>
          <w:rFonts w:ascii="Times New Roman" w:eastAsia="SimSun" w:hAnsi="Times New Roman" w:cs="Times New Roman"/>
          <w:kern w:val="1"/>
          <w:sz w:val="24"/>
          <w:szCs w:val="24"/>
          <w:lang w:val="it-IT" w:eastAsia="hi-IN" w:bidi="hi-IN"/>
        </w:rPr>
        <w:t xml:space="preserve"> ne se </w:t>
      </w:r>
      <w:proofErr w:type="spellStart"/>
      <w:r w:rsidRPr="00D11827">
        <w:rPr>
          <w:rFonts w:ascii="Times New Roman" w:eastAsia="SimSun" w:hAnsi="Times New Roman" w:cs="Times New Roman"/>
          <w:kern w:val="1"/>
          <w:sz w:val="24"/>
          <w:szCs w:val="24"/>
          <w:lang w:val="it-IT" w:eastAsia="hi-IN" w:bidi="hi-IN"/>
        </w:rPr>
        <w:t>dit</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guère</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que</w:t>
      </w:r>
      <w:proofErr w:type="spellEnd"/>
      <w:r w:rsidRPr="00D11827">
        <w:rPr>
          <w:rFonts w:ascii="Times New Roman" w:eastAsia="SimSun" w:hAnsi="Times New Roman" w:cs="Times New Roman"/>
          <w:kern w:val="1"/>
          <w:sz w:val="24"/>
          <w:szCs w:val="24"/>
          <w:lang w:val="it-IT" w:eastAsia="hi-IN" w:bidi="hi-IN"/>
        </w:rPr>
        <w:t xml:space="preserve"> d'une </w:t>
      </w:r>
      <w:proofErr w:type="spellStart"/>
      <w:r w:rsidRPr="00D11827">
        <w:rPr>
          <w:rFonts w:ascii="Times New Roman" w:eastAsia="SimSun" w:hAnsi="Times New Roman" w:cs="Times New Roman"/>
          <w:kern w:val="1"/>
          <w:sz w:val="24"/>
          <w:szCs w:val="24"/>
          <w:lang w:val="it-IT" w:eastAsia="hi-IN" w:bidi="hi-IN"/>
        </w:rPr>
        <w:t>personne</w:t>
      </w:r>
      <w:proofErr w:type="spellEnd"/>
      <w:r w:rsidRPr="00D11827">
        <w:rPr>
          <w:rFonts w:ascii="Times New Roman" w:eastAsia="SimSun" w:hAnsi="Times New Roman" w:cs="Times New Roman"/>
          <w:kern w:val="1"/>
          <w:sz w:val="24"/>
          <w:szCs w:val="24"/>
          <w:lang w:val="it-IT" w:eastAsia="hi-IN" w:bidi="hi-IN"/>
        </w:rPr>
        <w:t xml:space="preserve"> qui le </w:t>
      </w:r>
      <w:proofErr w:type="spellStart"/>
      <w:r w:rsidRPr="00D11827">
        <w:rPr>
          <w:rFonts w:ascii="Times New Roman" w:eastAsia="SimSun" w:hAnsi="Times New Roman" w:cs="Times New Roman"/>
          <w:kern w:val="1"/>
          <w:sz w:val="24"/>
          <w:szCs w:val="24"/>
          <w:lang w:val="it-IT" w:eastAsia="hi-IN" w:bidi="hi-IN"/>
        </w:rPr>
        <w:t>fait</w:t>
      </w:r>
      <w:proofErr w:type="spellEnd"/>
      <w:r w:rsidRPr="00D11827">
        <w:rPr>
          <w:rFonts w:ascii="Times New Roman" w:eastAsia="SimSun" w:hAnsi="Times New Roman" w:cs="Times New Roman"/>
          <w:kern w:val="1"/>
          <w:sz w:val="24"/>
          <w:szCs w:val="24"/>
          <w:lang w:val="it-IT" w:eastAsia="hi-IN" w:bidi="hi-IN"/>
        </w:rPr>
        <w:t>”).</w:t>
      </w:r>
    </w:p>
    <w:p w:rsidR="00AF5951" w:rsidRPr="00D11827" w:rsidRDefault="00AF5951" w:rsidP="00D11827">
      <w:pPr>
        <w:pStyle w:val="Paragrafoelenco"/>
        <w:numPr>
          <w:ilvl w:val="0"/>
          <w:numId w:val="2"/>
        </w:numPr>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kern w:val="1"/>
          <w:sz w:val="24"/>
          <w:szCs w:val="24"/>
          <w:lang w:val="it-IT" w:eastAsia="hi-IN" w:bidi="hi-IN"/>
        </w:rPr>
        <w:t>Il punto è però che anche avanti alla fine del Settecento si votava</w:t>
      </w:r>
      <w:r w:rsidR="00D11827" w:rsidRPr="00D11827">
        <w:rPr>
          <w:rFonts w:ascii="Times New Roman" w:eastAsia="SimSun" w:hAnsi="Times New Roman" w:cs="Times New Roman"/>
          <w:kern w:val="1"/>
          <w:sz w:val="24"/>
          <w:szCs w:val="24"/>
          <w:lang w:val="it-IT" w:eastAsia="hi-IN" w:bidi="hi-IN"/>
        </w:rPr>
        <w:t>, e anche parecchio</w:t>
      </w:r>
      <w:r w:rsidRPr="00D11827">
        <w:rPr>
          <w:rFonts w:ascii="Times New Roman" w:eastAsia="SimSun" w:hAnsi="Times New Roman" w:cs="Times New Roman"/>
          <w:kern w:val="1"/>
          <w:sz w:val="24"/>
          <w:szCs w:val="24"/>
          <w:lang w:val="it-IT" w:eastAsia="hi-IN" w:bidi="hi-IN"/>
        </w:rPr>
        <w:t xml:space="preserve">. </w:t>
      </w:r>
      <w:r w:rsidR="00D11827" w:rsidRPr="00D11827">
        <w:rPr>
          <w:rFonts w:ascii="Times New Roman" w:eastAsia="SimSun" w:hAnsi="Times New Roman" w:cs="Times New Roman"/>
          <w:kern w:val="1"/>
          <w:sz w:val="24"/>
          <w:szCs w:val="24"/>
          <w:lang w:val="it-IT" w:eastAsia="hi-IN" w:bidi="hi-IN"/>
        </w:rPr>
        <w:t xml:space="preserve">Certo, non (o non frequentemente) all’interno dello spazio pubblico della sovranità; ma molto nell’ambito di quella società corporata che costituisce il tessuto fondamentale della vita sociale premoderna. </w:t>
      </w:r>
      <w:r w:rsidRPr="00D11827">
        <w:rPr>
          <w:rFonts w:ascii="Times New Roman" w:eastAsia="SimSun" w:hAnsi="Times New Roman" w:cs="Times New Roman"/>
          <w:kern w:val="1"/>
          <w:sz w:val="24"/>
          <w:szCs w:val="24"/>
          <w:lang w:val="it-IT" w:eastAsia="hi-IN" w:bidi="hi-IN"/>
        </w:rPr>
        <w:t xml:space="preserve">La differenza più evidente rispetto al </w:t>
      </w:r>
      <w:proofErr w:type="gramStart"/>
      <w:r w:rsidRPr="00D11827">
        <w:rPr>
          <w:rFonts w:ascii="Times New Roman" w:eastAsia="SimSun" w:hAnsi="Times New Roman" w:cs="Times New Roman"/>
          <w:kern w:val="1"/>
          <w:sz w:val="24"/>
          <w:szCs w:val="24"/>
          <w:lang w:val="it-IT" w:eastAsia="hi-IN" w:bidi="hi-IN"/>
        </w:rPr>
        <w:t>contemporaneo  è</w:t>
      </w:r>
      <w:proofErr w:type="gramEnd"/>
      <w:r w:rsidRPr="00D11827">
        <w:rPr>
          <w:rFonts w:ascii="Times New Roman" w:eastAsia="SimSun" w:hAnsi="Times New Roman" w:cs="Times New Roman"/>
          <w:kern w:val="1"/>
          <w:sz w:val="24"/>
          <w:szCs w:val="24"/>
          <w:lang w:val="it-IT" w:eastAsia="hi-IN" w:bidi="hi-IN"/>
        </w:rPr>
        <w:t xml:space="preserve"> però che quello elettorale non costituiva un metodo </w:t>
      </w:r>
      <w:r w:rsidRPr="00D11827">
        <w:rPr>
          <w:rFonts w:ascii="Times New Roman" w:eastAsia="SimSun" w:hAnsi="Times New Roman" w:cs="Times New Roman"/>
          <w:i/>
          <w:kern w:val="1"/>
          <w:sz w:val="24"/>
          <w:szCs w:val="24"/>
          <w:lang w:val="it-IT" w:eastAsia="hi-IN" w:bidi="hi-IN"/>
        </w:rPr>
        <w:t>universale</w:t>
      </w:r>
      <w:r w:rsidRPr="00D11827">
        <w:rPr>
          <w:rFonts w:ascii="Times New Roman" w:eastAsia="SimSun" w:hAnsi="Times New Roman" w:cs="Times New Roman"/>
          <w:kern w:val="1"/>
          <w:sz w:val="24"/>
          <w:szCs w:val="24"/>
          <w:lang w:val="it-IT" w:eastAsia="hi-IN" w:bidi="hi-IN"/>
        </w:rPr>
        <w:t xml:space="preserve"> di selezione dei governanti. E ciò perché nel premoderno mancava quella </w:t>
      </w:r>
      <w:r w:rsidRPr="00D11827">
        <w:rPr>
          <w:rFonts w:ascii="Times New Roman" w:eastAsia="SimSun" w:hAnsi="Times New Roman" w:cs="Times New Roman"/>
          <w:b/>
          <w:kern w:val="1"/>
          <w:sz w:val="24"/>
          <w:szCs w:val="24"/>
          <w:lang w:val="it-IT" w:eastAsia="hi-IN" w:bidi="hi-IN"/>
        </w:rPr>
        <w:t xml:space="preserve">duplice </w:t>
      </w:r>
      <w:proofErr w:type="gramStart"/>
      <w:r w:rsidRPr="00D11827">
        <w:rPr>
          <w:rFonts w:ascii="Times New Roman" w:eastAsia="SimSun" w:hAnsi="Times New Roman" w:cs="Times New Roman"/>
          <w:b/>
          <w:kern w:val="1"/>
          <w:sz w:val="24"/>
          <w:szCs w:val="24"/>
          <w:lang w:val="it-IT" w:eastAsia="hi-IN" w:bidi="hi-IN"/>
        </w:rPr>
        <w:t>equazione</w:t>
      </w:r>
      <w:r w:rsidRPr="00D11827">
        <w:rPr>
          <w:rFonts w:ascii="Times New Roman" w:eastAsia="SimSun" w:hAnsi="Times New Roman" w:cs="Times New Roman"/>
          <w:kern w:val="1"/>
          <w:sz w:val="24"/>
          <w:szCs w:val="24"/>
          <w:lang w:val="it-IT" w:eastAsia="hi-IN" w:bidi="hi-IN"/>
        </w:rPr>
        <w:t xml:space="preserve">  su</w:t>
      </w:r>
      <w:proofErr w:type="gramEnd"/>
      <w:r w:rsidRPr="00D11827">
        <w:rPr>
          <w:rFonts w:ascii="Times New Roman" w:eastAsia="SimSun" w:hAnsi="Times New Roman" w:cs="Times New Roman"/>
          <w:kern w:val="1"/>
          <w:sz w:val="24"/>
          <w:szCs w:val="24"/>
          <w:lang w:val="it-IT" w:eastAsia="hi-IN" w:bidi="hi-IN"/>
        </w:rPr>
        <w:t xml:space="preserve"> cui si basa la pratica elettorale di oggi: </w:t>
      </w:r>
    </w:p>
    <w:p w:rsidR="00AF5951" w:rsidRPr="00D11827" w:rsidRDefault="00AF5951" w:rsidP="00D11827">
      <w:pPr>
        <w:pStyle w:val="Paragrafoelenco"/>
        <w:ind w:left="1080"/>
        <w:jc w:val="both"/>
        <w:rPr>
          <w:rFonts w:ascii="Times New Roman" w:eastAsia="SimSun" w:hAnsi="Times New Roman" w:cs="Times New Roman"/>
          <w:kern w:val="1"/>
          <w:sz w:val="24"/>
          <w:szCs w:val="24"/>
          <w:lang w:val="it-IT" w:eastAsia="hi-IN" w:bidi="hi-IN"/>
        </w:rPr>
      </w:pPr>
    </w:p>
    <w:p w:rsidR="00AF5951" w:rsidRPr="00D11827" w:rsidRDefault="00AF5951" w:rsidP="00D11827">
      <w:pPr>
        <w:pStyle w:val="Paragrafoelenco"/>
        <w:ind w:left="1080"/>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b/>
          <w:kern w:val="1"/>
          <w:sz w:val="24"/>
          <w:szCs w:val="24"/>
          <w:lang w:val="it-IT" w:eastAsia="hi-IN" w:bidi="hi-IN"/>
        </w:rPr>
        <w:t>a</w:t>
      </w:r>
      <w:r w:rsidRPr="00D11827">
        <w:rPr>
          <w:rFonts w:ascii="Times New Roman" w:eastAsia="SimSun" w:hAnsi="Times New Roman" w:cs="Times New Roman"/>
          <w:kern w:val="1"/>
          <w:sz w:val="24"/>
          <w:szCs w:val="24"/>
          <w:lang w:val="it-IT" w:eastAsia="hi-IN" w:bidi="hi-IN"/>
        </w:rPr>
        <w:t>. nessun potere è legittimo se non è rappresentativo;</w:t>
      </w:r>
    </w:p>
    <w:p w:rsidR="00AF5951" w:rsidRPr="00D11827" w:rsidRDefault="00AF5951" w:rsidP="00D11827">
      <w:pPr>
        <w:pStyle w:val="Paragrafoelenco"/>
        <w:ind w:left="1080"/>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b/>
          <w:kern w:val="1"/>
          <w:sz w:val="24"/>
          <w:szCs w:val="24"/>
          <w:lang w:val="it-IT" w:eastAsia="hi-IN" w:bidi="hi-IN"/>
        </w:rPr>
        <w:t>b.</w:t>
      </w:r>
      <w:r w:rsidRPr="00D11827">
        <w:rPr>
          <w:rFonts w:ascii="Times New Roman" w:eastAsia="SimSun" w:hAnsi="Times New Roman" w:cs="Times New Roman"/>
          <w:kern w:val="1"/>
          <w:sz w:val="24"/>
          <w:szCs w:val="24"/>
          <w:lang w:val="it-IT" w:eastAsia="hi-IN" w:bidi="hi-IN"/>
        </w:rPr>
        <w:t xml:space="preserve"> nessun potere è rappresentativo se non è espressione di un consenso elettorale. </w:t>
      </w:r>
    </w:p>
    <w:p w:rsidR="00AF5951" w:rsidRPr="00D11827" w:rsidRDefault="00AF5951" w:rsidP="00D11827">
      <w:pPr>
        <w:pStyle w:val="Paragrafoelenco"/>
        <w:ind w:left="1080"/>
        <w:jc w:val="both"/>
        <w:rPr>
          <w:rFonts w:ascii="Times New Roman" w:eastAsia="SimSun" w:hAnsi="Times New Roman" w:cs="Times New Roman"/>
          <w:kern w:val="1"/>
          <w:sz w:val="24"/>
          <w:szCs w:val="24"/>
          <w:lang w:val="it-IT" w:eastAsia="hi-IN" w:bidi="hi-IN"/>
        </w:rPr>
      </w:pPr>
    </w:p>
    <w:p w:rsidR="00AF5951" w:rsidRDefault="00AF5951" w:rsidP="00D11827">
      <w:pPr>
        <w:pStyle w:val="Paragrafoelenco"/>
        <w:ind w:left="1080"/>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kern w:val="1"/>
          <w:sz w:val="24"/>
          <w:szCs w:val="24"/>
          <w:lang w:val="it-IT" w:eastAsia="hi-IN" w:bidi="hi-IN"/>
        </w:rPr>
        <w:t xml:space="preserve">Il premoderno, in altre parole, non conosceva l’implicazione biunivoca elezione-rappresentanza (intendendo con quest’ultima espressione </w:t>
      </w:r>
      <w:r w:rsidRPr="00D11827">
        <w:rPr>
          <w:rFonts w:ascii="Times New Roman" w:eastAsia="SimSun" w:hAnsi="Times New Roman" w:cs="Times New Roman"/>
          <w:b/>
          <w:kern w:val="1"/>
          <w:sz w:val="24"/>
          <w:szCs w:val="24"/>
          <w:lang w:val="it-IT" w:eastAsia="hi-IN" w:bidi="hi-IN"/>
        </w:rPr>
        <w:t>l’assumere come giuridicamente presente qualcuno che è assente</w:t>
      </w:r>
      <w:r w:rsidRPr="00D11827">
        <w:rPr>
          <w:rFonts w:ascii="Times New Roman" w:eastAsia="SimSun" w:hAnsi="Times New Roman" w:cs="Times New Roman"/>
          <w:kern w:val="1"/>
          <w:sz w:val="24"/>
          <w:szCs w:val="24"/>
          <w:lang w:val="it-IT" w:eastAsia="hi-IN" w:bidi="hi-IN"/>
        </w:rPr>
        <w:t xml:space="preserve">). </w:t>
      </w:r>
    </w:p>
    <w:p w:rsidR="007252BA" w:rsidRDefault="007252BA" w:rsidP="00D11827">
      <w:pPr>
        <w:pStyle w:val="Paragrafoelenco"/>
        <w:ind w:left="1080"/>
        <w:jc w:val="both"/>
        <w:rPr>
          <w:rFonts w:ascii="Times New Roman" w:eastAsia="SimSun" w:hAnsi="Times New Roman" w:cs="Times New Roman"/>
          <w:kern w:val="1"/>
          <w:sz w:val="24"/>
          <w:szCs w:val="24"/>
          <w:lang w:val="it-IT" w:eastAsia="hi-IN" w:bidi="hi-IN"/>
        </w:rPr>
      </w:pPr>
    </w:p>
    <w:p w:rsidR="007252BA" w:rsidRPr="00D11827" w:rsidRDefault="007252BA" w:rsidP="00D11827">
      <w:pPr>
        <w:pStyle w:val="Paragrafoelenco"/>
        <w:ind w:left="1080"/>
        <w:jc w:val="both"/>
        <w:rPr>
          <w:rFonts w:ascii="Times New Roman" w:eastAsia="SimSun" w:hAnsi="Times New Roman" w:cs="Times New Roman"/>
          <w:kern w:val="1"/>
          <w:sz w:val="24"/>
          <w:szCs w:val="24"/>
          <w:lang w:val="it-IT" w:eastAsia="hi-IN" w:bidi="hi-IN"/>
        </w:rPr>
      </w:pPr>
    </w:p>
    <w:p w:rsidR="00AF5951" w:rsidRPr="00D11827" w:rsidRDefault="00AF5951" w:rsidP="00D11827">
      <w:pPr>
        <w:pStyle w:val="Paragrafoelenco"/>
        <w:ind w:left="1080"/>
        <w:jc w:val="both"/>
        <w:rPr>
          <w:rFonts w:ascii="Times New Roman" w:eastAsia="SimSun" w:hAnsi="Times New Roman" w:cs="Times New Roman"/>
          <w:kern w:val="1"/>
          <w:sz w:val="24"/>
          <w:szCs w:val="24"/>
          <w:lang w:val="it-IT" w:eastAsia="hi-IN" w:bidi="hi-IN"/>
        </w:rPr>
      </w:pPr>
    </w:p>
    <w:p w:rsidR="00AF5951" w:rsidRPr="00D11827" w:rsidRDefault="00AF5951" w:rsidP="00D11827">
      <w:pPr>
        <w:pStyle w:val="Paragrafoelenco"/>
        <w:numPr>
          <w:ilvl w:val="0"/>
          <w:numId w:val="1"/>
        </w:numPr>
        <w:jc w:val="both"/>
        <w:rPr>
          <w:rFonts w:ascii="Times New Roman" w:eastAsia="SimSun" w:hAnsi="Times New Roman" w:cs="Times New Roman"/>
          <w:b/>
          <w:kern w:val="1"/>
          <w:sz w:val="24"/>
          <w:szCs w:val="24"/>
          <w:lang w:val="it-IT" w:eastAsia="hi-IN" w:bidi="hi-IN"/>
        </w:rPr>
      </w:pPr>
      <w:r w:rsidRPr="00D11827">
        <w:rPr>
          <w:rFonts w:ascii="Times New Roman" w:eastAsia="SimSun" w:hAnsi="Times New Roman" w:cs="Times New Roman"/>
          <w:b/>
          <w:kern w:val="1"/>
          <w:sz w:val="24"/>
          <w:szCs w:val="24"/>
          <w:lang w:val="it-IT" w:eastAsia="hi-IN" w:bidi="hi-IN"/>
        </w:rPr>
        <w:t>Nel mondo antico: elezioni senza rappresentanza</w:t>
      </w:r>
    </w:p>
    <w:p w:rsidR="00AF5951" w:rsidRPr="00D11827" w:rsidRDefault="00AF5951" w:rsidP="00D11827">
      <w:pPr>
        <w:pStyle w:val="Paragrafoelenco"/>
        <w:jc w:val="both"/>
        <w:rPr>
          <w:rFonts w:ascii="Times New Roman" w:eastAsia="SimSun" w:hAnsi="Times New Roman" w:cs="Times New Roman"/>
          <w:b/>
          <w:kern w:val="1"/>
          <w:sz w:val="24"/>
          <w:szCs w:val="24"/>
          <w:lang w:val="it-IT" w:eastAsia="hi-IN" w:bidi="hi-IN"/>
        </w:rPr>
      </w:pPr>
    </w:p>
    <w:p w:rsidR="00AF5951" w:rsidRPr="00D11827" w:rsidRDefault="00AF5951" w:rsidP="00D11827">
      <w:pPr>
        <w:pStyle w:val="Paragrafoelenco"/>
        <w:numPr>
          <w:ilvl w:val="0"/>
          <w:numId w:val="2"/>
        </w:numPr>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kern w:val="1"/>
          <w:sz w:val="24"/>
          <w:szCs w:val="24"/>
          <w:lang w:val="it-IT" w:eastAsia="hi-IN" w:bidi="hi-IN"/>
        </w:rPr>
        <w:t xml:space="preserve">Libertà degli antichi/libertà dei moderni: la vulgata secondo la quale le democrazie antiche non erano ‘rappresentative’, ma ‘dirette’ è vera solo in parte. Esperienza elettorale molto evoluta della </w:t>
      </w:r>
      <w:r w:rsidR="00D11827" w:rsidRPr="00D11827">
        <w:rPr>
          <w:rFonts w:ascii="Times New Roman" w:eastAsia="SimSun" w:hAnsi="Times New Roman" w:cs="Times New Roman"/>
          <w:kern w:val="1"/>
          <w:sz w:val="24"/>
          <w:szCs w:val="24"/>
          <w:lang w:val="it-IT" w:eastAsia="hi-IN" w:bidi="hi-IN"/>
        </w:rPr>
        <w:t>Roma repubblicana (</w:t>
      </w:r>
      <w:proofErr w:type="spellStart"/>
      <w:r w:rsidR="00D11827" w:rsidRPr="00D11827">
        <w:rPr>
          <w:rFonts w:ascii="Times New Roman" w:eastAsia="SimSun" w:hAnsi="Times New Roman" w:cs="Times New Roman"/>
          <w:kern w:val="1"/>
          <w:sz w:val="24"/>
          <w:szCs w:val="24"/>
          <w:lang w:val="it-IT" w:eastAsia="hi-IN" w:bidi="hi-IN"/>
        </w:rPr>
        <w:t>Nicolet</w:t>
      </w:r>
      <w:proofErr w:type="spellEnd"/>
      <w:r w:rsidR="00D11827" w:rsidRPr="00D11827">
        <w:rPr>
          <w:rFonts w:ascii="Times New Roman" w:eastAsia="SimSun" w:hAnsi="Times New Roman" w:cs="Times New Roman"/>
          <w:kern w:val="1"/>
          <w:sz w:val="24"/>
          <w:szCs w:val="24"/>
          <w:lang w:val="it-IT" w:eastAsia="hi-IN" w:bidi="hi-IN"/>
        </w:rPr>
        <w:t xml:space="preserve"> 1999</w:t>
      </w:r>
      <w:proofErr w:type="gramStart"/>
      <w:r w:rsidRPr="00D11827">
        <w:rPr>
          <w:rFonts w:ascii="Times New Roman" w:eastAsia="SimSun" w:hAnsi="Times New Roman" w:cs="Times New Roman"/>
          <w:kern w:val="1"/>
          <w:sz w:val="24"/>
          <w:szCs w:val="24"/>
          <w:lang w:val="it-IT" w:eastAsia="hi-IN" w:bidi="hi-IN"/>
        </w:rPr>
        <w:t>) .</w:t>
      </w:r>
      <w:proofErr w:type="gramEnd"/>
      <w:r w:rsidRPr="00D11827">
        <w:rPr>
          <w:rFonts w:ascii="Times New Roman" w:eastAsia="SimSun" w:hAnsi="Times New Roman" w:cs="Times New Roman"/>
          <w:kern w:val="1"/>
          <w:sz w:val="24"/>
          <w:szCs w:val="24"/>
          <w:lang w:val="it-IT" w:eastAsia="hi-IN" w:bidi="hi-IN"/>
        </w:rPr>
        <w:t xml:space="preserve"> La categorizzazione tradizionale continua però a conservare una sua fondatezza nel senso che anche la cultura romano-classica, al pari di quella greca, non sembra disporre della nozione di rappresentanza, che comincia ad essere acquisita solo </w:t>
      </w:r>
      <w:r w:rsidR="00D11827" w:rsidRPr="00D11827">
        <w:rPr>
          <w:rFonts w:ascii="Times New Roman" w:eastAsia="SimSun" w:hAnsi="Times New Roman" w:cs="Times New Roman"/>
          <w:kern w:val="1"/>
          <w:sz w:val="24"/>
          <w:szCs w:val="24"/>
          <w:lang w:val="it-IT" w:eastAsia="hi-IN" w:bidi="hi-IN"/>
        </w:rPr>
        <w:t>col</w:t>
      </w:r>
      <w:r w:rsidRPr="00D11827">
        <w:rPr>
          <w:rFonts w:ascii="Times New Roman" w:eastAsia="SimSun" w:hAnsi="Times New Roman" w:cs="Times New Roman"/>
          <w:kern w:val="1"/>
          <w:sz w:val="24"/>
          <w:szCs w:val="24"/>
          <w:lang w:val="it-IT" w:eastAsia="hi-IN" w:bidi="hi-IN"/>
        </w:rPr>
        <w:t xml:space="preserve"> Cristianesimo, ma </w:t>
      </w:r>
      <w:r w:rsidR="00D11827" w:rsidRPr="00D11827">
        <w:rPr>
          <w:rFonts w:ascii="Times New Roman" w:eastAsia="SimSun" w:hAnsi="Times New Roman" w:cs="Times New Roman"/>
          <w:kern w:val="1"/>
          <w:sz w:val="24"/>
          <w:szCs w:val="24"/>
          <w:lang w:val="it-IT" w:eastAsia="hi-IN" w:bidi="hi-IN"/>
        </w:rPr>
        <w:t xml:space="preserve">anche allora </w:t>
      </w:r>
      <w:r w:rsidRPr="00D11827">
        <w:rPr>
          <w:rFonts w:ascii="Times New Roman" w:eastAsia="SimSun" w:hAnsi="Times New Roman" w:cs="Times New Roman"/>
          <w:kern w:val="1"/>
          <w:sz w:val="24"/>
          <w:szCs w:val="24"/>
          <w:lang w:val="it-IT" w:eastAsia="hi-IN" w:bidi="hi-IN"/>
        </w:rPr>
        <w:t xml:space="preserve">senza mai arrivare a radicarsi in modo profondo sul terreno politico. Elezione </w:t>
      </w:r>
      <w:r w:rsidRPr="00D11827">
        <w:rPr>
          <w:rFonts w:ascii="Times New Roman" w:eastAsia="SimSun" w:hAnsi="Times New Roman" w:cs="Times New Roman"/>
          <w:b/>
          <w:kern w:val="1"/>
          <w:sz w:val="24"/>
          <w:szCs w:val="24"/>
          <w:lang w:val="it-IT" w:eastAsia="hi-IN" w:bidi="hi-IN"/>
        </w:rPr>
        <w:t>a</w:t>
      </w:r>
      <w:r w:rsidRPr="00D11827">
        <w:rPr>
          <w:rFonts w:ascii="Times New Roman" w:eastAsia="SimSun" w:hAnsi="Times New Roman" w:cs="Times New Roman"/>
          <w:kern w:val="1"/>
          <w:sz w:val="24"/>
          <w:szCs w:val="24"/>
          <w:lang w:val="it-IT" w:eastAsia="hi-IN" w:bidi="hi-IN"/>
        </w:rPr>
        <w:t xml:space="preserve">. come tecnica di selezione della classe dirigente e non come mezzo di legittimazione della stessa; </w:t>
      </w:r>
      <w:r w:rsidRPr="00D11827">
        <w:rPr>
          <w:rFonts w:ascii="Times New Roman" w:eastAsia="SimSun" w:hAnsi="Times New Roman" w:cs="Times New Roman"/>
          <w:b/>
          <w:kern w:val="1"/>
          <w:sz w:val="24"/>
          <w:szCs w:val="24"/>
          <w:lang w:val="it-IT" w:eastAsia="hi-IN" w:bidi="hi-IN"/>
        </w:rPr>
        <w:t>b</w:t>
      </w:r>
      <w:r w:rsidRPr="00D11827">
        <w:rPr>
          <w:rFonts w:ascii="Times New Roman" w:eastAsia="SimSun" w:hAnsi="Times New Roman" w:cs="Times New Roman"/>
          <w:kern w:val="1"/>
          <w:sz w:val="24"/>
          <w:szCs w:val="24"/>
          <w:lang w:val="it-IT" w:eastAsia="hi-IN" w:bidi="hi-IN"/>
        </w:rPr>
        <w:t>. come modo di manifestazione di un consenso aggregato, e non individuale (voto per gruppi</w:t>
      </w:r>
      <w:r w:rsidR="00D11827" w:rsidRPr="00D11827">
        <w:rPr>
          <w:rFonts w:ascii="Times New Roman" w:eastAsia="SimSun" w:hAnsi="Times New Roman" w:cs="Times New Roman"/>
          <w:kern w:val="1"/>
          <w:sz w:val="24"/>
          <w:szCs w:val="24"/>
          <w:lang w:val="it-IT" w:eastAsia="hi-IN" w:bidi="hi-IN"/>
        </w:rPr>
        <w:t xml:space="preserve"> nei Comizi Centuriati romani</w:t>
      </w:r>
      <w:r w:rsidRPr="00D11827">
        <w:rPr>
          <w:rFonts w:ascii="Times New Roman" w:eastAsia="SimSun" w:hAnsi="Times New Roman" w:cs="Times New Roman"/>
          <w:kern w:val="1"/>
          <w:sz w:val="24"/>
          <w:szCs w:val="24"/>
          <w:lang w:val="it-IT" w:eastAsia="hi-IN" w:bidi="hi-IN"/>
        </w:rPr>
        <w:t>).</w:t>
      </w:r>
    </w:p>
    <w:p w:rsidR="00AF5951" w:rsidRPr="00D11827" w:rsidRDefault="00AF5951" w:rsidP="00D11827">
      <w:pPr>
        <w:pStyle w:val="Paragrafoelenco"/>
        <w:ind w:left="1080"/>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kern w:val="1"/>
          <w:sz w:val="24"/>
          <w:szCs w:val="24"/>
          <w:lang w:val="it-IT" w:eastAsia="hi-IN" w:bidi="hi-IN"/>
        </w:rPr>
        <w:t xml:space="preserve">  </w:t>
      </w:r>
    </w:p>
    <w:p w:rsidR="00AF5951" w:rsidRPr="00D11827" w:rsidRDefault="00AF5951" w:rsidP="00D11827">
      <w:pPr>
        <w:pStyle w:val="Paragrafoelenco"/>
        <w:numPr>
          <w:ilvl w:val="0"/>
          <w:numId w:val="1"/>
        </w:numPr>
        <w:jc w:val="both"/>
        <w:rPr>
          <w:rFonts w:ascii="Times New Roman" w:eastAsia="SimSun" w:hAnsi="Times New Roman" w:cs="Times New Roman"/>
          <w:b/>
          <w:kern w:val="1"/>
          <w:sz w:val="24"/>
          <w:szCs w:val="24"/>
          <w:lang w:val="it-IT" w:eastAsia="hi-IN" w:bidi="hi-IN"/>
        </w:rPr>
      </w:pPr>
      <w:r w:rsidRPr="00D11827">
        <w:rPr>
          <w:rFonts w:ascii="Times New Roman" w:eastAsia="SimSun" w:hAnsi="Times New Roman" w:cs="Times New Roman"/>
          <w:b/>
          <w:kern w:val="1"/>
          <w:sz w:val="24"/>
          <w:szCs w:val="24"/>
          <w:lang w:val="it-IT" w:eastAsia="hi-IN" w:bidi="hi-IN"/>
        </w:rPr>
        <w:t xml:space="preserve">Nella civiltà medievale: elezioni </w:t>
      </w:r>
      <w:r w:rsidR="00D11827" w:rsidRPr="00D11827">
        <w:rPr>
          <w:rFonts w:ascii="Times New Roman" w:eastAsia="SimSun" w:hAnsi="Times New Roman" w:cs="Times New Roman"/>
          <w:b/>
          <w:kern w:val="1"/>
          <w:sz w:val="24"/>
          <w:szCs w:val="24"/>
          <w:lang w:val="it-IT" w:eastAsia="hi-IN" w:bidi="hi-IN"/>
        </w:rPr>
        <w:t xml:space="preserve">nei corpi </w:t>
      </w:r>
      <w:r w:rsidRPr="00D11827">
        <w:rPr>
          <w:rFonts w:ascii="Times New Roman" w:eastAsia="SimSun" w:hAnsi="Times New Roman" w:cs="Times New Roman"/>
          <w:b/>
          <w:kern w:val="1"/>
          <w:sz w:val="24"/>
          <w:szCs w:val="24"/>
          <w:lang w:val="it-IT" w:eastAsia="hi-IN" w:bidi="hi-IN"/>
        </w:rPr>
        <w:t>e rappresentanza-manifestazione (</w:t>
      </w:r>
      <w:r w:rsidRPr="00D11827">
        <w:rPr>
          <w:rFonts w:ascii="Times New Roman" w:hAnsi="Times New Roman" w:cs="Times New Roman"/>
          <w:b/>
          <w:sz w:val="24"/>
          <w:szCs w:val="24"/>
          <w:lang w:val="it-IT"/>
        </w:rPr>
        <w:t>“</w:t>
      </w:r>
      <w:proofErr w:type="spellStart"/>
      <w:r w:rsidRPr="00D11827">
        <w:rPr>
          <w:rFonts w:ascii="Times New Roman" w:hAnsi="Times New Roman" w:cs="Times New Roman"/>
          <w:b/>
          <w:sz w:val="24"/>
          <w:szCs w:val="24"/>
          <w:lang w:val="it-IT"/>
        </w:rPr>
        <w:t>repraesentatio</w:t>
      </w:r>
      <w:proofErr w:type="spellEnd"/>
      <w:r w:rsidRPr="00D11827">
        <w:rPr>
          <w:rFonts w:ascii="Times New Roman" w:hAnsi="Times New Roman" w:cs="Times New Roman"/>
          <w:b/>
          <w:sz w:val="24"/>
          <w:szCs w:val="24"/>
          <w:lang w:val="it-IT"/>
        </w:rPr>
        <w:t xml:space="preserve"> </w:t>
      </w:r>
      <w:proofErr w:type="spellStart"/>
      <w:r w:rsidRPr="00D11827">
        <w:rPr>
          <w:rFonts w:ascii="Times New Roman" w:hAnsi="Times New Roman" w:cs="Times New Roman"/>
          <w:b/>
          <w:sz w:val="24"/>
          <w:szCs w:val="24"/>
          <w:lang w:val="it-IT"/>
        </w:rPr>
        <w:t>identitatis</w:t>
      </w:r>
      <w:proofErr w:type="spellEnd"/>
      <w:r w:rsidRPr="00D11827">
        <w:rPr>
          <w:rFonts w:ascii="Times New Roman" w:hAnsi="Times New Roman" w:cs="Times New Roman"/>
          <w:b/>
          <w:sz w:val="24"/>
          <w:szCs w:val="24"/>
          <w:lang w:val="it-IT"/>
        </w:rPr>
        <w:t>”</w:t>
      </w:r>
      <w:r w:rsidR="00D11827" w:rsidRPr="00D11827">
        <w:rPr>
          <w:rFonts w:ascii="Times New Roman" w:hAnsi="Times New Roman" w:cs="Times New Roman"/>
          <w:b/>
          <w:sz w:val="24"/>
          <w:szCs w:val="24"/>
          <w:lang w:val="it-IT"/>
        </w:rPr>
        <w:t xml:space="preserve"> o “</w:t>
      </w:r>
      <w:proofErr w:type="spellStart"/>
      <w:r w:rsidR="00D11827" w:rsidRPr="00D11827">
        <w:rPr>
          <w:rFonts w:ascii="Times New Roman" w:hAnsi="Times New Roman" w:cs="Times New Roman"/>
          <w:b/>
          <w:sz w:val="24"/>
          <w:szCs w:val="24"/>
          <w:lang w:val="it-IT"/>
        </w:rPr>
        <w:t>repraesentatio</w:t>
      </w:r>
      <w:proofErr w:type="spellEnd"/>
      <w:r w:rsidR="00D11827" w:rsidRPr="00D11827">
        <w:rPr>
          <w:rFonts w:ascii="Times New Roman" w:hAnsi="Times New Roman" w:cs="Times New Roman"/>
          <w:b/>
          <w:sz w:val="24"/>
          <w:szCs w:val="24"/>
          <w:lang w:val="it-IT"/>
        </w:rPr>
        <w:t xml:space="preserve"> </w:t>
      </w:r>
      <w:proofErr w:type="spellStart"/>
      <w:r w:rsidR="00D11827" w:rsidRPr="00D11827">
        <w:rPr>
          <w:rFonts w:ascii="Times New Roman" w:hAnsi="Times New Roman" w:cs="Times New Roman"/>
          <w:b/>
          <w:sz w:val="24"/>
          <w:szCs w:val="24"/>
          <w:lang w:val="it-IT"/>
        </w:rPr>
        <w:t>incarnationis</w:t>
      </w:r>
      <w:proofErr w:type="spellEnd"/>
      <w:r w:rsidR="00D11827" w:rsidRPr="00D11827">
        <w:rPr>
          <w:rFonts w:ascii="Times New Roman" w:hAnsi="Times New Roman" w:cs="Times New Roman"/>
          <w:b/>
          <w:sz w:val="24"/>
          <w:szCs w:val="24"/>
          <w:lang w:val="it-IT"/>
        </w:rPr>
        <w:t>”</w:t>
      </w:r>
      <w:r w:rsidRPr="00D11827">
        <w:rPr>
          <w:rFonts w:ascii="Times New Roman" w:hAnsi="Times New Roman" w:cs="Times New Roman"/>
          <w:b/>
          <w:sz w:val="24"/>
          <w:szCs w:val="24"/>
          <w:lang w:val="it-IT"/>
        </w:rPr>
        <w:t>)</w:t>
      </w:r>
    </w:p>
    <w:p w:rsidR="00D11827" w:rsidRPr="00D11827" w:rsidRDefault="00D11827" w:rsidP="00D11827">
      <w:pPr>
        <w:pStyle w:val="Paragrafoelenco"/>
        <w:jc w:val="both"/>
        <w:rPr>
          <w:rFonts w:ascii="Times New Roman" w:eastAsia="SimSun" w:hAnsi="Times New Roman" w:cs="Times New Roman"/>
          <w:b/>
          <w:kern w:val="1"/>
          <w:sz w:val="24"/>
          <w:szCs w:val="24"/>
          <w:lang w:val="it-IT" w:eastAsia="hi-IN" w:bidi="hi-IN"/>
        </w:rPr>
      </w:pPr>
    </w:p>
    <w:p w:rsidR="00D11827" w:rsidRPr="00D11827" w:rsidRDefault="00AF5951" w:rsidP="00D11827">
      <w:pPr>
        <w:pStyle w:val="Paragrafoelenco"/>
        <w:numPr>
          <w:ilvl w:val="0"/>
          <w:numId w:val="2"/>
        </w:numPr>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kern w:val="1"/>
          <w:sz w:val="24"/>
          <w:szCs w:val="24"/>
          <w:lang w:val="it-IT" w:eastAsia="hi-IN" w:bidi="hi-IN"/>
        </w:rPr>
        <w:t>Faticosi inizi de</w:t>
      </w:r>
      <w:r w:rsidR="00D11827" w:rsidRPr="00D11827">
        <w:rPr>
          <w:rFonts w:ascii="Times New Roman" w:eastAsia="SimSun" w:hAnsi="Times New Roman" w:cs="Times New Roman"/>
          <w:kern w:val="1"/>
          <w:sz w:val="24"/>
          <w:szCs w:val="24"/>
          <w:lang w:val="it-IT" w:eastAsia="hi-IN" w:bidi="hi-IN"/>
        </w:rPr>
        <w:t xml:space="preserve">i processi di </w:t>
      </w:r>
      <w:r w:rsidRPr="00D11827">
        <w:rPr>
          <w:rFonts w:ascii="Times New Roman" w:eastAsia="SimSun" w:hAnsi="Times New Roman" w:cs="Times New Roman"/>
          <w:kern w:val="1"/>
          <w:sz w:val="24"/>
          <w:szCs w:val="24"/>
          <w:lang w:val="it-IT" w:eastAsia="hi-IN" w:bidi="hi-IN"/>
        </w:rPr>
        <w:t>delibe</w:t>
      </w:r>
      <w:r w:rsidR="00D11827" w:rsidRPr="00D11827">
        <w:rPr>
          <w:rFonts w:ascii="Times New Roman" w:eastAsia="SimSun" w:hAnsi="Times New Roman" w:cs="Times New Roman"/>
          <w:kern w:val="1"/>
          <w:sz w:val="24"/>
          <w:szCs w:val="24"/>
          <w:lang w:val="it-IT" w:eastAsia="hi-IN" w:bidi="hi-IN"/>
        </w:rPr>
        <w:t xml:space="preserve">razione collettiva nel medioevo. Universo secolare e universo ecclesiastico, per motivi diversi, sono in origine entrambi restii a accettare lo </w:t>
      </w:r>
      <w:proofErr w:type="gramStart"/>
      <w:r w:rsidR="00D11827" w:rsidRPr="00D11827">
        <w:rPr>
          <w:rFonts w:ascii="Times New Roman" w:eastAsia="SimSun" w:hAnsi="Times New Roman" w:cs="Times New Roman"/>
          <w:kern w:val="1"/>
          <w:sz w:val="24"/>
          <w:szCs w:val="24"/>
          <w:lang w:val="it-IT" w:eastAsia="hi-IN" w:bidi="hi-IN"/>
        </w:rPr>
        <w:t>stesso  principio</w:t>
      </w:r>
      <w:proofErr w:type="gramEnd"/>
      <w:r w:rsidR="00D11827" w:rsidRPr="00D11827">
        <w:rPr>
          <w:rFonts w:ascii="Times New Roman" w:eastAsia="SimSun" w:hAnsi="Times New Roman" w:cs="Times New Roman"/>
          <w:kern w:val="1"/>
          <w:sz w:val="24"/>
          <w:szCs w:val="24"/>
          <w:lang w:val="it-IT" w:eastAsia="hi-IN" w:bidi="hi-IN"/>
        </w:rPr>
        <w:t xml:space="preserve"> maggioritario (ogni forma di dissenso è avvertita come una rottura del vincolo associativo). </w:t>
      </w:r>
      <w:proofErr w:type="gramStart"/>
      <w:r w:rsidR="00D11827" w:rsidRPr="00D11827">
        <w:rPr>
          <w:rFonts w:ascii="Times New Roman" w:eastAsia="SimSun" w:hAnsi="Times New Roman" w:cs="Times New Roman"/>
          <w:kern w:val="1"/>
          <w:sz w:val="24"/>
          <w:szCs w:val="24"/>
          <w:lang w:val="it-IT" w:eastAsia="hi-IN" w:bidi="hi-IN"/>
        </w:rPr>
        <w:t>Le  comunità</w:t>
      </w:r>
      <w:proofErr w:type="gramEnd"/>
      <w:r w:rsidR="00D11827" w:rsidRPr="00D11827">
        <w:rPr>
          <w:rFonts w:ascii="Times New Roman" w:eastAsia="SimSun" w:hAnsi="Times New Roman" w:cs="Times New Roman"/>
          <w:kern w:val="1"/>
          <w:sz w:val="24"/>
          <w:szCs w:val="24"/>
          <w:lang w:val="it-IT" w:eastAsia="hi-IN" w:bidi="hi-IN"/>
        </w:rPr>
        <w:t xml:space="preserve"> laiche non riescono infatti ad assimilare l’idea che la totalità possa essere qualcosa di diverso dalla somma dei soggetti che la compongono, e quindi concepiscono solo la deliberazione all’unanimità (decisioni collettive normalmente per acclamazione: primitivismo, o naturalismo giuridico), mentre le comunità religiose respingono radicalmente l’idea che della ‘</w:t>
      </w:r>
      <w:proofErr w:type="spellStart"/>
      <w:r w:rsidR="00D11827" w:rsidRPr="00D11827">
        <w:rPr>
          <w:rFonts w:ascii="Times New Roman" w:eastAsia="SimSun" w:hAnsi="Times New Roman" w:cs="Times New Roman"/>
          <w:kern w:val="1"/>
          <w:sz w:val="24"/>
          <w:szCs w:val="24"/>
          <w:lang w:val="it-IT" w:eastAsia="hi-IN" w:bidi="hi-IN"/>
        </w:rPr>
        <w:t>veritas</w:t>
      </w:r>
      <w:proofErr w:type="spellEnd"/>
      <w:r w:rsidR="00D11827" w:rsidRPr="00D11827">
        <w:rPr>
          <w:rFonts w:ascii="Times New Roman" w:eastAsia="SimSun" w:hAnsi="Times New Roman" w:cs="Times New Roman"/>
          <w:kern w:val="1"/>
          <w:sz w:val="24"/>
          <w:szCs w:val="24"/>
          <w:lang w:val="it-IT" w:eastAsia="hi-IN" w:bidi="hi-IN"/>
        </w:rPr>
        <w:t xml:space="preserve">’ ci si possa fabbricare immagini divergenti. Il pluralismo come indisciplina assoluta, il dissenso come forma di ribellione. </w:t>
      </w:r>
    </w:p>
    <w:p w:rsidR="00D11827" w:rsidRPr="00D11827" w:rsidRDefault="00D11827" w:rsidP="00D11827">
      <w:pPr>
        <w:pStyle w:val="Paragrafoelenco"/>
        <w:ind w:left="1080"/>
        <w:jc w:val="both"/>
        <w:rPr>
          <w:rFonts w:ascii="Times New Roman" w:eastAsia="SimSun" w:hAnsi="Times New Roman" w:cs="Times New Roman"/>
          <w:kern w:val="1"/>
          <w:sz w:val="24"/>
          <w:szCs w:val="24"/>
          <w:lang w:val="it-IT" w:eastAsia="hi-IN" w:bidi="hi-IN"/>
        </w:rPr>
      </w:pPr>
    </w:p>
    <w:p w:rsidR="00D11827" w:rsidRPr="00D11827" w:rsidRDefault="00D11827" w:rsidP="00D11827">
      <w:pPr>
        <w:pStyle w:val="Paragrafoelenco"/>
        <w:numPr>
          <w:ilvl w:val="0"/>
          <w:numId w:val="2"/>
        </w:numPr>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kern w:val="1"/>
          <w:sz w:val="24"/>
          <w:szCs w:val="24"/>
          <w:lang w:val="it-IT" w:eastAsia="hi-IN" w:bidi="hi-IN"/>
        </w:rPr>
        <w:t>Poi: lenta affermazione del principio maggioritario come tecnica deliberativa per ragioni squisitamente funzionali, cioè di efficienza decisionale. Nelle organizzazioni ecclesiastiche, prima riconoscimento della “</w:t>
      </w:r>
      <w:proofErr w:type="spellStart"/>
      <w:r w:rsidRPr="00D11827">
        <w:rPr>
          <w:rFonts w:ascii="Times New Roman" w:eastAsia="SimSun" w:hAnsi="Times New Roman" w:cs="Times New Roman"/>
          <w:kern w:val="1"/>
          <w:sz w:val="24"/>
          <w:szCs w:val="24"/>
          <w:lang w:val="it-IT" w:eastAsia="hi-IN" w:bidi="hi-IN"/>
        </w:rPr>
        <w:t>maioritas</w:t>
      </w:r>
      <w:proofErr w:type="spellEnd"/>
      <w:r w:rsidRPr="00D11827">
        <w:rPr>
          <w:rFonts w:ascii="Times New Roman" w:eastAsia="SimSun" w:hAnsi="Times New Roman" w:cs="Times New Roman"/>
          <w:kern w:val="1"/>
          <w:sz w:val="24"/>
          <w:szCs w:val="24"/>
          <w:lang w:val="it-IT" w:eastAsia="hi-IN" w:bidi="hi-IN"/>
        </w:rPr>
        <w:t>” come indizio di “</w:t>
      </w:r>
      <w:proofErr w:type="spellStart"/>
      <w:r w:rsidRPr="00D11827">
        <w:rPr>
          <w:rFonts w:ascii="Times New Roman" w:eastAsia="SimSun" w:hAnsi="Times New Roman" w:cs="Times New Roman"/>
          <w:kern w:val="1"/>
          <w:sz w:val="24"/>
          <w:szCs w:val="24"/>
          <w:lang w:val="it-IT" w:eastAsia="hi-IN" w:bidi="hi-IN"/>
        </w:rPr>
        <w:t>sanioritas</w:t>
      </w:r>
      <w:proofErr w:type="spellEnd"/>
      <w:r w:rsidRPr="00D11827">
        <w:rPr>
          <w:rFonts w:ascii="Times New Roman" w:eastAsia="SimSun" w:hAnsi="Times New Roman" w:cs="Times New Roman"/>
          <w:kern w:val="1"/>
          <w:sz w:val="24"/>
          <w:szCs w:val="24"/>
          <w:lang w:val="it-IT" w:eastAsia="hi-IN" w:bidi="hi-IN"/>
        </w:rPr>
        <w:t xml:space="preserve">” (“per </w:t>
      </w:r>
      <w:proofErr w:type="spellStart"/>
      <w:r w:rsidRPr="00D11827">
        <w:rPr>
          <w:rFonts w:ascii="Times New Roman" w:eastAsia="SimSun" w:hAnsi="Times New Roman" w:cs="Times New Roman"/>
          <w:kern w:val="1"/>
          <w:sz w:val="24"/>
          <w:szCs w:val="24"/>
          <w:lang w:val="it-IT" w:eastAsia="hi-IN" w:bidi="hi-IN"/>
        </w:rPr>
        <w:t>plures</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veritas</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melius</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inquiritur</w:t>
      </w:r>
      <w:proofErr w:type="spellEnd"/>
      <w:r w:rsidRPr="00D11827">
        <w:rPr>
          <w:rFonts w:ascii="Times New Roman" w:eastAsia="SimSun" w:hAnsi="Times New Roman" w:cs="Times New Roman"/>
          <w:kern w:val="1"/>
          <w:sz w:val="24"/>
          <w:szCs w:val="24"/>
          <w:lang w:val="it-IT" w:eastAsia="hi-IN" w:bidi="hi-IN"/>
        </w:rPr>
        <w:t xml:space="preserve">”), poi (dal Concilio Laterano III, </w:t>
      </w:r>
      <w:proofErr w:type="gramStart"/>
      <w:r w:rsidRPr="00D11827">
        <w:rPr>
          <w:rFonts w:ascii="Times New Roman" w:eastAsia="SimSun" w:hAnsi="Times New Roman" w:cs="Times New Roman"/>
          <w:kern w:val="1"/>
          <w:sz w:val="24"/>
          <w:szCs w:val="24"/>
          <w:lang w:val="it-IT" w:eastAsia="hi-IN" w:bidi="hi-IN"/>
        </w:rPr>
        <w:t>1179  in</w:t>
      </w:r>
      <w:proofErr w:type="gramEnd"/>
      <w:r w:rsidRPr="00D11827">
        <w:rPr>
          <w:rFonts w:ascii="Times New Roman" w:eastAsia="SimSun" w:hAnsi="Times New Roman" w:cs="Times New Roman"/>
          <w:kern w:val="1"/>
          <w:sz w:val="24"/>
          <w:szCs w:val="24"/>
          <w:lang w:val="it-IT" w:eastAsia="hi-IN" w:bidi="hi-IN"/>
        </w:rPr>
        <w:t xml:space="preserve"> avanti: elezione del Papa a maggioranza di due terzi)  come presunzione (tendenzialmente) assoluta di verità. Negli ordinamenti secolari, invece, progressiva omologazione della necessità, per la minoranza, </w:t>
      </w:r>
      <w:r w:rsidRPr="00D11827">
        <w:rPr>
          <w:rFonts w:ascii="Times New Roman" w:hAnsi="Times New Roman" w:cs="Times New Roman"/>
          <w:sz w:val="24"/>
          <w:szCs w:val="24"/>
          <w:lang w:val="it-IT"/>
        </w:rPr>
        <w:t>di piegarsi alla volontà della maggioranza, all’esito di un duello con cui i più costringono i meno ad uniformarsi al loro voto (la minoranza non è costruita come un gruppo liberamente dissenziente, ma come un sotto-insieme che è costretto (giustamente) a volere la stessa volontà della maggioranza).</w:t>
      </w:r>
      <w:r w:rsidRPr="00D11827">
        <w:rPr>
          <w:rFonts w:ascii="Times New Roman" w:eastAsia="SimSun" w:hAnsi="Times New Roman" w:cs="Times New Roman"/>
          <w:kern w:val="1"/>
          <w:sz w:val="24"/>
          <w:szCs w:val="24"/>
          <w:lang w:val="it-IT" w:eastAsia="hi-IN" w:bidi="hi-IN"/>
        </w:rPr>
        <w:t xml:space="preserve"> Per tutto il medioevo e la più parte dell’età moderna resta questa idea del voto deliberativo maggioritario come soluzione di ripiego, una simulazione di unanimità.</w:t>
      </w:r>
    </w:p>
    <w:p w:rsidR="00D11827" w:rsidRPr="00D11827" w:rsidRDefault="00D11827" w:rsidP="00D11827">
      <w:pPr>
        <w:pStyle w:val="Paragrafoelenco"/>
        <w:ind w:left="1080"/>
        <w:jc w:val="both"/>
        <w:rPr>
          <w:rFonts w:ascii="Times New Roman" w:eastAsia="SimSun" w:hAnsi="Times New Roman" w:cs="Times New Roman"/>
          <w:kern w:val="1"/>
          <w:sz w:val="24"/>
          <w:szCs w:val="24"/>
          <w:lang w:val="it-IT" w:eastAsia="hi-IN" w:bidi="hi-IN"/>
        </w:rPr>
      </w:pPr>
    </w:p>
    <w:p w:rsidR="00C2378E" w:rsidRPr="00C2378E" w:rsidRDefault="00D11827" w:rsidP="00D11827">
      <w:pPr>
        <w:pStyle w:val="Paragrafoelenco"/>
        <w:numPr>
          <w:ilvl w:val="0"/>
          <w:numId w:val="2"/>
        </w:numPr>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kern w:val="1"/>
          <w:sz w:val="24"/>
          <w:szCs w:val="24"/>
          <w:lang w:val="it-IT" w:eastAsia="hi-IN" w:bidi="hi-IN"/>
        </w:rPr>
        <w:t xml:space="preserve">Qc. del genere accade sul piano delle tecniche elettorali. All’inizio, ogni </w:t>
      </w:r>
      <w:proofErr w:type="gramStart"/>
      <w:r w:rsidRPr="00D11827">
        <w:rPr>
          <w:rFonts w:ascii="Times New Roman" w:eastAsia="SimSun" w:hAnsi="Times New Roman" w:cs="Times New Roman"/>
          <w:kern w:val="1"/>
          <w:sz w:val="24"/>
          <w:szCs w:val="24"/>
          <w:lang w:val="it-IT" w:eastAsia="hi-IN" w:bidi="hi-IN"/>
        </w:rPr>
        <w:t>elezione  è</w:t>
      </w:r>
      <w:proofErr w:type="gramEnd"/>
      <w:r w:rsidRPr="00D11827">
        <w:rPr>
          <w:rFonts w:ascii="Times New Roman" w:eastAsia="SimSun" w:hAnsi="Times New Roman" w:cs="Times New Roman"/>
          <w:kern w:val="1"/>
          <w:sz w:val="24"/>
          <w:szCs w:val="24"/>
          <w:lang w:val="it-IT" w:eastAsia="hi-IN" w:bidi="hi-IN"/>
        </w:rPr>
        <w:t xml:space="preserve"> necessariamente unanime. Successivamente (XIII sec.)  nelle comunità religiose si sviluppa una tecnica elettorale più raffinata, che al criterio unanimistico (per molto tempo ancora concepito come il più naturale: “</w:t>
      </w:r>
      <w:proofErr w:type="spellStart"/>
      <w:r w:rsidRPr="00D11827">
        <w:rPr>
          <w:rFonts w:ascii="Times New Roman" w:eastAsia="SimSun" w:hAnsi="Times New Roman" w:cs="Times New Roman"/>
          <w:kern w:val="1"/>
          <w:sz w:val="24"/>
          <w:szCs w:val="24"/>
          <w:lang w:val="it-IT" w:eastAsia="hi-IN" w:bidi="hi-IN"/>
        </w:rPr>
        <w:t>omnes</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Christo</w:t>
      </w:r>
      <w:proofErr w:type="spellEnd"/>
      <w:r w:rsidRPr="00D11827">
        <w:rPr>
          <w:rFonts w:ascii="Times New Roman" w:eastAsia="SimSun" w:hAnsi="Times New Roman" w:cs="Times New Roman"/>
          <w:kern w:val="1"/>
          <w:sz w:val="24"/>
          <w:szCs w:val="24"/>
          <w:lang w:val="it-IT" w:eastAsia="hi-IN" w:bidi="hi-IN"/>
        </w:rPr>
        <w:t xml:space="preserve"> inspirante </w:t>
      </w:r>
      <w:proofErr w:type="spellStart"/>
      <w:r w:rsidRPr="00D11827">
        <w:rPr>
          <w:rFonts w:ascii="Times New Roman" w:eastAsia="SimSun" w:hAnsi="Times New Roman" w:cs="Times New Roman"/>
          <w:kern w:val="1"/>
          <w:sz w:val="24"/>
          <w:szCs w:val="24"/>
          <w:lang w:val="it-IT" w:eastAsia="hi-IN" w:bidi="hi-IN"/>
        </w:rPr>
        <w:t>unanimiter</w:t>
      </w:r>
      <w:proofErr w:type="spellEnd"/>
      <w:r w:rsidRPr="00D11827">
        <w:rPr>
          <w:rFonts w:ascii="Times New Roman" w:eastAsia="SimSun" w:hAnsi="Times New Roman" w:cs="Times New Roman"/>
          <w:kern w:val="1"/>
          <w:sz w:val="24"/>
          <w:szCs w:val="24"/>
          <w:lang w:val="it-IT" w:eastAsia="hi-IN" w:bidi="hi-IN"/>
        </w:rPr>
        <w:t xml:space="preserve">”) affianca il metodo “per </w:t>
      </w:r>
      <w:proofErr w:type="spellStart"/>
      <w:r w:rsidRPr="00D11827">
        <w:rPr>
          <w:rFonts w:ascii="Times New Roman" w:eastAsia="SimSun" w:hAnsi="Times New Roman" w:cs="Times New Roman"/>
          <w:kern w:val="1"/>
          <w:sz w:val="24"/>
          <w:szCs w:val="24"/>
          <w:lang w:val="it-IT" w:eastAsia="hi-IN" w:bidi="hi-IN"/>
        </w:rPr>
        <w:t>compromissarios</w:t>
      </w:r>
      <w:proofErr w:type="spellEnd"/>
      <w:r w:rsidRPr="00D11827">
        <w:rPr>
          <w:rFonts w:ascii="Times New Roman" w:eastAsia="SimSun" w:hAnsi="Times New Roman" w:cs="Times New Roman"/>
          <w:kern w:val="1"/>
          <w:sz w:val="24"/>
          <w:szCs w:val="24"/>
          <w:lang w:val="it-IT" w:eastAsia="hi-IN" w:bidi="hi-IN"/>
        </w:rPr>
        <w:t xml:space="preserve">” e quindi quello “per </w:t>
      </w:r>
      <w:proofErr w:type="spellStart"/>
      <w:r w:rsidRPr="00D11827">
        <w:rPr>
          <w:rFonts w:ascii="Times New Roman" w:eastAsia="SimSun" w:hAnsi="Times New Roman" w:cs="Times New Roman"/>
          <w:kern w:val="1"/>
          <w:sz w:val="24"/>
          <w:szCs w:val="24"/>
          <w:lang w:val="it-IT" w:eastAsia="hi-IN" w:bidi="hi-IN"/>
        </w:rPr>
        <w:t>scrutinium</w:t>
      </w:r>
      <w:proofErr w:type="spellEnd"/>
      <w:r w:rsidRPr="00D11827">
        <w:rPr>
          <w:rFonts w:ascii="Times New Roman" w:eastAsia="SimSun" w:hAnsi="Times New Roman" w:cs="Times New Roman"/>
          <w:kern w:val="1"/>
          <w:sz w:val="24"/>
          <w:szCs w:val="24"/>
          <w:lang w:val="it-IT" w:eastAsia="hi-IN" w:bidi="hi-IN"/>
        </w:rPr>
        <w:t>” (</w:t>
      </w:r>
      <w:proofErr w:type="spellStart"/>
      <w:r w:rsidRPr="00D11827">
        <w:rPr>
          <w:rFonts w:ascii="Times New Roman" w:eastAsia="SimSun" w:hAnsi="Times New Roman" w:cs="Times New Roman"/>
          <w:kern w:val="1"/>
          <w:sz w:val="24"/>
          <w:szCs w:val="24"/>
          <w:lang w:val="it-IT" w:eastAsia="hi-IN" w:bidi="hi-IN"/>
        </w:rPr>
        <w:t>Moulin</w:t>
      </w:r>
      <w:proofErr w:type="spellEnd"/>
      <w:r w:rsidRPr="00D11827">
        <w:rPr>
          <w:rFonts w:ascii="Times New Roman" w:eastAsia="SimSun" w:hAnsi="Times New Roman" w:cs="Times New Roman"/>
          <w:kern w:val="1"/>
          <w:sz w:val="24"/>
          <w:szCs w:val="24"/>
          <w:lang w:val="it-IT" w:eastAsia="hi-IN" w:bidi="hi-IN"/>
        </w:rPr>
        <w:t xml:space="preserve"> 1958). Nel medioevo </w:t>
      </w:r>
      <w:proofErr w:type="gramStart"/>
      <w:r w:rsidRPr="00D11827">
        <w:rPr>
          <w:rFonts w:ascii="Times New Roman" w:eastAsia="SimSun" w:hAnsi="Times New Roman" w:cs="Times New Roman"/>
          <w:kern w:val="1"/>
          <w:sz w:val="24"/>
          <w:szCs w:val="24"/>
          <w:lang w:val="it-IT" w:eastAsia="hi-IN" w:bidi="hi-IN"/>
        </w:rPr>
        <w:t>cittadino  e</w:t>
      </w:r>
      <w:proofErr w:type="gramEnd"/>
      <w:r w:rsidRPr="00D11827">
        <w:rPr>
          <w:rFonts w:ascii="Times New Roman" w:eastAsia="SimSun" w:hAnsi="Times New Roman" w:cs="Times New Roman"/>
          <w:kern w:val="1"/>
          <w:sz w:val="24"/>
          <w:szCs w:val="24"/>
          <w:lang w:val="it-IT" w:eastAsia="hi-IN" w:bidi="hi-IN"/>
        </w:rPr>
        <w:t xml:space="preserve"> corporativo, parallela affermazione di metodi elettorali articolati, e sempre più sofisticati man mano che si procede verso l’inizio dell’età moderna (Ruffini 1977). Diversamente dall’universo contemporaneo, però, il voto elettorale serve non a creare un vincolo forte tra elettore e eletto, che faccia del secondo un soggetto responsabile nei cfr. del primo. Esso è solo un metodo (tra altri astrattamente possibili) per selezionare il gruppo dirigente di un corpo. E anzi, diversamente da oggi, ci si sforza in ogni modo di diluire il legame elettore-eletto perché in quel legame si avverte </w:t>
      </w:r>
      <w:proofErr w:type="gramStart"/>
      <w:r w:rsidRPr="00D11827">
        <w:rPr>
          <w:rFonts w:ascii="Times New Roman" w:eastAsia="SimSun" w:hAnsi="Times New Roman" w:cs="Times New Roman"/>
          <w:kern w:val="1"/>
          <w:sz w:val="24"/>
          <w:szCs w:val="24"/>
          <w:lang w:val="it-IT" w:eastAsia="hi-IN" w:bidi="hi-IN"/>
        </w:rPr>
        <w:t>anzitutto  un</w:t>
      </w:r>
      <w:proofErr w:type="gramEnd"/>
      <w:r w:rsidRPr="00D11827">
        <w:rPr>
          <w:rFonts w:ascii="Times New Roman" w:eastAsia="SimSun" w:hAnsi="Times New Roman" w:cs="Times New Roman"/>
          <w:kern w:val="1"/>
          <w:sz w:val="24"/>
          <w:szCs w:val="24"/>
          <w:lang w:val="it-IT" w:eastAsia="hi-IN" w:bidi="hi-IN"/>
        </w:rPr>
        <w:t xml:space="preserve"> grave pericolo: quello dell’inquinamento particolaristico della volontà del rappresentante.  Diversamente dalla contemporaneità, in cui (almeno nominalmente) per scongiurare la deriva particolaristica implicita nel voto </w:t>
      </w:r>
      <w:proofErr w:type="gramStart"/>
      <w:r w:rsidRPr="00D11827">
        <w:rPr>
          <w:rFonts w:ascii="Times New Roman" w:eastAsia="SimSun" w:hAnsi="Times New Roman" w:cs="Times New Roman"/>
          <w:kern w:val="1"/>
          <w:sz w:val="24"/>
          <w:szCs w:val="24"/>
          <w:lang w:val="it-IT" w:eastAsia="hi-IN" w:bidi="hi-IN"/>
        </w:rPr>
        <w:t xml:space="preserve">elettorale  </w:t>
      </w:r>
      <w:r w:rsidRPr="00D11827">
        <w:rPr>
          <w:rFonts w:ascii="Times New Roman" w:hAnsi="Times New Roman" w:cs="Times New Roman"/>
          <w:sz w:val="24"/>
          <w:szCs w:val="24"/>
          <w:lang w:val="it-IT"/>
        </w:rPr>
        <w:t>si</w:t>
      </w:r>
      <w:proofErr w:type="gramEnd"/>
      <w:r w:rsidRPr="00D11827">
        <w:rPr>
          <w:rFonts w:ascii="Times New Roman" w:hAnsi="Times New Roman" w:cs="Times New Roman"/>
          <w:sz w:val="24"/>
          <w:szCs w:val="24"/>
          <w:lang w:val="it-IT"/>
        </w:rPr>
        <w:t xml:space="preserve"> affida l’elezione alla scelta diretta ed esclusiva dell’elettore, e si cerca la garanzia nei collegi ampi e nei procedimenti semplici, nel medioevo</w:t>
      </w:r>
      <w:r w:rsidR="00C2378E">
        <w:rPr>
          <w:rFonts w:ascii="Times New Roman" w:hAnsi="Times New Roman" w:cs="Times New Roman"/>
          <w:sz w:val="24"/>
          <w:szCs w:val="24"/>
          <w:lang w:val="it-IT"/>
        </w:rPr>
        <w:t>:</w:t>
      </w:r>
    </w:p>
    <w:p w:rsidR="00C2378E" w:rsidRDefault="00C2378E" w:rsidP="00C2378E">
      <w:pPr>
        <w:pStyle w:val="Paragrafoelenco"/>
        <w:ind w:left="1080"/>
        <w:jc w:val="both"/>
        <w:rPr>
          <w:rFonts w:ascii="Times New Roman" w:hAnsi="Times New Roman" w:cs="Times New Roman"/>
          <w:sz w:val="24"/>
          <w:szCs w:val="24"/>
          <w:lang w:val="it-IT"/>
        </w:rPr>
      </w:pPr>
    </w:p>
    <w:p w:rsidR="00C2378E" w:rsidRDefault="00D11827" w:rsidP="00C2378E">
      <w:pPr>
        <w:pStyle w:val="Paragrafoelenco"/>
        <w:ind w:left="1080"/>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 xml:space="preserve"> “la miglior garanzia contro gli intrighi si riteneva essere la molteplicità dei gradi e la creazione di ostacoli, spesso fittizi, fra l’eletto ed i più o meno numerosi elettori, che facevano percorrere giri tortuosi alla volontà di questi ultimi” (Ruffini). </w:t>
      </w:r>
    </w:p>
    <w:p w:rsidR="00C2378E" w:rsidRDefault="00C2378E" w:rsidP="00C2378E">
      <w:pPr>
        <w:pStyle w:val="Paragrafoelenco"/>
        <w:ind w:left="1080"/>
        <w:jc w:val="both"/>
        <w:rPr>
          <w:rFonts w:ascii="Times New Roman" w:hAnsi="Times New Roman" w:cs="Times New Roman"/>
          <w:sz w:val="24"/>
          <w:szCs w:val="24"/>
          <w:lang w:val="it-IT"/>
        </w:rPr>
      </w:pPr>
    </w:p>
    <w:p w:rsidR="00D11827" w:rsidRPr="00D11827" w:rsidRDefault="00D11827" w:rsidP="00C2378E">
      <w:pPr>
        <w:pStyle w:val="Paragrafoelenco"/>
        <w:ind w:left="1080"/>
        <w:jc w:val="both"/>
        <w:rPr>
          <w:rFonts w:ascii="Times New Roman" w:eastAsia="SimSun" w:hAnsi="Times New Roman" w:cs="Times New Roman"/>
          <w:kern w:val="1"/>
          <w:sz w:val="24"/>
          <w:szCs w:val="24"/>
          <w:lang w:val="it-IT" w:eastAsia="hi-IN" w:bidi="hi-IN"/>
        </w:rPr>
      </w:pPr>
      <w:r w:rsidRPr="00D11827">
        <w:rPr>
          <w:rFonts w:ascii="Times New Roman" w:hAnsi="Times New Roman" w:cs="Times New Roman"/>
          <w:sz w:val="24"/>
          <w:szCs w:val="24"/>
          <w:lang w:val="it-IT"/>
        </w:rPr>
        <w:t xml:space="preserve"> Varietà di sistemi misti di elezione, sorte, cooptazione (es. </w:t>
      </w:r>
      <w:proofErr w:type="spellStart"/>
      <w:r w:rsidRPr="00D11827">
        <w:rPr>
          <w:rFonts w:ascii="Times New Roman" w:hAnsi="Times New Roman" w:cs="Times New Roman"/>
          <w:sz w:val="24"/>
          <w:szCs w:val="24"/>
          <w:lang w:val="it-IT"/>
        </w:rPr>
        <w:t>imborsazione</w:t>
      </w:r>
      <w:proofErr w:type="spellEnd"/>
      <w:r w:rsidRPr="00D11827">
        <w:rPr>
          <w:rFonts w:ascii="Times New Roman" w:hAnsi="Times New Roman" w:cs="Times New Roman"/>
          <w:sz w:val="24"/>
          <w:szCs w:val="24"/>
          <w:lang w:val="it-IT"/>
        </w:rPr>
        <w:t xml:space="preserve"> fiorentina), nei quali, per es., era normale che i meno votassero i più, e non viceversa.  Assoluta estraneità dell’idea che il voto costituisse una delega di potere da parte degli elettori o del ‘popolo’.</w:t>
      </w:r>
      <w:r>
        <w:rPr>
          <w:rFonts w:ascii="Times New Roman" w:hAnsi="Times New Roman" w:cs="Times New Roman"/>
          <w:sz w:val="24"/>
          <w:szCs w:val="24"/>
          <w:lang w:val="it-IT"/>
        </w:rPr>
        <w:t xml:space="preserve"> </w:t>
      </w:r>
      <w:proofErr w:type="gramStart"/>
      <w:r>
        <w:rPr>
          <w:rFonts w:ascii="Times New Roman" w:hAnsi="Times New Roman" w:cs="Times New Roman"/>
          <w:sz w:val="24"/>
          <w:szCs w:val="24"/>
          <w:lang w:val="it-IT"/>
        </w:rPr>
        <w:t>Sconforto  di</w:t>
      </w:r>
      <w:proofErr w:type="gramEnd"/>
      <w:r>
        <w:rPr>
          <w:rFonts w:ascii="Times New Roman" w:hAnsi="Times New Roman" w:cs="Times New Roman"/>
          <w:sz w:val="24"/>
          <w:szCs w:val="24"/>
          <w:lang w:val="it-IT"/>
        </w:rPr>
        <w:t xml:space="preserve"> Ruffini, che, riconosciuta la grande “conquista” compiuta dal basso medioevo sul piano delle tecniche deliberative, non sa rassegnarsi a vederlo fallire sul piano delle tecniche elettorali. Ma in realtà, non c’è contraddizione tra i due fenomeni. </w:t>
      </w:r>
      <w:r w:rsidR="00A06383">
        <w:rPr>
          <w:rFonts w:ascii="Times New Roman" w:hAnsi="Times New Roman" w:cs="Times New Roman"/>
          <w:sz w:val="24"/>
          <w:szCs w:val="24"/>
          <w:lang w:val="it-IT"/>
        </w:rPr>
        <w:t>[NB:</w:t>
      </w:r>
      <w:r w:rsidR="00A06383">
        <w:rPr>
          <w:rFonts w:ascii="Times New Roman" w:eastAsia="SimSun" w:hAnsi="Times New Roman" w:cs="Times New Roman"/>
          <w:kern w:val="1"/>
          <w:sz w:val="24"/>
          <w:szCs w:val="24"/>
          <w:lang w:val="it-IT" w:eastAsia="hi-IN" w:bidi="hi-IN"/>
        </w:rPr>
        <w:t xml:space="preserve"> nella vita politica del medioevo comunale, spesso così drammatica, ciò per cui ci si batte non è mai l’allargamento di un ipotetico elettorato attivo, ma il diritto ad </w:t>
      </w:r>
      <w:proofErr w:type="spellStart"/>
      <w:r w:rsidR="00A06383">
        <w:rPr>
          <w:rFonts w:ascii="Times New Roman" w:eastAsia="SimSun" w:hAnsi="Times New Roman" w:cs="Times New Roman"/>
          <w:kern w:val="1"/>
          <w:sz w:val="24"/>
          <w:szCs w:val="24"/>
          <w:lang w:val="it-IT" w:eastAsia="hi-IN" w:bidi="hi-IN"/>
        </w:rPr>
        <w:t>enntrare</w:t>
      </w:r>
      <w:proofErr w:type="spellEnd"/>
      <w:r w:rsidR="00A06383">
        <w:rPr>
          <w:rFonts w:ascii="Times New Roman" w:eastAsia="SimSun" w:hAnsi="Times New Roman" w:cs="Times New Roman"/>
          <w:kern w:val="1"/>
          <w:sz w:val="24"/>
          <w:szCs w:val="24"/>
          <w:lang w:val="it-IT" w:eastAsia="hi-IN" w:bidi="hi-IN"/>
        </w:rPr>
        <w:t xml:space="preserve"> </w:t>
      </w:r>
      <w:r w:rsidR="00A06383">
        <w:rPr>
          <w:rFonts w:ascii="Times New Roman" w:eastAsia="SimSun" w:hAnsi="Times New Roman" w:cs="Times New Roman"/>
          <w:kern w:val="1"/>
          <w:sz w:val="24"/>
          <w:szCs w:val="24"/>
          <w:lang w:val="it-IT" w:eastAsia="hi-IN" w:bidi="hi-IN"/>
        </w:rPr>
        <w:lastRenderedPageBreak/>
        <w:t>nel ceto di chi è istituzionalmente legittimato a rappresentare il corpo, cioè – oggi diremmo - l’elettorato ‘passivo’)</w:t>
      </w:r>
      <w:r w:rsidR="00C2378E">
        <w:rPr>
          <w:rFonts w:ascii="Times New Roman" w:eastAsia="SimSun" w:hAnsi="Times New Roman" w:cs="Times New Roman"/>
          <w:kern w:val="1"/>
          <w:sz w:val="24"/>
          <w:szCs w:val="24"/>
          <w:lang w:val="it-IT" w:eastAsia="hi-IN" w:bidi="hi-IN"/>
        </w:rPr>
        <w:t>.</w:t>
      </w:r>
    </w:p>
    <w:p w:rsidR="00D11827" w:rsidRPr="00D11827" w:rsidRDefault="00D11827" w:rsidP="00D11827">
      <w:pPr>
        <w:pStyle w:val="Paragrafoelenco"/>
        <w:ind w:left="1080"/>
        <w:jc w:val="both"/>
        <w:rPr>
          <w:rFonts w:ascii="Times New Roman" w:eastAsia="SimSun" w:hAnsi="Times New Roman" w:cs="Times New Roman"/>
          <w:kern w:val="1"/>
          <w:sz w:val="24"/>
          <w:szCs w:val="24"/>
          <w:lang w:val="it-IT" w:eastAsia="hi-IN" w:bidi="hi-IN"/>
        </w:rPr>
      </w:pPr>
    </w:p>
    <w:p w:rsidR="00D11827" w:rsidRPr="00D11827" w:rsidRDefault="00D11827" w:rsidP="00D11827">
      <w:pPr>
        <w:pStyle w:val="Paragrafoelenco"/>
        <w:numPr>
          <w:ilvl w:val="0"/>
          <w:numId w:val="2"/>
        </w:numPr>
        <w:jc w:val="both"/>
        <w:rPr>
          <w:rFonts w:ascii="Times New Roman" w:eastAsia="SimSun" w:hAnsi="Times New Roman" w:cs="Times New Roman"/>
          <w:kern w:val="1"/>
          <w:sz w:val="24"/>
          <w:szCs w:val="24"/>
          <w:lang w:val="it-IT" w:eastAsia="hi-IN" w:bidi="hi-IN"/>
        </w:rPr>
      </w:pPr>
      <w:r w:rsidRPr="00D11827">
        <w:rPr>
          <w:rFonts w:ascii="Times New Roman" w:hAnsi="Times New Roman" w:cs="Times New Roman"/>
          <w:sz w:val="24"/>
          <w:szCs w:val="24"/>
          <w:lang w:val="it-IT"/>
        </w:rPr>
        <w:t xml:space="preserve">Diversamente dall’antichità, queste pratiche erano solidali con l’idea che gli eletti fossero i “rappresentanti” degli elettori; solo che l’idea medievale della </w:t>
      </w:r>
      <w:proofErr w:type="gramStart"/>
      <w:r w:rsidRPr="00D11827">
        <w:rPr>
          <w:rFonts w:ascii="Times New Roman" w:hAnsi="Times New Roman" w:cs="Times New Roman"/>
          <w:sz w:val="24"/>
          <w:szCs w:val="24"/>
          <w:lang w:val="it-IT"/>
        </w:rPr>
        <w:t>rapprese</w:t>
      </w:r>
      <w:r w:rsidR="00C2378E">
        <w:rPr>
          <w:rFonts w:ascii="Times New Roman" w:hAnsi="Times New Roman" w:cs="Times New Roman"/>
          <w:sz w:val="24"/>
          <w:szCs w:val="24"/>
          <w:lang w:val="it-IT"/>
        </w:rPr>
        <w:t>n</w:t>
      </w:r>
      <w:r w:rsidRPr="00D11827">
        <w:rPr>
          <w:rFonts w:ascii="Times New Roman" w:hAnsi="Times New Roman" w:cs="Times New Roman"/>
          <w:sz w:val="24"/>
          <w:szCs w:val="24"/>
          <w:lang w:val="it-IT"/>
        </w:rPr>
        <w:t>tanza  non</w:t>
      </w:r>
      <w:proofErr w:type="gramEnd"/>
      <w:r w:rsidRPr="00D11827">
        <w:rPr>
          <w:rFonts w:ascii="Times New Roman" w:hAnsi="Times New Roman" w:cs="Times New Roman"/>
          <w:sz w:val="24"/>
          <w:szCs w:val="24"/>
          <w:lang w:val="it-IT"/>
        </w:rPr>
        <w:t xml:space="preserve"> era la medesima di oggi.  Il voto non aveva alcuna funzione legittimante degli eletti, né era quindi foriero, di per sé, di una qualche responsabilità di questi ultimi. L’eletto non era legittimato in quanto eletto, ma lo era già in quanto appartenente naturalmente ad un certo segmento del mondo corporativo, la cui funzione era appunto quella di rappresentare il corpo (“</w:t>
      </w:r>
      <w:proofErr w:type="spellStart"/>
      <w:r w:rsidRPr="00D11827">
        <w:rPr>
          <w:rFonts w:ascii="Times New Roman" w:hAnsi="Times New Roman" w:cs="Times New Roman"/>
          <w:sz w:val="24"/>
          <w:szCs w:val="24"/>
          <w:lang w:val="it-IT"/>
        </w:rPr>
        <w:t>repraesentatio</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incarnationis</w:t>
      </w:r>
      <w:proofErr w:type="spellEnd"/>
      <w:r w:rsidRPr="00D11827">
        <w:rPr>
          <w:rFonts w:ascii="Times New Roman" w:hAnsi="Times New Roman" w:cs="Times New Roman"/>
          <w:sz w:val="24"/>
          <w:szCs w:val="24"/>
          <w:lang w:val="it-IT"/>
        </w:rPr>
        <w:t>” – come quella del Re, del Papa o dell’Imperatore, cioè una rappresentanza istituzionale - e non “</w:t>
      </w:r>
      <w:proofErr w:type="spellStart"/>
      <w:r w:rsidRPr="00D11827">
        <w:rPr>
          <w:rFonts w:ascii="Times New Roman" w:hAnsi="Times New Roman" w:cs="Times New Roman"/>
          <w:sz w:val="24"/>
          <w:szCs w:val="24"/>
          <w:lang w:val="it-IT"/>
        </w:rPr>
        <w:t>voluntatis</w:t>
      </w:r>
      <w:proofErr w:type="spellEnd"/>
      <w:r w:rsidRPr="00D11827">
        <w:rPr>
          <w:rFonts w:ascii="Times New Roman" w:hAnsi="Times New Roman" w:cs="Times New Roman"/>
          <w:sz w:val="24"/>
          <w:szCs w:val="24"/>
          <w:lang w:val="it-IT"/>
        </w:rPr>
        <w:t>” (</w:t>
      </w:r>
      <w:proofErr w:type="spellStart"/>
      <w:r w:rsidRPr="00D11827">
        <w:rPr>
          <w:rFonts w:ascii="Times New Roman" w:hAnsi="Times New Roman" w:cs="Times New Roman"/>
          <w:sz w:val="24"/>
          <w:szCs w:val="24"/>
          <w:lang w:val="it-IT"/>
        </w:rPr>
        <w:t>Vertreten</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Hofman</w:t>
      </w:r>
      <w:proofErr w:type="spellEnd"/>
      <w:r w:rsidR="00C2378E">
        <w:rPr>
          <w:rFonts w:ascii="Times New Roman" w:hAnsi="Times New Roman" w:cs="Times New Roman"/>
          <w:sz w:val="24"/>
          <w:szCs w:val="24"/>
          <w:lang w:val="it-IT"/>
        </w:rPr>
        <w:t xml:space="preserve"> 2003</w:t>
      </w:r>
      <w:r w:rsidRPr="00D11827">
        <w:rPr>
          <w:rFonts w:ascii="Times New Roman" w:hAnsi="Times New Roman" w:cs="Times New Roman"/>
          <w:sz w:val="24"/>
          <w:szCs w:val="24"/>
          <w:lang w:val="it-IT"/>
        </w:rPr>
        <w:t xml:space="preserve">).  Per es., negli ordinamenti comunali i giuristi </w:t>
      </w:r>
      <w:r w:rsidRPr="00D11827">
        <w:rPr>
          <w:rFonts w:ascii="Times New Roman" w:eastAsia="SimSun" w:hAnsi="Times New Roman" w:cs="Times New Roman"/>
          <w:kern w:val="1"/>
          <w:sz w:val="24"/>
          <w:szCs w:val="24"/>
          <w:lang w:val="it-IT" w:eastAsia="hi-IN" w:bidi="hi-IN"/>
        </w:rPr>
        <w:t>parificavano i  “</w:t>
      </w:r>
      <w:proofErr w:type="spellStart"/>
      <w:r w:rsidRPr="00D11827">
        <w:rPr>
          <w:rFonts w:ascii="Times New Roman" w:eastAsia="SimSun" w:hAnsi="Times New Roman" w:cs="Times New Roman"/>
          <w:kern w:val="1"/>
          <w:sz w:val="24"/>
          <w:szCs w:val="24"/>
          <w:lang w:val="it-IT" w:eastAsia="hi-IN" w:bidi="hi-IN"/>
        </w:rPr>
        <w:t>consiliarii</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civitatum</w:t>
      </w:r>
      <w:proofErr w:type="spellEnd"/>
      <w:r w:rsidRPr="00D11827">
        <w:rPr>
          <w:rFonts w:ascii="Times New Roman" w:eastAsia="SimSun" w:hAnsi="Times New Roman" w:cs="Times New Roman"/>
          <w:kern w:val="1"/>
          <w:sz w:val="24"/>
          <w:szCs w:val="24"/>
          <w:lang w:val="it-IT" w:eastAsia="hi-IN" w:bidi="hi-IN"/>
        </w:rPr>
        <w:t>” dei loro tempi ai decurioni della tarda romanità, che erano stati istituiti proprio per evitare di dover riunire tutto il  popolo a deliberare: “</w:t>
      </w:r>
      <w:proofErr w:type="spellStart"/>
      <w:r w:rsidRPr="00D11827">
        <w:rPr>
          <w:rFonts w:ascii="Times New Roman" w:eastAsia="SimSun" w:hAnsi="Times New Roman" w:cs="Times New Roman"/>
          <w:kern w:val="1"/>
          <w:sz w:val="24"/>
          <w:szCs w:val="24"/>
          <w:lang w:val="it-IT" w:eastAsia="hi-IN" w:bidi="hi-IN"/>
        </w:rPr>
        <w:t>Deinde</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quia</w:t>
      </w:r>
      <w:proofErr w:type="spellEnd"/>
      <w:r w:rsidRPr="00D11827">
        <w:rPr>
          <w:rFonts w:ascii="Times New Roman" w:eastAsia="SimSun" w:hAnsi="Times New Roman" w:cs="Times New Roman"/>
          <w:kern w:val="1"/>
          <w:sz w:val="24"/>
          <w:szCs w:val="24"/>
          <w:lang w:val="it-IT" w:eastAsia="hi-IN" w:bidi="hi-IN"/>
        </w:rPr>
        <w:t xml:space="preserve"> difficile </w:t>
      </w:r>
      <w:proofErr w:type="spellStart"/>
      <w:r w:rsidRPr="00D11827">
        <w:rPr>
          <w:rFonts w:ascii="Times New Roman" w:eastAsia="SimSun" w:hAnsi="Times New Roman" w:cs="Times New Roman"/>
          <w:kern w:val="1"/>
          <w:sz w:val="24"/>
          <w:szCs w:val="24"/>
          <w:lang w:val="it-IT" w:eastAsia="hi-IN" w:bidi="hi-IN"/>
        </w:rPr>
        <w:t>plebs</w:t>
      </w:r>
      <w:proofErr w:type="spellEnd"/>
      <w:r w:rsidRPr="00D11827">
        <w:rPr>
          <w:rFonts w:ascii="Times New Roman" w:eastAsia="SimSun" w:hAnsi="Times New Roman" w:cs="Times New Roman"/>
          <w:kern w:val="1"/>
          <w:sz w:val="24"/>
          <w:szCs w:val="24"/>
          <w:lang w:val="it-IT" w:eastAsia="hi-IN" w:bidi="hi-IN"/>
        </w:rPr>
        <w:t xml:space="preserve"> convenire </w:t>
      </w:r>
      <w:proofErr w:type="spellStart"/>
      <w:r w:rsidRPr="00D11827">
        <w:rPr>
          <w:rFonts w:ascii="Times New Roman" w:eastAsia="SimSun" w:hAnsi="Times New Roman" w:cs="Times New Roman"/>
          <w:kern w:val="1"/>
          <w:sz w:val="24"/>
          <w:szCs w:val="24"/>
          <w:lang w:val="it-IT" w:eastAsia="hi-IN" w:bidi="hi-IN"/>
        </w:rPr>
        <w:t>coepit</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populus</w:t>
      </w:r>
      <w:proofErr w:type="spellEnd"/>
      <w:r w:rsidRPr="00D11827">
        <w:rPr>
          <w:rFonts w:ascii="Times New Roman" w:eastAsia="SimSun" w:hAnsi="Times New Roman" w:cs="Times New Roman"/>
          <w:kern w:val="1"/>
          <w:sz w:val="24"/>
          <w:szCs w:val="24"/>
          <w:lang w:val="it-IT" w:eastAsia="hi-IN" w:bidi="hi-IN"/>
        </w:rPr>
        <w:t xml:space="preserve"> certe multo </w:t>
      </w:r>
      <w:proofErr w:type="spellStart"/>
      <w:r w:rsidRPr="00D11827">
        <w:rPr>
          <w:rFonts w:ascii="Times New Roman" w:eastAsia="SimSun" w:hAnsi="Times New Roman" w:cs="Times New Roman"/>
          <w:kern w:val="1"/>
          <w:sz w:val="24"/>
          <w:szCs w:val="24"/>
          <w:lang w:val="it-IT" w:eastAsia="hi-IN" w:bidi="hi-IN"/>
        </w:rPr>
        <w:t>difficilius</w:t>
      </w:r>
      <w:proofErr w:type="spellEnd"/>
      <w:r w:rsidRPr="00D11827">
        <w:rPr>
          <w:rFonts w:ascii="Times New Roman" w:eastAsia="SimSun" w:hAnsi="Times New Roman" w:cs="Times New Roman"/>
          <w:kern w:val="1"/>
          <w:sz w:val="24"/>
          <w:szCs w:val="24"/>
          <w:lang w:val="it-IT" w:eastAsia="hi-IN" w:bidi="hi-IN"/>
        </w:rPr>
        <w:t xml:space="preserve"> in tanta turba </w:t>
      </w:r>
      <w:proofErr w:type="spellStart"/>
      <w:r w:rsidRPr="00D11827">
        <w:rPr>
          <w:rFonts w:ascii="Times New Roman" w:eastAsia="SimSun" w:hAnsi="Times New Roman" w:cs="Times New Roman"/>
          <w:kern w:val="1"/>
          <w:sz w:val="24"/>
          <w:szCs w:val="24"/>
          <w:lang w:val="it-IT" w:eastAsia="hi-IN" w:bidi="hi-IN"/>
        </w:rPr>
        <w:t>hominum</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necessitas</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ipsa</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curam</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reipublicae</w:t>
      </w:r>
      <w:proofErr w:type="spellEnd"/>
      <w:r w:rsidRPr="00D11827">
        <w:rPr>
          <w:rFonts w:ascii="Times New Roman" w:eastAsia="SimSun" w:hAnsi="Times New Roman" w:cs="Times New Roman"/>
          <w:kern w:val="1"/>
          <w:sz w:val="24"/>
          <w:szCs w:val="24"/>
          <w:lang w:val="it-IT" w:eastAsia="hi-IN" w:bidi="hi-IN"/>
        </w:rPr>
        <w:t xml:space="preserve"> ad </w:t>
      </w:r>
      <w:proofErr w:type="spellStart"/>
      <w:r w:rsidRPr="00D11827">
        <w:rPr>
          <w:rFonts w:ascii="Times New Roman" w:eastAsia="SimSun" w:hAnsi="Times New Roman" w:cs="Times New Roman"/>
          <w:kern w:val="1"/>
          <w:sz w:val="24"/>
          <w:szCs w:val="24"/>
          <w:lang w:val="it-IT" w:eastAsia="hi-IN" w:bidi="hi-IN"/>
        </w:rPr>
        <w:t>Senatum</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deduxit</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ac</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igitur</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ratione</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antiquitus</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decuriones</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constituti</w:t>
      </w:r>
      <w:proofErr w:type="spellEnd"/>
      <w:r w:rsidRPr="00D11827">
        <w:rPr>
          <w:rFonts w:ascii="Times New Roman" w:eastAsia="SimSun" w:hAnsi="Times New Roman" w:cs="Times New Roman"/>
          <w:kern w:val="1"/>
          <w:sz w:val="24"/>
          <w:szCs w:val="24"/>
          <w:lang w:val="it-IT" w:eastAsia="hi-IN" w:bidi="hi-IN"/>
        </w:rPr>
        <w:t xml:space="preserve"> et creati </w:t>
      </w:r>
      <w:proofErr w:type="spellStart"/>
      <w:r w:rsidRPr="00D11827">
        <w:rPr>
          <w:rFonts w:ascii="Times New Roman" w:eastAsia="SimSun" w:hAnsi="Times New Roman" w:cs="Times New Roman"/>
          <w:kern w:val="1"/>
          <w:sz w:val="24"/>
          <w:szCs w:val="24"/>
          <w:lang w:val="it-IT" w:eastAsia="hi-IN" w:bidi="hi-IN"/>
        </w:rPr>
        <w:t>fuerunt</w:t>
      </w:r>
      <w:proofErr w:type="spellEnd"/>
      <w:r w:rsidRPr="00D11827">
        <w:rPr>
          <w:rFonts w:ascii="Times New Roman" w:eastAsia="SimSun" w:hAnsi="Times New Roman" w:cs="Times New Roman"/>
          <w:kern w:val="1"/>
          <w:sz w:val="24"/>
          <w:szCs w:val="24"/>
          <w:lang w:val="it-IT" w:eastAsia="hi-IN" w:bidi="hi-IN"/>
        </w:rPr>
        <w:t xml:space="preserve"> , et </w:t>
      </w:r>
      <w:proofErr w:type="spellStart"/>
      <w:r w:rsidRPr="00D11827">
        <w:rPr>
          <w:rFonts w:ascii="Times New Roman" w:eastAsia="SimSun" w:hAnsi="Times New Roman" w:cs="Times New Roman"/>
          <w:kern w:val="1"/>
          <w:sz w:val="24"/>
          <w:szCs w:val="24"/>
          <w:lang w:val="it-IT" w:eastAsia="hi-IN" w:bidi="hi-IN"/>
        </w:rPr>
        <w:t>postea</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consiliarii</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civitatum</w:t>
      </w:r>
      <w:proofErr w:type="spellEnd"/>
      <w:r w:rsidRPr="00D11827">
        <w:rPr>
          <w:rFonts w:ascii="Times New Roman" w:eastAsia="SimSun" w:hAnsi="Times New Roman" w:cs="Times New Roman"/>
          <w:kern w:val="1"/>
          <w:sz w:val="24"/>
          <w:szCs w:val="24"/>
          <w:lang w:val="it-IT" w:eastAsia="hi-IN" w:bidi="hi-IN"/>
        </w:rPr>
        <w:t xml:space="preserve">, et </w:t>
      </w:r>
      <w:proofErr w:type="spellStart"/>
      <w:r w:rsidRPr="00D11827">
        <w:rPr>
          <w:rFonts w:ascii="Times New Roman" w:eastAsia="SimSun" w:hAnsi="Times New Roman" w:cs="Times New Roman"/>
          <w:kern w:val="1"/>
          <w:sz w:val="24"/>
          <w:szCs w:val="24"/>
          <w:lang w:val="it-IT" w:eastAsia="hi-IN" w:bidi="hi-IN"/>
        </w:rPr>
        <w:t>aliarum</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universitatum</w:t>
      </w:r>
      <w:proofErr w:type="spellEnd"/>
      <w:r w:rsidRPr="00D11827">
        <w:rPr>
          <w:rFonts w:ascii="Times New Roman" w:eastAsia="SimSun" w:hAnsi="Times New Roman" w:cs="Times New Roman"/>
          <w:kern w:val="1"/>
          <w:sz w:val="24"/>
          <w:szCs w:val="24"/>
          <w:lang w:val="it-IT" w:eastAsia="hi-IN" w:bidi="hi-IN"/>
        </w:rPr>
        <w:t xml:space="preserve">, qui </w:t>
      </w:r>
      <w:proofErr w:type="spellStart"/>
      <w:r w:rsidRPr="00D11827">
        <w:rPr>
          <w:rFonts w:ascii="Times New Roman" w:eastAsia="SimSun" w:hAnsi="Times New Roman" w:cs="Times New Roman"/>
          <w:kern w:val="1"/>
          <w:sz w:val="24"/>
          <w:szCs w:val="24"/>
          <w:lang w:val="it-IT" w:eastAsia="hi-IN" w:bidi="hi-IN"/>
        </w:rPr>
        <w:t>decurionum</w:t>
      </w:r>
      <w:proofErr w:type="spellEnd"/>
      <w:r w:rsidRPr="00D11827">
        <w:rPr>
          <w:rFonts w:ascii="Times New Roman" w:eastAsia="SimSun" w:hAnsi="Times New Roman" w:cs="Times New Roman"/>
          <w:kern w:val="1"/>
          <w:sz w:val="24"/>
          <w:szCs w:val="24"/>
          <w:lang w:val="it-IT" w:eastAsia="hi-IN" w:bidi="hi-IN"/>
        </w:rPr>
        <w:t xml:space="preserve"> loco </w:t>
      </w:r>
      <w:proofErr w:type="spellStart"/>
      <w:r w:rsidRPr="00D11827">
        <w:rPr>
          <w:rFonts w:ascii="Times New Roman" w:eastAsia="SimSun" w:hAnsi="Times New Roman" w:cs="Times New Roman"/>
          <w:kern w:val="1"/>
          <w:sz w:val="24"/>
          <w:szCs w:val="24"/>
          <w:lang w:val="it-IT" w:eastAsia="hi-IN" w:bidi="hi-IN"/>
        </w:rPr>
        <w:t>constituti</w:t>
      </w:r>
      <w:proofErr w:type="spellEnd"/>
      <w:r w:rsidRPr="00D11827">
        <w:rPr>
          <w:rFonts w:ascii="Times New Roman" w:eastAsia="SimSun" w:hAnsi="Times New Roman" w:cs="Times New Roman"/>
          <w:kern w:val="1"/>
          <w:sz w:val="24"/>
          <w:szCs w:val="24"/>
          <w:lang w:val="it-IT" w:eastAsia="hi-IN" w:bidi="hi-IN"/>
        </w:rPr>
        <w:t xml:space="preserve"> et creati </w:t>
      </w:r>
      <w:proofErr w:type="spellStart"/>
      <w:r w:rsidRPr="00D11827">
        <w:rPr>
          <w:rFonts w:ascii="Times New Roman" w:eastAsia="SimSun" w:hAnsi="Times New Roman" w:cs="Times New Roman"/>
          <w:kern w:val="1"/>
          <w:sz w:val="24"/>
          <w:szCs w:val="24"/>
          <w:lang w:val="it-IT" w:eastAsia="hi-IN" w:bidi="hi-IN"/>
        </w:rPr>
        <w:t>fuerunt</w:t>
      </w:r>
      <w:proofErr w:type="spellEnd"/>
      <w:r w:rsidRPr="00D11827">
        <w:rPr>
          <w:rFonts w:ascii="Times New Roman" w:eastAsia="SimSun" w:hAnsi="Times New Roman" w:cs="Times New Roman"/>
          <w:kern w:val="1"/>
          <w:sz w:val="24"/>
          <w:szCs w:val="24"/>
          <w:lang w:val="it-IT" w:eastAsia="hi-IN" w:bidi="hi-IN"/>
        </w:rPr>
        <w:t xml:space="preserve">, ut </w:t>
      </w:r>
      <w:proofErr w:type="spellStart"/>
      <w:r w:rsidRPr="00D11827">
        <w:rPr>
          <w:rFonts w:ascii="Times New Roman" w:eastAsia="SimSun" w:hAnsi="Times New Roman" w:cs="Times New Roman"/>
          <w:kern w:val="1"/>
          <w:sz w:val="24"/>
          <w:szCs w:val="24"/>
          <w:lang w:val="it-IT" w:eastAsia="hi-IN" w:bidi="hi-IN"/>
        </w:rPr>
        <w:t>scilicet</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facilius</w:t>
      </w:r>
      <w:proofErr w:type="spellEnd"/>
      <w:r w:rsidRPr="00D11827">
        <w:rPr>
          <w:rFonts w:ascii="Times New Roman" w:eastAsia="SimSun" w:hAnsi="Times New Roman" w:cs="Times New Roman"/>
          <w:kern w:val="1"/>
          <w:sz w:val="24"/>
          <w:szCs w:val="24"/>
          <w:lang w:val="it-IT" w:eastAsia="hi-IN" w:bidi="hi-IN"/>
        </w:rPr>
        <w:t xml:space="preserve"> convenire , et se congregare </w:t>
      </w:r>
      <w:proofErr w:type="spellStart"/>
      <w:r w:rsidRPr="00D11827">
        <w:rPr>
          <w:rFonts w:ascii="Times New Roman" w:eastAsia="SimSun" w:hAnsi="Times New Roman" w:cs="Times New Roman"/>
          <w:kern w:val="1"/>
          <w:sz w:val="24"/>
          <w:szCs w:val="24"/>
          <w:lang w:val="it-IT" w:eastAsia="hi-IN" w:bidi="hi-IN"/>
        </w:rPr>
        <w:t>possent</w:t>
      </w:r>
      <w:proofErr w:type="spellEnd"/>
      <w:r w:rsidRPr="00D11827">
        <w:rPr>
          <w:rFonts w:ascii="Times New Roman" w:eastAsia="SimSun" w:hAnsi="Times New Roman" w:cs="Times New Roman"/>
          <w:kern w:val="1"/>
          <w:sz w:val="24"/>
          <w:szCs w:val="24"/>
          <w:lang w:val="it-IT" w:eastAsia="hi-IN" w:bidi="hi-IN"/>
        </w:rPr>
        <w:t xml:space="preserve"> pro </w:t>
      </w:r>
      <w:proofErr w:type="spellStart"/>
      <w:r w:rsidRPr="00D11827">
        <w:rPr>
          <w:rFonts w:ascii="Times New Roman" w:eastAsia="SimSun" w:hAnsi="Times New Roman" w:cs="Times New Roman"/>
          <w:kern w:val="1"/>
          <w:sz w:val="24"/>
          <w:szCs w:val="24"/>
          <w:lang w:val="it-IT" w:eastAsia="hi-IN" w:bidi="hi-IN"/>
        </w:rPr>
        <w:t>publico</w:t>
      </w:r>
      <w:proofErr w:type="spellEnd"/>
      <w:r w:rsidRPr="00D11827">
        <w:rPr>
          <w:rFonts w:ascii="Times New Roman" w:eastAsia="SimSun" w:hAnsi="Times New Roman" w:cs="Times New Roman"/>
          <w:kern w:val="1"/>
          <w:sz w:val="24"/>
          <w:szCs w:val="24"/>
          <w:lang w:val="it-IT" w:eastAsia="hi-IN" w:bidi="hi-IN"/>
        </w:rPr>
        <w:t xml:space="preserve"> </w:t>
      </w:r>
      <w:proofErr w:type="spellStart"/>
      <w:r w:rsidRPr="00D11827">
        <w:rPr>
          <w:rFonts w:ascii="Times New Roman" w:eastAsia="SimSun" w:hAnsi="Times New Roman" w:cs="Times New Roman"/>
          <w:kern w:val="1"/>
          <w:sz w:val="24"/>
          <w:szCs w:val="24"/>
          <w:lang w:val="it-IT" w:eastAsia="hi-IN" w:bidi="hi-IN"/>
        </w:rPr>
        <w:t>regimine</w:t>
      </w:r>
      <w:proofErr w:type="spellEnd"/>
      <w:r w:rsidRPr="00D11827">
        <w:rPr>
          <w:rFonts w:ascii="Times New Roman" w:eastAsia="SimSun" w:hAnsi="Times New Roman" w:cs="Times New Roman"/>
          <w:kern w:val="1"/>
          <w:sz w:val="24"/>
          <w:szCs w:val="24"/>
          <w:lang w:val="it-IT" w:eastAsia="hi-IN" w:bidi="hi-IN"/>
        </w:rPr>
        <w:t> »</w:t>
      </w:r>
      <w:r w:rsidR="00C2378E">
        <w:rPr>
          <w:rFonts w:ascii="Times New Roman" w:eastAsia="SimSun" w:hAnsi="Times New Roman" w:cs="Times New Roman"/>
          <w:kern w:val="1"/>
          <w:sz w:val="24"/>
          <w:szCs w:val="24"/>
          <w:lang w:val="it-IT" w:eastAsia="hi-IN" w:bidi="hi-IN"/>
        </w:rPr>
        <w:t xml:space="preserve"> </w:t>
      </w:r>
      <w:r w:rsidRPr="00D11827">
        <w:rPr>
          <w:rFonts w:ascii="Times New Roman" w:eastAsia="SimSun" w:hAnsi="Times New Roman" w:cs="Times New Roman"/>
          <w:kern w:val="1"/>
          <w:sz w:val="24"/>
          <w:szCs w:val="24"/>
          <w:lang w:val="it-IT" w:eastAsia="hi-IN" w:bidi="hi-IN"/>
        </w:rPr>
        <w:t>(</w:t>
      </w:r>
      <w:proofErr w:type="spellStart"/>
      <w:r w:rsidRPr="00D11827">
        <w:rPr>
          <w:rFonts w:ascii="Times New Roman" w:eastAsia="SimSun" w:hAnsi="Times New Roman" w:cs="Times New Roman"/>
          <w:kern w:val="1"/>
          <w:sz w:val="24"/>
          <w:szCs w:val="24"/>
          <w:lang w:val="it-IT" w:eastAsia="hi-IN" w:bidi="hi-IN"/>
        </w:rPr>
        <w:t>Loseo</w:t>
      </w:r>
      <w:proofErr w:type="spellEnd"/>
      <w:r w:rsidRPr="00D11827">
        <w:rPr>
          <w:rFonts w:ascii="Times New Roman" w:eastAsia="SimSun" w:hAnsi="Times New Roman" w:cs="Times New Roman"/>
          <w:kern w:val="1"/>
          <w:sz w:val="24"/>
          <w:szCs w:val="24"/>
          <w:lang w:val="it-IT" w:eastAsia="hi-IN" w:bidi="hi-IN"/>
        </w:rPr>
        <w:t xml:space="preserve">, </w:t>
      </w:r>
      <w:r w:rsidRPr="00D11827">
        <w:rPr>
          <w:rFonts w:ascii="Times New Roman" w:eastAsia="SimSun" w:hAnsi="Times New Roman" w:cs="Times New Roman"/>
          <w:i/>
          <w:kern w:val="1"/>
          <w:sz w:val="24"/>
          <w:szCs w:val="24"/>
          <w:lang w:val="it-IT" w:eastAsia="hi-IN" w:bidi="hi-IN"/>
        </w:rPr>
        <w:t xml:space="preserve">De iure </w:t>
      </w:r>
      <w:proofErr w:type="spellStart"/>
      <w:r w:rsidRPr="00D11827">
        <w:rPr>
          <w:rFonts w:ascii="Times New Roman" w:eastAsia="SimSun" w:hAnsi="Times New Roman" w:cs="Times New Roman"/>
          <w:i/>
          <w:kern w:val="1"/>
          <w:sz w:val="24"/>
          <w:szCs w:val="24"/>
          <w:lang w:val="it-IT" w:eastAsia="hi-IN" w:bidi="hi-IN"/>
        </w:rPr>
        <w:t>universitatum</w:t>
      </w:r>
      <w:proofErr w:type="spellEnd"/>
      <w:r w:rsidRPr="00D11827">
        <w:rPr>
          <w:rFonts w:ascii="Times New Roman" w:eastAsia="SimSun" w:hAnsi="Times New Roman" w:cs="Times New Roman"/>
          <w:kern w:val="1"/>
          <w:sz w:val="24"/>
          <w:szCs w:val="24"/>
          <w:lang w:val="it-IT" w:eastAsia="hi-IN" w:bidi="hi-IN"/>
        </w:rPr>
        <w:t xml:space="preserve">, 1603 </w:t>
      </w:r>
      <w:proofErr w:type="spellStart"/>
      <w:r w:rsidRPr="00D11827">
        <w:rPr>
          <w:rFonts w:ascii="Times New Roman" w:eastAsia="SimSun" w:hAnsi="Times New Roman" w:cs="Times New Roman"/>
          <w:kern w:val="1"/>
          <w:sz w:val="24"/>
          <w:szCs w:val="24"/>
          <w:lang w:val="it-IT" w:eastAsia="hi-IN" w:bidi="hi-IN"/>
        </w:rPr>
        <w:t>ca</w:t>
      </w:r>
      <w:proofErr w:type="spellEnd"/>
      <w:r w:rsidRPr="00D11827">
        <w:rPr>
          <w:rFonts w:ascii="Times New Roman" w:eastAsia="SimSun" w:hAnsi="Times New Roman" w:cs="Times New Roman"/>
          <w:kern w:val="1"/>
          <w:sz w:val="24"/>
          <w:szCs w:val="24"/>
          <w:lang w:val="it-IT" w:eastAsia="hi-IN" w:bidi="hi-IN"/>
        </w:rPr>
        <w:t xml:space="preserve">.). Il voto elettorale, in questo contesto, serviva solo a </w:t>
      </w:r>
      <w:proofErr w:type="gramStart"/>
      <w:r w:rsidRPr="00D11827">
        <w:rPr>
          <w:rFonts w:ascii="Times New Roman" w:eastAsia="SimSun" w:hAnsi="Times New Roman" w:cs="Times New Roman"/>
          <w:kern w:val="1"/>
          <w:sz w:val="24"/>
          <w:szCs w:val="24"/>
          <w:lang w:val="it-IT" w:eastAsia="hi-IN" w:bidi="hi-IN"/>
        </w:rPr>
        <w:t>stabilire  concretamente</w:t>
      </w:r>
      <w:proofErr w:type="gramEnd"/>
      <w:r w:rsidRPr="00D11827">
        <w:rPr>
          <w:rFonts w:ascii="Times New Roman" w:eastAsia="SimSun" w:hAnsi="Times New Roman" w:cs="Times New Roman"/>
          <w:kern w:val="1"/>
          <w:sz w:val="24"/>
          <w:szCs w:val="24"/>
          <w:lang w:val="it-IT" w:eastAsia="hi-IN" w:bidi="hi-IN"/>
        </w:rPr>
        <w:t xml:space="preserve"> chi dovesse  governare pro tempore la città nell’ambito di quel dato ceto; esso era semplicemente una tecnica di avvicendamento al potere, intrecciabile con molte altre e tutta interna ad un gruppo chiuso, non un sistema di legittimazione di quel gruppo medesimo. </w:t>
      </w:r>
      <w:r w:rsidR="00CA3223">
        <w:rPr>
          <w:rFonts w:ascii="Times New Roman" w:eastAsia="SimSun" w:hAnsi="Times New Roman" w:cs="Times New Roman"/>
          <w:kern w:val="1"/>
          <w:sz w:val="24"/>
          <w:szCs w:val="24"/>
          <w:lang w:val="it-IT" w:eastAsia="hi-IN" w:bidi="hi-IN"/>
        </w:rPr>
        <w:t>Differenza rispetto al mondo romano, dove la selezione degli eletti era rimessa</w:t>
      </w:r>
      <w:r w:rsidR="00C2378E">
        <w:rPr>
          <w:rFonts w:ascii="Times New Roman" w:eastAsia="SimSun" w:hAnsi="Times New Roman" w:cs="Times New Roman"/>
          <w:kern w:val="1"/>
          <w:sz w:val="24"/>
          <w:szCs w:val="24"/>
          <w:lang w:val="it-IT" w:eastAsia="hi-IN" w:bidi="hi-IN"/>
        </w:rPr>
        <w:t xml:space="preserve"> </w:t>
      </w:r>
      <w:r w:rsidR="00CA3223">
        <w:rPr>
          <w:rFonts w:ascii="Times New Roman" w:eastAsia="SimSun" w:hAnsi="Times New Roman" w:cs="Times New Roman"/>
          <w:kern w:val="1"/>
          <w:sz w:val="24"/>
          <w:szCs w:val="24"/>
          <w:lang w:val="it-IT" w:eastAsia="hi-IN" w:bidi="hi-IN"/>
        </w:rPr>
        <w:t>a tutto il popolo [a tutti i gruppi componenti il popolo] (benché in realtà solo pochi partecipassero)</w:t>
      </w:r>
    </w:p>
    <w:p w:rsidR="00D11827" w:rsidRPr="00D11827" w:rsidRDefault="00D11827" w:rsidP="00D11827">
      <w:pPr>
        <w:pStyle w:val="Paragrafoelenco"/>
        <w:ind w:left="1080"/>
        <w:jc w:val="both"/>
        <w:rPr>
          <w:rFonts w:ascii="Times New Roman" w:eastAsia="SimSun" w:hAnsi="Times New Roman" w:cs="Times New Roman"/>
          <w:kern w:val="1"/>
          <w:sz w:val="24"/>
          <w:szCs w:val="24"/>
          <w:lang w:val="it-IT" w:eastAsia="hi-IN" w:bidi="hi-IN"/>
        </w:rPr>
      </w:pPr>
    </w:p>
    <w:p w:rsidR="00AF5951" w:rsidRPr="00D11827" w:rsidRDefault="00D11827" w:rsidP="00D11827">
      <w:pPr>
        <w:pStyle w:val="Paragrafoelenco"/>
        <w:numPr>
          <w:ilvl w:val="0"/>
          <w:numId w:val="1"/>
        </w:numPr>
        <w:jc w:val="both"/>
        <w:rPr>
          <w:rFonts w:ascii="Times New Roman" w:eastAsia="SimSun" w:hAnsi="Times New Roman" w:cs="Times New Roman"/>
          <w:kern w:val="1"/>
          <w:sz w:val="24"/>
          <w:szCs w:val="24"/>
          <w:lang w:val="it-IT" w:eastAsia="hi-IN" w:bidi="hi-IN"/>
        </w:rPr>
      </w:pPr>
      <w:r w:rsidRPr="00D11827">
        <w:rPr>
          <w:rFonts w:ascii="Times New Roman" w:eastAsia="SimSun" w:hAnsi="Times New Roman" w:cs="Times New Roman"/>
          <w:b/>
          <w:kern w:val="1"/>
          <w:sz w:val="24"/>
          <w:szCs w:val="24"/>
          <w:lang w:val="it-IT" w:eastAsia="hi-IN" w:bidi="hi-IN"/>
        </w:rPr>
        <w:t>Nella civiltà medievale: elezione nei corpi e rappresentanza procuratoria</w:t>
      </w:r>
      <w:r w:rsidRPr="00D11827">
        <w:rPr>
          <w:rFonts w:ascii="Times New Roman" w:eastAsia="SimSun" w:hAnsi="Times New Roman" w:cs="Times New Roman"/>
          <w:kern w:val="1"/>
          <w:sz w:val="24"/>
          <w:szCs w:val="24"/>
          <w:lang w:val="it-IT" w:eastAsia="hi-IN" w:bidi="hi-IN"/>
        </w:rPr>
        <w:t xml:space="preserve">.   </w:t>
      </w:r>
    </w:p>
    <w:p w:rsidR="00AF5951" w:rsidRPr="00D11827" w:rsidRDefault="00AF5951" w:rsidP="00D11827">
      <w:pPr>
        <w:pStyle w:val="Paragrafoelenco"/>
        <w:ind w:left="1080"/>
        <w:jc w:val="both"/>
        <w:rPr>
          <w:rFonts w:ascii="Times New Roman" w:hAnsi="Times New Roman" w:cs="Times New Roman"/>
          <w:sz w:val="24"/>
          <w:szCs w:val="24"/>
          <w:lang w:val="it-IT"/>
        </w:rPr>
      </w:pPr>
    </w:p>
    <w:p w:rsidR="00D11827" w:rsidRDefault="00D11827" w:rsidP="00D11827">
      <w:pPr>
        <w:pStyle w:val="Paragrafoelenco"/>
        <w:numPr>
          <w:ilvl w:val="0"/>
          <w:numId w:val="2"/>
        </w:numPr>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 xml:space="preserve">Il catalogo delle pratiche elettorali medievali si arresta qui o c’è dell’altro? Forse c’è dell’altro. E ce ne accorgiamo quando passiamo a considerare la diversa nozione della rappresentanza che era applicata alla società di corpi quando non si trattava più di rappresentare un corpo di fronte a </w:t>
      </w:r>
      <w:proofErr w:type="gramStart"/>
      <w:r w:rsidRPr="00D11827">
        <w:rPr>
          <w:rFonts w:ascii="Times New Roman" w:hAnsi="Times New Roman" w:cs="Times New Roman"/>
          <w:sz w:val="24"/>
          <w:szCs w:val="24"/>
          <w:lang w:val="it-IT"/>
        </w:rPr>
        <w:t>se</w:t>
      </w:r>
      <w:proofErr w:type="gramEnd"/>
      <w:r w:rsidRPr="00D11827">
        <w:rPr>
          <w:rFonts w:ascii="Times New Roman" w:hAnsi="Times New Roman" w:cs="Times New Roman"/>
          <w:sz w:val="24"/>
          <w:szCs w:val="24"/>
          <w:lang w:val="it-IT"/>
        </w:rPr>
        <w:t xml:space="preserve"> stesso, ma verso l’esterno, di fronte a un terzo (per es. per trattare con un’altra città o col principe o con gli altri corpi cetuali nel loro complesso). In questi casi, si poteva far strada una diversa concezione della rappresentanza e quindi della elettività: una </w:t>
      </w:r>
      <w:r w:rsidRPr="00D11827">
        <w:rPr>
          <w:rFonts w:ascii="Times New Roman" w:hAnsi="Times New Roman" w:cs="Times New Roman"/>
          <w:b/>
          <w:sz w:val="24"/>
          <w:szCs w:val="24"/>
          <w:lang w:val="it-IT"/>
        </w:rPr>
        <w:t>rappresentanza-mandato</w:t>
      </w:r>
      <w:r w:rsidRPr="00D11827">
        <w:rPr>
          <w:rFonts w:ascii="Times New Roman" w:hAnsi="Times New Roman" w:cs="Times New Roman"/>
          <w:sz w:val="24"/>
          <w:szCs w:val="24"/>
          <w:lang w:val="it-IT"/>
        </w:rPr>
        <w:t xml:space="preserve">.  </w:t>
      </w:r>
    </w:p>
    <w:p w:rsidR="00D11827" w:rsidRDefault="00D11827" w:rsidP="00D11827">
      <w:pPr>
        <w:pStyle w:val="Paragrafoelenco"/>
        <w:ind w:left="1080"/>
        <w:jc w:val="both"/>
        <w:rPr>
          <w:rFonts w:ascii="Times New Roman" w:hAnsi="Times New Roman" w:cs="Times New Roman"/>
          <w:sz w:val="24"/>
          <w:szCs w:val="24"/>
          <w:lang w:val="it-IT"/>
        </w:rPr>
      </w:pPr>
    </w:p>
    <w:p w:rsidR="00D11827" w:rsidRDefault="00D11827" w:rsidP="00D11827">
      <w:pPr>
        <w:pStyle w:val="Paragrafoelenco"/>
        <w:numPr>
          <w:ilvl w:val="0"/>
          <w:numId w:val="2"/>
        </w:numPr>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 xml:space="preserve">Per es, Parlamento inglese. All’inizio, come in molti parlamenti medievali, </w:t>
      </w:r>
      <w:proofErr w:type="gramStart"/>
      <w:r w:rsidRPr="00D11827">
        <w:rPr>
          <w:rFonts w:ascii="Times New Roman" w:hAnsi="Times New Roman" w:cs="Times New Roman"/>
          <w:sz w:val="24"/>
          <w:szCs w:val="24"/>
          <w:lang w:val="it-IT"/>
        </w:rPr>
        <w:t>i  deputati</w:t>
      </w:r>
      <w:proofErr w:type="gramEnd"/>
      <w:r w:rsidRPr="00D11827">
        <w:rPr>
          <w:rFonts w:ascii="Times New Roman" w:hAnsi="Times New Roman" w:cs="Times New Roman"/>
          <w:sz w:val="24"/>
          <w:szCs w:val="24"/>
          <w:lang w:val="it-IT"/>
        </w:rPr>
        <w:t xml:space="preserve"> non erano eletti, ma nominati dal re o dallo sceriffo, o comunque non si attribuiva valore al modo in cui essi venivano designati. Dalla seconda metà del 200, invece, il re impone l’elezione da parte dei membri della contea, in modo che </w:t>
      </w:r>
      <w:proofErr w:type="gramStart"/>
      <w:r w:rsidRPr="00D11827">
        <w:rPr>
          <w:rFonts w:ascii="Times New Roman" w:hAnsi="Times New Roman" w:cs="Times New Roman"/>
          <w:sz w:val="24"/>
          <w:szCs w:val="24"/>
          <w:lang w:val="it-IT"/>
        </w:rPr>
        <w:t>essi  vengano</w:t>
      </w:r>
      <w:proofErr w:type="gramEnd"/>
      <w:r w:rsidRPr="00D11827">
        <w:rPr>
          <w:rFonts w:ascii="Times New Roman" w:hAnsi="Times New Roman" w:cs="Times New Roman"/>
          <w:sz w:val="24"/>
          <w:szCs w:val="24"/>
          <w:lang w:val="it-IT"/>
        </w:rPr>
        <w:t xml:space="preserve"> al Parlamento “in </w:t>
      </w:r>
      <w:proofErr w:type="spellStart"/>
      <w:r w:rsidRPr="00D11827">
        <w:rPr>
          <w:rFonts w:ascii="Times New Roman" w:hAnsi="Times New Roman" w:cs="Times New Roman"/>
          <w:sz w:val="24"/>
          <w:szCs w:val="24"/>
          <w:lang w:val="it-IT"/>
        </w:rPr>
        <w:t>place</w:t>
      </w:r>
      <w:proofErr w:type="spellEnd"/>
      <w:r w:rsidRPr="00D11827">
        <w:rPr>
          <w:rFonts w:ascii="Times New Roman" w:hAnsi="Times New Roman" w:cs="Times New Roman"/>
          <w:sz w:val="24"/>
          <w:szCs w:val="24"/>
          <w:lang w:val="it-IT"/>
        </w:rPr>
        <w:t xml:space="preserve"> of </w:t>
      </w:r>
      <w:proofErr w:type="spellStart"/>
      <w:r w:rsidRPr="00D11827">
        <w:rPr>
          <w:rFonts w:ascii="Times New Roman" w:hAnsi="Times New Roman" w:cs="Times New Roman"/>
          <w:sz w:val="24"/>
          <w:szCs w:val="24"/>
          <w:lang w:val="it-IT"/>
        </w:rPr>
        <w:t>each</w:t>
      </w:r>
      <w:proofErr w:type="spellEnd"/>
      <w:r w:rsidRPr="00D11827">
        <w:rPr>
          <w:rFonts w:ascii="Times New Roman" w:hAnsi="Times New Roman" w:cs="Times New Roman"/>
          <w:sz w:val="24"/>
          <w:szCs w:val="24"/>
          <w:lang w:val="it-IT"/>
        </w:rPr>
        <w:t xml:space="preserve"> and </w:t>
      </w:r>
      <w:proofErr w:type="spellStart"/>
      <w:r w:rsidRPr="00D11827">
        <w:rPr>
          <w:rFonts w:ascii="Times New Roman" w:hAnsi="Times New Roman" w:cs="Times New Roman"/>
          <w:sz w:val="24"/>
          <w:szCs w:val="24"/>
          <w:lang w:val="it-IT"/>
        </w:rPr>
        <w:t>all</w:t>
      </w:r>
      <w:proofErr w:type="spellEnd"/>
      <w:r w:rsidRPr="00D11827">
        <w:rPr>
          <w:rFonts w:ascii="Times New Roman" w:hAnsi="Times New Roman" w:cs="Times New Roman"/>
          <w:sz w:val="24"/>
          <w:szCs w:val="24"/>
          <w:lang w:val="it-IT"/>
        </w:rPr>
        <w:t xml:space="preserve"> of </w:t>
      </w:r>
      <w:proofErr w:type="spellStart"/>
      <w:r w:rsidRPr="00D11827">
        <w:rPr>
          <w:rFonts w:ascii="Times New Roman" w:hAnsi="Times New Roman" w:cs="Times New Roman"/>
          <w:sz w:val="24"/>
          <w:szCs w:val="24"/>
          <w:lang w:val="it-IT"/>
        </w:rPr>
        <w:t>their</w:t>
      </w:r>
      <w:proofErr w:type="spellEnd"/>
      <w:r w:rsidRPr="00D11827">
        <w:rPr>
          <w:rFonts w:ascii="Times New Roman" w:hAnsi="Times New Roman" w:cs="Times New Roman"/>
          <w:sz w:val="24"/>
          <w:szCs w:val="24"/>
          <w:lang w:val="it-IT"/>
        </w:rPr>
        <w:t xml:space="preserve"> </w:t>
      </w:r>
      <w:proofErr w:type="spellStart"/>
      <w:r w:rsidRPr="00D11827">
        <w:rPr>
          <w:rFonts w:ascii="Times New Roman" w:hAnsi="Times New Roman" w:cs="Times New Roman"/>
          <w:sz w:val="24"/>
          <w:szCs w:val="24"/>
          <w:lang w:val="it-IT"/>
        </w:rPr>
        <w:t>county</w:t>
      </w:r>
      <w:proofErr w:type="spellEnd"/>
      <w:r w:rsidRPr="00D11827">
        <w:rPr>
          <w:rFonts w:ascii="Times New Roman" w:hAnsi="Times New Roman" w:cs="Times New Roman"/>
          <w:sz w:val="24"/>
          <w:szCs w:val="24"/>
          <w:lang w:val="it-IT"/>
        </w:rPr>
        <w:t>”</w:t>
      </w:r>
      <w:r>
        <w:rPr>
          <w:rFonts w:ascii="Times New Roman" w:hAnsi="Times New Roman" w:cs="Times New Roman"/>
          <w:sz w:val="24"/>
          <w:szCs w:val="24"/>
          <w:lang w:val="it-IT"/>
        </w:rPr>
        <w:t xml:space="preserve">: e questo sviluppo </w:t>
      </w:r>
      <w:r w:rsidR="0015450C">
        <w:rPr>
          <w:rFonts w:ascii="Times New Roman" w:hAnsi="Times New Roman" w:cs="Times New Roman"/>
          <w:sz w:val="24"/>
          <w:szCs w:val="24"/>
          <w:lang w:val="it-IT"/>
        </w:rPr>
        <w:t xml:space="preserve">genera </w:t>
      </w:r>
      <w:r>
        <w:rPr>
          <w:rFonts w:ascii="Times New Roman" w:hAnsi="Times New Roman" w:cs="Times New Roman"/>
          <w:sz w:val="24"/>
          <w:szCs w:val="24"/>
          <w:lang w:val="it-IT"/>
        </w:rPr>
        <w:t>poco a poco il senso di un rapporto di responsabilità tra elettore e eletto. Le elezioni di questo tipo continuano molto a lungo a costituire qualcosa di strutturalmente diverso da quelle di un parlamento ‘moderno’ (ancora per es a fine Settecento, la regola era quella delle “</w:t>
      </w:r>
      <w:proofErr w:type="spellStart"/>
      <w:r>
        <w:rPr>
          <w:rFonts w:ascii="Times New Roman" w:hAnsi="Times New Roman" w:cs="Times New Roman"/>
          <w:sz w:val="24"/>
          <w:szCs w:val="24"/>
          <w:lang w:val="it-IT"/>
        </w:rPr>
        <w:t>uncontested</w:t>
      </w:r>
      <w:proofErr w:type="spellEnd"/>
      <w:r>
        <w:rPr>
          <w:rFonts w:ascii="Times New Roman" w:hAnsi="Times New Roman" w:cs="Times New Roman"/>
          <w:sz w:val="24"/>
          <w:szCs w:val="24"/>
          <w:lang w:val="it-IT"/>
        </w:rPr>
        <w:t xml:space="preserve"> </w:t>
      </w:r>
      <w:proofErr w:type="spellStart"/>
      <w:r>
        <w:rPr>
          <w:rFonts w:ascii="Times New Roman" w:hAnsi="Times New Roman" w:cs="Times New Roman"/>
          <w:sz w:val="24"/>
          <w:szCs w:val="24"/>
          <w:lang w:val="it-IT"/>
        </w:rPr>
        <w:t>elections</w:t>
      </w:r>
      <w:proofErr w:type="spellEnd"/>
      <w:r>
        <w:rPr>
          <w:rFonts w:ascii="Times New Roman" w:hAnsi="Times New Roman" w:cs="Times New Roman"/>
          <w:sz w:val="24"/>
          <w:szCs w:val="24"/>
          <w:lang w:val="it-IT"/>
        </w:rPr>
        <w:t xml:space="preserve">”, ovvero delle elezioni non disputate; fino al 1884 il voto è palese e non segreto </w:t>
      </w:r>
      <w:proofErr w:type="gramStart"/>
      <w:r>
        <w:rPr>
          <w:rFonts w:ascii="Times New Roman" w:hAnsi="Times New Roman" w:cs="Times New Roman"/>
          <w:sz w:val="24"/>
          <w:szCs w:val="24"/>
          <w:lang w:val="it-IT"/>
        </w:rPr>
        <w:lastRenderedPageBreak/>
        <w:t>etc.  )</w:t>
      </w:r>
      <w:proofErr w:type="gramEnd"/>
      <w:r>
        <w:rPr>
          <w:rFonts w:ascii="Times New Roman" w:hAnsi="Times New Roman" w:cs="Times New Roman"/>
          <w:sz w:val="24"/>
          <w:szCs w:val="24"/>
          <w:lang w:val="it-IT"/>
        </w:rPr>
        <w:t xml:space="preserve">;  solo dopo il 1867 le cose cominciano a cambiare veramente . Ma certamente già all’inizio dell’età moderna l’eletto è il rappresentante della propria collettività in quanto eletto. </w:t>
      </w:r>
    </w:p>
    <w:p w:rsidR="00D11827" w:rsidRPr="00D11827" w:rsidRDefault="00D11827" w:rsidP="00D11827">
      <w:pPr>
        <w:pStyle w:val="Paragrafoelenco"/>
        <w:rPr>
          <w:rFonts w:ascii="Times New Roman" w:hAnsi="Times New Roman" w:cs="Times New Roman"/>
          <w:sz w:val="24"/>
          <w:szCs w:val="24"/>
          <w:lang w:val="it-IT"/>
        </w:rPr>
      </w:pPr>
    </w:p>
    <w:p w:rsidR="00D11827" w:rsidRDefault="00D11827" w:rsidP="00D11827">
      <w:pPr>
        <w:pStyle w:val="Paragrafoelenco"/>
        <w:numPr>
          <w:ilvl w:val="0"/>
          <w:numId w:val="2"/>
        </w:numPr>
        <w:jc w:val="both"/>
        <w:rPr>
          <w:rFonts w:ascii="Times New Roman" w:hAnsi="Times New Roman" w:cs="Times New Roman"/>
          <w:sz w:val="24"/>
          <w:szCs w:val="24"/>
          <w:lang w:val="it-IT"/>
        </w:rPr>
      </w:pPr>
      <w:r>
        <w:rPr>
          <w:rFonts w:ascii="Times New Roman" w:hAnsi="Times New Roman" w:cs="Times New Roman"/>
          <w:sz w:val="24"/>
          <w:szCs w:val="24"/>
          <w:lang w:val="it-IT"/>
        </w:rPr>
        <w:t>Morale: due tipi di rappres</w:t>
      </w:r>
      <w:r w:rsidR="00F660D4">
        <w:rPr>
          <w:rFonts w:ascii="Times New Roman" w:hAnsi="Times New Roman" w:cs="Times New Roman"/>
          <w:sz w:val="24"/>
          <w:szCs w:val="24"/>
          <w:lang w:val="it-IT"/>
        </w:rPr>
        <w:t>entanza</w:t>
      </w:r>
      <w:r>
        <w:rPr>
          <w:rFonts w:ascii="Times New Roman" w:hAnsi="Times New Roman" w:cs="Times New Roman"/>
          <w:sz w:val="24"/>
          <w:szCs w:val="24"/>
          <w:lang w:val="it-IT"/>
        </w:rPr>
        <w:t xml:space="preserve"> e di pratica elettorale proposti dalla civiltà medievale, il secondo non è certamente più ‘moderno’ del primo, ma ha costituito in </w:t>
      </w:r>
      <w:proofErr w:type="spellStart"/>
      <w:r>
        <w:rPr>
          <w:rFonts w:ascii="Times New Roman" w:hAnsi="Times New Roman" w:cs="Times New Roman"/>
          <w:sz w:val="24"/>
          <w:szCs w:val="24"/>
          <w:lang w:val="it-IT"/>
        </w:rPr>
        <w:t>q.che</w:t>
      </w:r>
      <w:proofErr w:type="spellEnd"/>
      <w:r>
        <w:rPr>
          <w:rFonts w:ascii="Times New Roman" w:hAnsi="Times New Roman" w:cs="Times New Roman"/>
          <w:sz w:val="24"/>
          <w:szCs w:val="24"/>
          <w:lang w:val="it-IT"/>
        </w:rPr>
        <w:t xml:space="preserve"> misura la radice di una evoluzione destinata a sfociare nel voto di oggi.</w:t>
      </w:r>
    </w:p>
    <w:p w:rsidR="00D11827" w:rsidRDefault="00D11827" w:rsidP="00D11827">
      <w:pPr>
        <w:pStyle w:val="Paragrafoelenco"/>
        <w:ind w:left="1080"/>
        <w:jc w:val="both"/>
        <w:rPr>
          <w:rFonts w:ascii="Times New Roman" w:hAnsi="Times New Roman" w:cs="Times New Roman"/>
          <w:sz w:val="24"/>
          <w:szCs w:val="24"/>
          <w:lang w:val="it-IT"/>
        </w:rPr>
      </w:pPr>
    </w:p>
    <w:p w:rsidR="00D11827" w:rsidRDefault="00D11827" w:rsidP="00D11827">
      <w:pPr>
        <w:pStyle w:val="Paragrafoelenco"/>
        <w:numPr>
          <w:ilvl w:val="0"/>
          <w:numId w:val="1"/>
        </w:numPr>
        <w:jc w:val="both"/>
        <w:rPr>
          <w:rFonts w:ascii="Times New Roman" w:hAnsi="Times New Roman" w:cs="Times New Roman"/>
          <w:b/>
          <w:sz w:val="24"/>
          <w:szCs w:val="24"/>
          <w:lang w:val="it-IT"/>
        </w:rPr>
      </w:pPr>
      <w:r w:rsidRPr="00D11827">
        <w:rPr>
          <w:rFonts w:ascii="Times New Roman" w:hAnsi="Times New Roman" w:cs="Times New Roman"/>
          <w:b/>
          <w:sz w:val="24"/>
          <w:szCs w:val="24"/>
          <w:lang w:val="it-IT"/>
        </w:rPr>
        <w:t xml:space="preserve">L’età </w:t>
      </w:r>
      <w:proofErr w:type="gramStart"/>
      <w:r w:rsidRPr="00D11827">
        <w:rPr>
          <w:rFonts w:ascii="Times New Roman" w:hAnsi="Times New Roman" w:cs="Times New Roman"/>
          <w:b/>
          <w:sz w:val="24"/>
          <w:szCs w:val="24"/>
          <w:lang w:val="it-IT"/>
        </w:rPr>
        <w:t>moderna  tra</w:t>
      </w:r>
      <w:proofErr w:type="gramEnd"/>
      <w:r w:rsidRPr="00D11827">
        <w:rPr>
          <w:rFonts w:ascii="Times New Roman" w:hAnsi="Times New Roman" w:cs="Times New Roman"/>
          <w:b/>
          <w:sz w:val="24"/>
          <w:szCs w:val="24"/>
          <w:lang w:val="it-IT"/>
        </w:rPr>
        <w:t xml:space="preserve"> continuità e rottura.</w:t>
      </w:r>
    </w:p>
    <w:p w:rsidR="00CF5357" w:rsidRDefault="00D11827" w:rsidP="00D11827">
      <w:pPr>
        <w:pStyle w:val="Paragrafoelenco"/>
        <w:jc w:val="both"/>
        <w:rPr>
          <w:rFonts w:ascii="Times New Roman" w:hAnsi="Times New Roman" w:cs="Times New Roman"/>
          <w:b/>
          <w:sz w:val="24"/>
          <w:szCs w:val="24"/>
          <w:lang w:val="it-IT"/>
        </w:rPr>
      </w:pPr>
      <w:r w:rsidRPr="00D11827">
        <w:rPr>
          <w:rFonts w:ascii="Times New Roman" w:hAnsi="Times New Roman" w:cs="Times New Roman"/>
          <w:b/>
          <w:sz w:val="24"/>
          <w:szCs w:val="24"/>
          <w:lang w:val="it-IT"/>
        </w:rPr>
        <w:t xml:space="preserve"> </w:t>
      </w:r>
    </w:p>
    <w:p w:rsidR="0087428B" w:rsidRDefault="00D11827" w:rsidP="00D11827">
      <w:pPr>
        <w:pStyle w:val="Paragrafoelenco"/>
        <w:numPr>
          <w:ilvl w:val="0"/>
          <w:numId w:val="2"/>
        </w:numPr>
        <w:jc w:val="both"/>
        <w:rPr>
          <w:rFonts w:ascii="Times New Roman" w:hAnsi="Times New Roman" w:cs="Times New Roman"/>
          <w:sz w:val="24"/>
          <w:szCs w:val="24"/>
          <w:lang w:val="it-IT"/>
        </w:rPr>
      </w:pPr>
      <w:r w:rsidRPr="00D11827">
        <w:rPr>
          <w:rFonts w:ascii="Times New Roman" w:hAnsi="Times New Roman" w:cs="Times New Roman"/>
          <w:sz w:val="24"/>
          <w:szCs w:val="24"/>
          <w:lang w:val="it-IT"/>
        </w:rPr>
        <w:t xml:space="preserve">L’età moderna </w:t>
      </w:r>
      <w:r>
        <w:rPr>
          <w:rFonts w:ascii="Times New Roman" w:hAnsi="Times New Roman" w:cs="Times New Roman"/>
          <w:sz w:val="24"/>
          <w:szCs w:val="24"/>
          <w:lang w:val="it-IT"/>
        </w:rPr>
        <w:t>come luogo della continuità rispetto al medioevo almeno fino al 700 (</w:t>
      </w:r>
      <w:proofErr w:type="spellStart"/>
      <w:r>
        <w:rPr>
          <w:rFonts w:ascii="Times New Roman" w:hAnsi="Times New Roman" w:cs="Times New Roman"/>
          <w:sz w:val="24"/>
          <w:szCs w:val="24"/>
          <w:lang w:val="it-IT"/>
        </w:rPr>
        <w:t>Christin</w:t>
      </w:r>
      <w:proofErr w:type="spellEnd"/>
      <w:r>
        <w:rPr>
          <w:rFonts w:ascii="Times New Roman" w:hAnsi="Times New Roman" w:cs="Times New Roman"/>
          <w:sz w:val="24"/>
          <w:szCs w:val="24"/>
          <w:lang w:val="it-IT"/>
        </w:rPr>
        <w:t xml:space="preserve">). </w:t>
      </w:r>
      <w:r w:rsidR="00A06383">
        <w:rPr>
          <w:rFonts w:ascii="Times New Roman" w:hAnsi="Times New Roman" w:cs="Times New Roman"/>
          <w:sz w:val="24"/>
          <w:szCs w:val="24"/>
          <w:lang w:val="it-IT"/>
        </w:rPr>
        <w:t>In Inghilterra almeno, però, già con la rivoluzione del ‘600 il parlamento</w:t>
      </w:r>
      <w:r w:rsidR="0087428B">
        <w:rPr>
          <w:rFonts w:ascii="Times New Roman" w:hAnsi="Times New Roman" w:cs="Times New Roman"/>
          <w:sz w:val="24"/>
          <w:szCs w:val="24"/>
          <w:lang w:val="it-IT"/>
        </w:rPr>
        <w:t xml:space="preserve"> (luogo tipico di una rappresentanza-</w:t>
      </w:r>
      <w:proofErr w:type="gramStart"/>
      <w:r w:rsidR="0087428B">
        <w:rPr>
          <w:rFonts w:ascii="Times New Roman" w:hAnsi="Times New Roman" w:cs="Times New Roman"/>
          <w:sz w:val="24"/>
          <w:szCs w:val="24"/>
          <w:lang w:val="it-IT"/>
        </w:rPr>
        <w:t xml:space="preserve">mandato) </w:t>
      </w:r>
      <w:r w:rsidR="00A06383">
        <w:rPr>
          <w:rFonts w:ascii="Times New Roman" w:hAnsi="Times New Roman" w:cs="Times New Roman"/>
          <w:sz w:val="24"/>
          <w:szCs w:val="24"/>
          <w:lang w:val="it-IT"/>
        </w:rPr>
        <w:t xml:space="preserve"> comincia</w:t>
      </w:r>
      <w:proofErr w:type="gramEnd"/>
      <w:r w:rsidR="00A06383">
        <w:rPr>
          <w:rFonts w:ascii="Times New Roman" w:hAnsi="Times New Roman" w:cs="Times New Roman"/>
          <w:sz w:val="24"/>
          <w:szCs w:val="24"/>
          <w:lang w:val="it-IT"/>
        </w:rPr>
        <w:t xml:space="preserve"> ad essere considerato il rappresentante collettivo del “popolo” che lo ha eletto (e in quanto lo ha eletto):  John </w:t>
      </w:r>
      <w:proofErr w:type="spellStart"/>
      <w:r w:rsidR="00A06383">
        <w:rPr>
          <w:rFonts w:ascii="Times New Roman" w:hAnsi="Times New Roman" w:cs="Times New Roman"/>
          <w:sz w:val="24"/>
          <w:szCs w:val="24"/>
          <w:lang w:val="it-IT"/>
        </w:rPr>
        <w:t>Lilburne</w:t>
      </w:r>
      <w:proofErr w:type="spellEnd"/>
      <w:r w:rsidR="00A06383">
        <w:rPr>
          <w:rFonts w:ascii="Times New Roman" w:hAnsi="Times New Roman" w:cs="Times New Roman"/>
          <w:sz w:val="24"/>
          <w:szCs w:val="24"/>
          <w:lang w:val="it-IT"/>
        </w:rPr>
        <w:t xml:space="preserve"> al Parlamento presbiteriano, che lo sta arrestando (1650 </w:t>
      </w:r>
      <w:proofErr w:type="spellStart"/>
      <w:r w:rsidR="00A06383">
        <w:rPr>
          <w:rFonts w:ascii="Times New Roman" w:hAnsi="Times New Roman" w:cs="Times New Roman"/>
          <w:sz w:val="24"/>
          <w:szCs w:val="24"/>
          <w:lang w:val="it-IT"/>
        </w:rPr>
        <w:t>ca</w:t>
      </w:r>
      <w:proofErr w:type="spellEnd"/>
      <w:r w:rsidR="00A06383">
        <w:rPr>
          <w:rFonts w:ascii="Times New Roman" w:hAnsi="Times New Roman" w:cs="Times New Roman"/>
          <w:sz w:val="24"/>
          <w:szCs w:val="24"/>
          <w:lang w:val="it-IT"/>
        </w:rPr>
        <w:t>.):</w:t>
      </w:r>
      <w:r w:rsidR="00A06383" w:rsidRPr="00F660D4">
        <w:rPr>
          <w:rFonts w:ascii="Times New Roman" w:hAnsi="Times New Roman" w:cs="Times New Roman"/>
          <w:sz w:val="24"/>
          <w:szCs w:val="24"/>
          <w:lang w:val="it-IT"/>
        </w:rPr>
        <w:t xml:space="preserve"> </w:t>
      </w:r>
    </w:p>
    <w:p w:rsidR="0087428B" w:rsidRDefault="0087428B" w:rsidP="0087428B">
      <w:pPr>
        <w:pStyle w:val="Paragrafoelenco"/>
        <w:ind w:left="1080"/>
        <w:jc w:val="both"/>
        <w:rPr>
          <w:rFonts w:ascii="Times New Roman" w:hAnsi="Times New Roman" w:cs="Times New Roman"/>
          <w:sz w:val="24"/>
          <w:szCs w:val="24"/>
          <w:lang w:val="it-IT"/>
        </w:rPr>
      </w:pPr>
    </w:p>
    <w:p w:rsidR="00D11827" w:rsidRDefault="00A06383" w:rsidP="0087428B">
      <w:pPr>
        <w:pStyle w:val="Paragrafoelenco"/>
        <w:ind w:left="1080"/>
        <w:jc w:val="both"/>
        <w:rPr>
          <w:rFonts w:ascii="Times New Roman" w:hAnsi="Times New Roman" w:cs="Times New Roman"/>
          <w:lang w:val="it-IT"/>
        </w:rPr>
      </w:pPr>
      <w:r w:rsidRPr="00F660D4">
        <w:rPr>
          <w:rFonts w:ascii="Times New Roman" w:hAnsi="Times New Roman" w:cs="Times New Roman"/>
          <w:lang w:val="it-IT"/>
        </w:rPr>
        <w:t>“</w:t>
      </w:r>
      <w:proofErr w:type="spellStart"/>
      <w:r w:rsidRPr="00F660D4">
        <w:rPr>
          <w:rFonts w:ascii="Times New Roman" w:hAnsi="Times New Roman" w:cs="Times New Roman"/>
          <w:lang w:val="it-IT"/>
        </w:rPr>
        <w:t>Wee</w:t>
      </w:r>
      <w:proofErr w:type="spellEnd"/>
      <w:r w:rsidRPr="00F660D4">
        <w:rPr>
          <w:rFonts w:ascii="Times New Roman" w:hAnsi="Times New Roman" w:cs="Times New Roman"/>
          <w:lang w:val="it-IT"/>
        </w:rPr>
        <w:t xml:space="preserve"> are </w:t>
      </w:r>
      <w:proofErr w:type="spellStart"/>
      <w:r w:rsidRPr="00F660D4">
        <w:rPr>
          <w:rFonts w:ascii="Times New Roman" w:hAnsi="Times New Roman" w:cs="Times New Roman"/>
          <w:lang w:val="it-IT"/>
        </w:rPr>
        <w:t>your</w:t>
      </w:r>
      <w:proofErr w:type="spellEnd"/>
      <w:r w:rsidRPr="00F660D4">
        <w:rPr>
          <w:rFonts w:ascii="Times New Roman" w:hAnsi="Times New Roman" w:cs="Times New Roman"/>
          <w:lang w:val="it-IT"/>
        </w:rPr>
        <w:t xml:space="preserve"> </w:t>
      </w:r>
      <w:proofErr w:type="spellStart"/>
      <w:r w:rsidRPr="00F660D4">
        <w:rPr>
          <w:rFonts w:ascii="Times New Roman" w:hAnsi="Times New Roman" w:cs="Times New Roman"/>
          <w:lang w:val="it-IT"/>
        </w:rPr>
        <w:t>principals</w:t>
      </w:r>
      <w:proofErr w:type="spellEnd"/>
      <w:r w:rsidRPr="00F660D4">
        <w:rPr>
          <w:rFonts w:ascii="Times New Roman" w:hAnsi="Times New Roman" w:cs="Times New Roman"/>
          <w:lang w:val="it-IT"/>
        </w:rPr>
        <w:t xml:space="preserve"> and </w:t>
      </w:r>
      <w:proofErr w:type="spellStart"/>
      <w:r w:rsidRPr="00F660D4">
        <w:rPr>
          <w:rFonts w:ascii="Times New Roman" w:hAnsi="Times New Roman" w:cs="Times New Roman"/>
          <w:lang w:val="it-IT"/>
        </w:rPr>
        <w:t>you</w:t>
      </w:r>
      <w:proofErr w:type="spellEnd"/>
      <w:r w:rsidRPr="00F660D4">
        <w:rPr>
          <w:rFonts w:ascii="Times New Roman" w:hAnsi="Times New Roman" w:cs="Times New Roman"/>
          <w:lang w:val="it-IT"/>
        </w:rPr>
        <w:t xml:space="preserve"> </w:t>
      </w:r>
      <w:proofErr w:type="spellStart"/>
      <w:r w:rsidRPr="00F660D4">
        <w:rPr>
          <w:rFonts w:ascii="Times New Roman" w:hAnsi="Times New Roman" w:cs="Times New Roman"/>
          <w:lang w:val="it-IT"/>
        </w:rPr>
        <w:t>our</w:t>
      </w:r>
      <w:proofErr w:type="spellEnd"/>
      <w:r w:rsidRPr="00F660D4">
        <w:rPr>
          <w:rFonts w:ascii="Times New Roman" w:hAnsi="Times New Roman" w:cs="Times New Roman"/>
          <w:lang w:val="it-IT"/>
        </w:rPr>
        <w:t xml:space="preserve"> agents”; non è – dice Sidney (1670-80 </w:t>
      </w:r>
      <w:proofErr w:type="spellStart"/>
      <w:r w:rsidRPr="00F660D4">
        <w:rPr>
          <w:rFonts w:ascii="Times New Roman" w:hAnsi="Times New Roman" w:cs="Times New Roman"/>
          <w:lang w:val="it-IT"/>
        </w:rPr>
        <w:t>ca</w:t>
      </w:r>
      <w:proofErr w:type="spellEnd"/>
      <w:r w:rsidRPr="00F660D4">
        <w:rPr>
          <w:rFonts w:ascii="Times New Roman" w:hAnsi="Times New Roman" w:cs="Times New Roman"/>
          <w:lang w:val="it-IT"/>
        </w:rPr>
        <w:t>.) – il “</w:t>
      </w:r>
      <w:proofErr w:type="spellStart"/>
      <w:r w:rsidRPr="00F660D4">
        <w:rPr>
          <w:rFonts w:ascii="Times New Roman" w:hAnsi="Times New Roman" w:cs="Times New Roman"/>
          <w:lang w:val="it-IT"/>
        </w:rPr>
        <w:t>writ</w:t>
      </w:r>
      <w:proofErr w:type="spellEnd"/>
      <w:r w:rsidRPr="00F660D4">
        <w:rPr>
          <w:rFonts w:ascii="Times New Roman" w:hAnsi="Times New Roman" w:cs="Times New Roman"/>
          <w:lang w:val="it-IT"/>
        </w:rPr>
        <w:t xml:space="preserve"> of </w:t>
      </w:r>
      <w:proofErr w:type="spellStart"/>
      <w:r w:rsidRPr="00F660D4">
        <w:rPr>
          <w:rFonts w:ascii="Times New Roman" w:hAnsi="Times New Roman" w:cs="Times New Roman"/>
          <w:lang w:val="it-IT"/>
        </w:rPr>
        <w:t>summons</w:t>
      </w:r>
      <w:proofErr w:type="spellEnd"/>
      <w:r w:rsidRPr="00F660D4">
        <w:rPr>
          <w:rFonts w:ascii="Times New Roman" w:hAnsi="Times New Roman" w:cs="Times New Roman"/>
          <w:lang w:val="it-IT"/>
        </w:rPr>
        <w:t xml:space="preserve">” che fonda il mandato </w:t>
      </w:r>
      <w:proofErr w:type="gramStart"/>
      <w:r w:rsidRPr="00F660D4">
        <w:rPr>
          <w:rFonts w:ascii="Times New Roman" w:hAnsi="Times New Roman" w:cs="Times New Roman"/>
          <w:lang w:val="it-IT"/>
        </w:rPr>
        <w:t>parlamentare  ma</w:t>
      </w:r>
      <w:proofErr w:type="gramEnd"/>
      <w:r w:rsidRPr="00F660D4">
        <w:rPr>
          <w:rFonts w:ascii="Times New Roman" w:hAnsi="Times New Roman" w:cs="Times New Roman"/>
          <w:lang w:val="it-IT"/>
        </w:rPr>
        <w:t xml:space="preserve"> la volontà del popolo, dalla quale i delegati hanno “</w:t>
      </w:r>
      <w:proofErr w:type="spellStart"/>
      <w:r w:rsidRPr="00F660D4">
        <w:rPr>
          <w:rFonts w:ascii="Times New Roman" w:hAnsi="Times New Roman" w:cs="Times New Roman"/>
          <w:lang w:val="it-IT"/>
        </w:rPr>
        <w:t>all</w:t>
      </w:r>
      <w:proofErr w:type="spellEnd"/>
      <w:r w:rsidRPr="00F660D4">
        <w:rPr>
          <w:rFonts w:ascii="Times New Roman" w:hAnsi="Times New Roman" w:cs="Times New Roman"/>
          <w:lang w:val="it-IT"/>
        </w:rPr>
        <w:t xml:space="preserve"> </w:t>
      </w:r>
      <w:proofErr w:type="spellStart"/>
      <w:r w:rsidRPr="00F660D4">
        <w:rPr>
          <w:rFonts w:ascii="Times New Roman" w:hAnsi="Times New Roman" w:cs="Times New Roman"/>
          <w:lang w:val="it-IT"/>
        </w:rPr>
        <w:t>that</w:t>
      </w:r>
      <w:proofErr w:type="spellEnd"/>
      <w:r w:rsidRPr="00F660D4">
        <w:rPr>
          <w:rFonts w:ascii="Times New Roman" w:hAnsi="Times New Roman" w:cs="Times New Roman"/>
          <w:lang w:val="it-IT"/>
        </w:rPr>
        <w:t xml:space="preserve"> </w:t>
      </w:r>
      <w:proofErr w:type="spellStart"/>
      <w:r w:rsidRPr="00F660D4">
        <w:rPr>
          <w:rFonts w:ascii="Times New Roman" w:hAnsi="Times New Roman" w:cs="Times New Roman"/>
          <w:lang w:val="it-IT"/>
        </w:rPr>
        <w:t>they</w:t>
      </w:r>
      <w:proofErr w:type="spellEnd"/>
      <w:r w:rsidRPr="00F660D4">
        <w:rPr>
          <w:rFonts w:ascii="Times New Roman" w:hAnsi="Times New Roman" w:cs="Times New Roman"/>
          <w:lang w:val="it-IT"/>
        </w:rPr>
        <w:t xml:space="preserve"> </w:t>
      </w:r>
      <w:proofErr w:type="spellStart"/>
      <w:r w:rsidRPr="00F660D4">
        <w:rPr>
          <w:rFonts w:ascii="Times New Roman" w:hAnsi="Times New Roman" w:cs="Times New Roman"/>
          <w:lang w:val="it-IT"/>
        </w:rPr>
        <w:t>have</w:t>
      </w:r>
      <w:proofErr w:type="spellEnd"/>
      <w:r w:rsidRPr="00F660D4">
        <w:rPr>
          <w:rFonts w:ascii="Times New Roman" w:hAnsi="Times New Roman" w:cs="Times New Roman"/>
          <w:lang w:val="it-IT"/>
        </w:rPr>
        <w:t>”.</w:t>
      </w:r>
    </w:p>
    <w:p w:rsidR="0087428B" w:rsidRDefault="0087428B" w:rsidP="0087428B">
      <w:pPr>
        <w:pStyle w:val="Paragrafoelenco"/>
        <w:ind w:left="1080"/>
        <w:jc w:val="both"/>
        <w:rPr>
          <w:rFonts w:ascii="Times New Roman" w:hAnsi="Times New Roman" w:cs="Times New Roman"/>
          <w:lang w:val="it-IT"/>
        </w:rPr>
      </w:pPr>
    </w:p>
    <w:p w:rsidR="0087428B" w:rsidRPr="00F660D4" w:rsidRDefault="0087428B" w:rsidP="0087428B">
      <w:pPr>
        <w:pStyle w:val="Paragrafoelenco"/>
        <w:numPr>
          <w:ilvl w:val="0"/>
          <w:numId w:val="2"/>
        </w:numPr>
        <w:jc w:val="both"/>
        <w:rPr>
          <w:rFonts w:ascii="Times New Roman" w:hAnsi="Times New Roman" w:cs="Times New Roman"/>
          <w:sz w:val="24"/>
          <w:szCs w:val="24"/>
          <w:lang w:val="it-IT"/>
        </w:rPr>
      </w:pPr>
      <w:r>
        <w:rPr>
          <w:rFonts w:ascii="Times New Roman" w:hAnsi="Times New Roman" w:cs="Times New Roman"/>
          <w:lang w:val="it-IT"/>
        </w:rPr>
        <w:t xml:space="preserve">Il voto-procura cessa di costituire un destinato a esaurire la </w:t>
      </w:r>
      <w:proofErr w:type="gramStart"/>
      <w:r>
        <w:rPr>
          <w:rFonts w:ascii="Times New Roman" w:hAnsi="Times New Roman" w:cs="Times New Roman"/>
          <w:lang w:val="it-IT"/>
        </w:rPr>
        <w:t>sua  efficacia</w:t>
      </w:r>
      <w:proofErr w:type="gramEnd"/>
      <w:r>
        <w:rPr>
          <w:rFonts w:ascii="Times New Roman" w:hAnsi="Times New Roman" w:cs="Times New Roman"/>
          <w:lang w:val="it-IT"/>
        </w:rPr>
        <w:t xml:space="preserve"> nei confronti di coloro soltanto che hanno delegato, per diventare lo strumento mediante il quale si immagina che un popolo intero  attribuisca un mandato al parlamento a rappresentarlo unitariamente. </w:t>
      </w:r>
      <w:r w:rsidRPr="00C2378E">
        <w:rPr>
          <w:rFonts w:ascii="Times New Roman" w:hAnsi="Times New Roman" w:cs="Times New Roman"/>
          <w:b/>
          <w:lang w:val="it-IT"/>
        </w:rPr>
        <w:t>Il voto individuale diviene veicolo, allo stesso tempo, di una ‘rappresentanza-procura</w:t>
      </w:r>
      <w:r w:rsidR="00C2378E" w:rsidRPr="00C2378E">
        <w:rPr>
          <w:rFonts w:ascii="Times New Roman" w:hAnsi="Times New Roman" w:cs="Times New Roman"/>
          <w:b/>
          <w:lang w:val="it-IT"/>
        </w:rPr>
        <w:t>’</w:t>
      </w:r>
      <w:r w:rsidRPr="00C2378E">
        <w:rPr>
          <w:rFonts w:ascii="Times New Roman" w:hAnsi="Times New Roman" w:cs="Times New Roman"/>
          <w:b/>
          <w:lang w:val="it-IT"/>
        </w:rPr>
        <w:t xml:space="preserve"> e di una ‘rappresentanza-manifestazione’. </w:t>
      </w:r>
      <w:r>
        <w:rPr>
          <w:rFonts w:ascii="Times New Roman" w:hAnsi="Times New Roman" w:cs="Times New Roman"/>
          <w:lang w:val="it-IT"/>
        </w:rPr>
        <w:t xml:space="preserve">  </w:t>
      </w:r>
    </w:p>
    <w:p w:rsidR="00A06383" w:rsidRPr="0087428B" w:rsidRDefault="00A06383" w:rsidP="00A06383">
      <w:pPr>
        <w:pStyle w:val="Paragrafoelenco"/>
        <w:ind w:left="1080"/>
        <w:jc w:val="both"/>
        <w:rPr>
          <w:rFonts w:ascii="Times New Roman" w:hAnsi="Times New Roman" w:cs="Times New Roman"/>
          <w:sz w:val="24"/>
          <w:szCs w:val="24"/>
          <w:lang w:val="it-IT"/>
        </w:rPr>
      </w:pPr>
    </w:p>
    <w:p w:rsidR="00A06383" w:rsidRPr="0087428B" w:rsidRDefault="00A06383" w:rsidP="00A06383">
      <w:pPr>
        <w:pStyle w:val="Paragrafoelenco"/>
        <w:numPr>
          <w:ilvl w:val="0"/>
          <w:numId w:val="2"/>
        </w:numPr>
        <w:rPr>
          <w:rFonts w:ascii="Times New Roman" w:hAnsi="Times New Roman" w:cs="Times New Roman"/>
          <w:sz w:val="24"/>
          <w:szCs w:val="24"/>
          <w:lang w:val="it-IT"/>
        </w:rPr>
      </w:pPr>
      <w:proofErr w:type="gramStart"/>
      <w:r w:rsidRPr="0087428B">
        <w:rPr>
          <w:rFonts w:ascii="Times New Roman" w:hAnsi="Times New Roman" w:cs="Times New Roman"/>
          <w:sz w:val="24"/>
          <w:szCs w:val="24"/>
          <w:lang w:val="it-IT"/>
        </w:rPr>
        <w:t>Esempio  fortemente</w:t>
      </w:r>
      <w:proofErr w:type="gramEnd"/>
      <w:r w:rsidRPr="0087428B">
        <w:rPr>
          <w:rFonts w:ascii="Times New Roman" w:hAnsi="Times New Roman" w:cs="Times New Roman"/>
          <w:sz w:val="24"/>
          <w:szCs w:val="24"/>
          <w:lang w:val="it-IT"/>
        </w:rPr>
        <w:t xml:space="preserve"> contagioso della pratica parlamentare inglese: che, grazie al contrattualismo, f</w:t>
      </w:r>
      <w:r w:rsidR="0087428B">
        <w:rPr>
          <w:rFonts w:ascii="Times New Roman" w:hAnsi="Times New Roman" w:cs="Times New Roman"/>
          <w:sz w:val="24"/>
          <w:szCs w:val="24"/>
          <w:lang w:val="it-IT"/>
        </w:rPr>
        <w:t xml:space="preserve">inisce per avvicinare sempre </w:t>
      </w:r>
      <w:r w:rsidRPr="0087428B">
        <w:rPr>
          <w:rFonts w:ascii="Times New Roman" w:hAnsi="Times New Roman" w:cs="Times New Roman"/>
          <w:sz w:val="24"/>
          <w:szCs w:val="24"/>
          <w:lang w:val="it-IT"/>
        </w:rPr>
        <w:t xml:space="preserve">più l’idea del contratto politico, come strumento fondamentale di legittimazione, all’atto elettorale, che ne diventa la manifestazione </w:t>
      </w:r>
      <w:proofErr w:type="spellStart"/>
      <w:r w:rsidRPr="0087428B">
        <w:rPr>
          <w:rFonts w:ascii="Times New Roman" w:hAnsi="Times New Roman" w:cs="Times New Roman"/>
          <w:sz w:val="24"/>
          <w:szCs w:val="24"/>
          <w:lang w:val="it-IT"/>
        </w:rPr>
        <w:t>istiituzionale</w:t>
      </w:r>
      <w:proofErr w:type="spellEnd"/>
      <w:r w:rsidRPr="0087428B">
        <w:rPr>
          <w:rFonts w:ascii="Times New Roman" w:hAnsi="Times New Roman" w:cs="Times New Roman"/>
          <w:sz w:val="24"/>
          <w:szCs w:val="24"/>
          <w:lang w:val="it-IT"/>
        </w:rPr>
        <w:t xml:space="preserve"> concreta.  Torsione progressiva a cui è sottoposto l’atto del voto in questo passaggio: da una delega di potere specifica e circostanziata (da quel corpo e in quella particolare occasione) ad una investitura complessiva di tutto il popolo ai propri rappresentanti, che rispondono alla “nazione” in quanto totalità dei cittadini e non a coloro che effettivamente li hanno eletti. “</w:t>
      </w:r>
      <w:proofErr w:type="spellStart"/>
      <w:r w:rsidRPr="0087428B">
        <w:rPr>
          <w:rFonts w:ascii="Times New Roman" w:hAnsi="Times New Roman" w:cs="Times New Roman"/>
          <w:sz w:val="24"/>
          <w:szCs w:val="24"/>
          <w:lang w:val="it-IT"/>
        </w:rPr>
        <w:t>Vert</w:t>
      </w:r>
      <w:r w:rsidR="007E06AE" w:rsidRPr="0087428B">
        <w:rPr>
          <w:rFonts w:ascii="Times New Roman" w:hAnsi="Times New Roman" w:cs="Times New Roman"/>
          <w:sz w:val="24"/>
          <w:szCs w:val="24"/>
          <w:lang w:val="it-IT"/>
        </w:rPr>
        <w:t>r</w:t>
      </w:r>
      <w:r w:rsidR="00F660D4" w:rsidRPr="0087428B">
        <w:rPr>
          <w:rFonts w:ascii="Times New Roman" w:hAnsi="Times New Roman" w:cs="Times New Roman"/>
          <w:sz w:val="24"/>
          <w:szCs w:val="24"/>
          <w:lang w:val="it-IT"/>
        </w:rPr>
        <w:t>eten</w:t>
      </w:r>
      <w:proofErr w:type="spellEnd"/>
      <w:r w:rsidR="00F660D4" w:rsidRPr="0087428B">
        <w:rPr>
          <w:rFonts w:ascii="Times New Roman" w:hAnsi="Times New Roman" w:cs="Times New Roman"/>
          <w:sz w:val="24"/>
          <w:szCs w:val="24"/>
          <w:lang w:val="it-IT"/>
        </w:rPr>
        <w:t>” e “</w:t>
      </w:r>
      <w:proofErr w:type="spellStart"/>
      <w:proofErr w:type="gramStart"/>
      <w:r w:rsidR="00F660D4" w:rsidRPr="0087428B">
        <w:rPr>
          <w:rFonts w:ascii="Times New Roman" w:hAnsi="Times New Roman" w:cs="Times New Roman"/>
          <w:sz w:val="24"/>
          <w:szCs w:val="24"/>
          <w:lang w:val="it-IT"/>
        </w:rPr>
        <w:t>rep</w:t>
      </w:r>
      <w:r w:rsidRPr="0087428B">
        <w:rPr>
          <w:rFonts w:ascii="Times New Roman" w:hAnsi="Times New Roman" w:cs="Times New Roman"/>
          <w:sz w:val="24"/>
          <w:szCs w:val="24"/>
          <w:lang w:val="it-IT"/>
        </w:rPr>
        <w:t>r</w:t>
      </w:r>
      <w:r w:rsidR="00F660D4" w:rsidRPr="0087428B">
        <w:rPr>
          <w:rFonts w:ascii="Times New Roman" w:hAnsi="Times New Roman" w:cs="Times New Roman"/>
          <w:sz w:val="24"/>
          <w:szCs w:val="24"/>
          <w:lang w:val="it-IT"/>
        </w:rPr>
        <w:t>a</w:t>
      </w:r>
      <w:r w:rsidRPr="0087428B">
        <w:rPr>
          <w:rFonts w:ascii="Times New Roman" w:hAnsi="Times New Roman" w:cs="Times New Roman"/>
          <w:sz w:val="24"/>
          <w:szCs w:val="24"/>
          <w:lang w:val="it-IT"/>
        </w:rPr>
        <w:t>esentieren</w:t>
      </w:r>
      <w:proofErr w:type="spellEnd"/>
      <w:r w:rsidRPr="0087428B">
        <w:rPr>
          <w:rFonts w:ascii="Times New Roman" w:hAnsi="Times New Roman" w:cs="Times New Roman"/>
          <w:sz w:val="24"/>
          <w:szCs w:val="24"/>
          <w:lang w:val="it-IT"/>
        </w:rPr>
        <w:t>”  si</w:t>
      </w:r>
      <w:proofErr w:type="gramEnd"/>
      <w:r w:rsidRPr="0087428B">
        <w:rPr>
          <w:rFonts w:ascii="Times New Roman" w:hAnsi="Times New Roman" w:cs="Times New Roman"/>
          <w:sz w:val="24"/>
          <w:szCs w:val="24"/>
          <w:lang w:val="it-IT"/>
        </w:rPr>
        <w:t xml:space="preserve"> fondono insieme in un rapporto di tensione (e di contraddizione) continua e strutturale.  </w:t>
      </w:r>
    </w:p>
    <w:p w:rsidR="00A06383" w:rsidRPr="0087428B" w:rsidRDefault="00A06383" w:rsidP="00A06383">
      <w:pPr>
        <w:pStyle w:val="Paragrafoelenco"/>
        <w:rPr>
          <w:rFonts w:ascii="Times New Roman" w:hAnsi="Times New Roman" w:cs="Times New Roman"/>
          <w:sz w:val="24"/>
          <w:szCs w:val="24"/>
          <w:lang w:val="it-IT"/>
        </w:rPr>
      </w:pPr>
    </w:p>
    <w:p w:rsidR="00A06383" w:rsidRPr="0087428B" w:rsidRDefault="00A06383" w:rsidP="00A06383">
      <w:pPr>
        <w:pStyle w:val="Paragrafoelenco"/>
        <w:numPr>
          <w:ilvl w:val="0"/>
          <w:numId w:val="2"/>
        </w:numPr>
        <w:rPr>
          <w:rFonts w:ascii="Times New Roman" w:hAnsi="Times New Roman" w:cs="Times New Roman"/>
          <w:sz w:val="24"/>
          <w:szCs w:val="24"/>
          <w:lang w:val="it-IT"/>
        </w:rPr>
      </w:pPr>
      <w:r w:rsidRPr="0087428B">
        <w:rPr>
          <w:rFonts w:ascii="Times New Roman" w:hAnsi="Times New Roman" w:cs="Times New Roman"/>
          <w:sz w:val="24"/>
          <w:szCs w:val="24"/>
          <w:lang w:val="it-IT"/>
        </w:rPr>
        <w:t xml:space="preserve">D’altra </w:t>
      </w:r>
      <w:proofErr w:type="gramStart"/>
      <w:r w:rsidRPr="0087428B">
        <w:rPr>
          <w:rFonts w:ascii="Times New Roman" w:hAnsi="Times New Roman" w:cs="Times New Roman"/>
          <w:sz w:val="24"/>
          <w:szCs w:val="24"/>
          <w:lang w:val="it-IT"/>
        </w:rPr>
        <w:t>parte ,</w:t>
      </w:r>
      <w:proofErr w:type="gramEnd"/>
      <w:r w:rsidRPr="0087428B">
        <w:rPr>
          <w:rFonts w:ascii="Times New Roman" w:hAnsi="Times New Roman" w:cs="Times New Roman"/>
          <w:sz w:val="24"/>
          <w:szCs w:val="24"/>
          <w:lang w:val="it-IT"/>
        </w:rPr>
        <w:t xml:space="preserve"> la rottura del Settecento, formalizzata dalle r</w:t>
      </w:r>
      <w:r w:rsidR="00F660D4" w:rsidRPr="0087428B">
        <w:rPr>
          <w:rFonts w:ascii="Times New Roman" w:hAnsi="Times New Roman" w:cs="Times New Roman"/>
          <w:sz w:val="24"/>
          <w:szCs w:val="24"/>
          <w:lang w:val="it-IT"/>
        </w:rPr>
        <w:t>ivoluzioni di fine secolo, è il</w:t>
      </w:r>
      <w:r w:rsidRPr="0087428B">
        <w:rPr>
          <w:rFonts w:ascii="Times New Roman" w:hAnsi="Times New Roman" w:cs="Times New Roman"/>
          <w:sz w:val="24"/>
          <w:szCs w:val="24"/>
          <w:lang w:val="it-IT"/>
        </w:rPr>
        <w:t xml:space="preserve"> prodotto di un cambiamento di mentalità profondo. A farsi strada è una visione quantitativa del mondo che dissolve l’idea stessa di ‘corpo’ come entità naturale, distinta dagli individui che lo compongono. Per fondare efficacemente la legittimità non si trova altro espediente che farsi votare (cioè farsi investire da un consenso collettivo che si trova solo nella sommatoria di tutte le volontà individuali). </w:t>
      </w:r>
    </w:p>
    <w:p w:rsidR="00A06383" w:rsidRPr="0087428B" w:rsidRDefault="00A06383" w:rsidP="00A06383">
      <w:pPr>
        <w:pStyle w:val="Paragrafoelenco"/>
        <w:rPr>
          <w:rFonts w:ascii="Times New Roman" w:hAnsi="Times New Roman" w:cs="Times New Roman"/>
          <w:sz w:val="24"/>
          <w:szCs w:val="24"/>
          <w:lang w:val="it-IT"/>
        </w:rPr>
      </w:pPr>
    </w:p>
    <w:p w:rsidR="00A06383" w:rsidRPr="0087428B" w:rsidRDefault="00A06383" w:rsidP="00A06383">
      <w:pPr>
        <w:pStyle w:val="Paragrafoelenco"/>
        <w:numPr>
          <w:ilvl w:val="0"/>
          <w:numId w:val="2"/>
        </w:numPr>
        <w:rPr>
          <w:rFonts w:ascii="Times New Roman" w:hAnsi="Times New Roman" w:cs="Times New Roman"/>
          <w:sz w:val="24"/>
          <w:szCs w:val="24"/>
          <w:lang w:val="it-IT"/>
        </w:rPr>
      </w:pPr>
      <w:r w:rsidRPr="0087428B">
        <w:rPr>
          <w:rFonts w:ascii="Times New Roman" w:hAnsi="Times New Roman" w:cs="Times New Roman"/>
          <w:sz w:val="24"/>
          <w:szCs w:val="24"/>
          <w:lang w:val="it-IT"/>
        </w:rPr>
        <w:t xml:space="preserve">Se questo è vero, d’altra parte, si può anche sostenere che il nuovo uso del </w:t>
      </w:r>
      <w:proofErr w:type="gramStart"/>
      <w:r w:rsidRPr="0087428B">
        <w:rPr>
          <w:rFonts w:ascii="Times New Roman" w:hAnsi="Times New Roman" w:cs="Times New Roman"/>
          <w:sz w:val="24"/>
          <w:szCs w:val="24"/>
          <w:lang w:val="it-IT"/>
        </w:rPr>
        <w:t>voto  ha</w:t>
      </w:r>
      <w:proofErr w:type="gramEnd"/>
      <w:r w:rsidRPr="0087428B">
        <w:rPr>
          <w:rFonts w:ascii="Times New Roman" w:hAnsi="Times New Roman" w:cs="Times New Roman"/>
          <w:sz w:val="24"/>
          <w:szCs w:val="24"/>
          <w:lang w:val="it-IT"/>
        </w:rPr>
        <w:t xml:space="preserve"> poco di “democratico” e che è invece soprattutto un a tecnica di legittimazione nelle mani di </w:t>
      </w:r>
      <w:r w:rsidRPr="0087428B">
        <w:rPr>
          <w:rFonts w:ascii="Times New Roman" w:hAnsi="Times New Roman" w:cs="Times New Roman"/>
          <w:sz w:val="24"/>
          <w:szCs w:val="24"/>
          <w:lang w:val="it-IT"/>
        </w:rPr>
        <w:lastRenderedPageBreak/>
        <w:t xml:space="preserve">chi governa o ambisce a governare. Nel nuovo </w:t>
      </w:r>
      <w:proofErr w:type="gramStart"/>
      <w:r w:rsidRPr="0087428B">
        <w:rPr>
          <w:rFonts w:ascii="Times New Roman" w:hAnsi="Times New Roman" w:cs="Times New Roman"/>
          <w:sz w:val="24"/>
          <w:szCs w:val="24"/>
          <w:lang w:val="it-IT"/>
        </w:rPr>
        <w:t>contesto  della</w:t>
      </w:r>
      <w:proofErr w:type="gramEnd"/>
      <w:r w:rsidRPr="0087428B">
        <w:rPr>
          <w:rFonts w:ascii="Times New Roman" w:hAnsi="Times New Roman" w:cs="Times New Roman"/>
          <w:sz w:val="24"/>
          <w:szCs w:val="24"/>
          <w:lang w:val="it-IT"/>
        </w:rPr>
        <w:t xml:space="preserve"> modernità avanzata è più importante eleggere che essere eletti, </w:t>
      </w:r>
      <w:r w:rsidRPr="0087428B">
        <w:rPr>
          <w:rFonts w:ascii="Times New Roman" w:hAnsi="Times New Roman" w:cs="Times New Roman"/>
          <w:b/>
          <w:sz w:val="24"/>
          <w:szCs w:val="24"/>
          <w:lang w:val="it-IT"/>
        </w:rPr>
        <w:t xml:space="preserve">“consentire al potere piuttosto che accedervi” </w:t>
      </w:r>
      <w:r w:rsidRPr="0087428B">
        <w:rPr>
          <w:rFonts w:ascii="Times New Roman" w:hAnsi="Times New Roman" w:cs="Times New Roman"/>
          <w:sz w:val="24"/>
          <w:szCs w:val="24"/>
          <w:lang w:val="it-IT"/>
        </w:rPr>
        <w:t>(Manin). Il voto è anzitutto una</w:t>
      </w:r>
      <w:r w:rsidRPr="0087428B">
        <w:rPr>
          <w:rFonts w:ascii="Times New Roman" w:hAnsi="Times New Roman" w:cs="Times New Roman"/>
          <w:b/>
          <w:sz w:val="24"/>
          <w:szCs w:val="24"/>
          <w:lang w:val="it-IT"/>
        </w:rPr>
        <w:t xml:space="preserve"> “promessa</w:t>
      </w:r>
      <w:r w:rsidR="00F660D4" w:rsidRPr="0087428B">
        <w:rPr>
          <w:rFonts w:ascii="Times New Roman" w:hAnsi="Times New Roman" w:cs="Times New Roman"/>
          <w:b/>
          <w:sz w:val="24"/>
          <w:szCs w:val="24"/>
          <w:lang w:val="it-IT"/>
        </w:rPr>
        <w:t xml:space="preserve"> di obbedienza”</w:t>
      </w:r>
      <w:r w:rsidR="00F660D4" w:rsidRPr="0087428B">
        <w:rPr>
          <w:rFonts w:ascii="Times New Roman" w:hAnsi="Times New Roman" w:cs="Times New Roman"/>
          <w:sz w:val="24"/>
          <w:szCs w:val="24"/>
          <w:lang w:val="it-IT"/>
        </w:rPr>
        <w:t>: e il suo valore storico va misurato anzitutto in base alla sua capacità di legittimare chi governa.</w:t>
      </w:r>
    </w:p>
    <w:p w:rsidR="00A06383" w:rsidRPr="0087428B" w:rsidRDefault="00A06383" w:rsidP="00A06383">
      <w:pPr>
        <w:pStyle w:val="Paragrafoelenco"/>
        <w:rPr>
          <w:rFonts w:ascii="Times New Roman" w:hAnsi="Times New Roman" w:cs="Times New Roman"/>
          <w:sz w:val="24"/>
          <w:szCs w:val="24"/>
          <w:lang w:val="it-IT"/>
        </w:rPr>
      </w:pPr>
    </w:p>
    <w:p w:rsidR="00F660D4" w:rsidRPr="0087428B" w:rsidRDefault="00A06383" w:rsidP="00A06383">
      <w:pPr>
        <w:pStyle w:val="Paragrafoelenco"/>
        <w:numPr>
          <w:ilvl w:val="0"/>
          <w:numId w:val="2"/>
        </w:numPr>
        <w:rPr>
          <w:rFonts w:ascii="Times New Roman" w:hAnsi="Times New Roman" w:cs="Times New Roman"/>
          <w:sz w:val="24"/>
          <w:szCs w:val="24"/>
        </w:rPr>
      </w:pPr>
      <w:r w:rsidRPr="0087428B">
        <w:rPr>
          <w:rFonts w:ascii="Times New Roman" w:hAnsi="Times New Roman" w:cs="Times New Roman"/>
          <w:sz w:val="24"/>
          <w:szCs w:val="24"/>
        </w:rPr>
        <w:t xml:space="preserve">Peso </w:t>
      </w:r>
      <w:proofErr w:type="spellStart"/>
      <w:r w:rsidRPr="0087428B">
        <w:rPr>
          <w:rFonts w:ascii="Times New Roman" w:hAnsi="Times New Roman" w:cs="Times New Roman"/>
          <w:sz w:val="24"/>
          <w:szCs w:val="24"/>
        </w:rPr>
        <w:t>enorme</w:t>
      </w:r>
      <w:proofErr w:type="spellEnd"/>
      <w:r w:rsidRPr="0087428B">
        <w:rPr>
          <w:rFonts w:ascii="Times New Roman" w:hAnsi="Times New Roman" w:cs="Times New Roman"/>
          <w:sz w:val="24"/>
          <w:szCs w:val="24"/>
        </w:rPr>
        <w:t xml:space="preserve"> </w:t>
      </w:r>
      <w:proofErr w:type="spellStart"/>
      <w:r w:rsidRPr="0087428B">
        <w:rPr>
          <w:rFonts w:ascii="Times New Roman" w:hAnsi="Times New Roman" w:cs="Times New Roman"/>
          <w:sz w:val="24"/>
          <w:szCs w:val="24"/>
        </w:rPr>
        <w:t>che</w:t>
      </w:r>
      <w:proofErr w:type="spellEnd"/>
      <w:r w:rsidRPr="0087428B">
        <w:rPr>
          <w:rFonts w:ascii="Times New Roman" w:hAnsi="Times New Roman" w:cs="Times New Roman"/>
          <w:sz w:val="24"/>
          <w:szCs w:val="24"/>
        </w:rPr>
        <w:t xml:space="preserve"> </w:t>
      </w:r>
      <w:proofErr w:type="spellStart"/>
      <w:r w:rsidRPr="0087428B">
        <w:rPr>
          <w:rFonts w:ascii="Times New Roman" w:hAnsi="Times New Roman" w:cs="Times New Roman"/>
          <w:sz w:val="24"/>
          <w:szCs w:val="24"/>
        </w:rPr>
        <w:t>comincia</w:t>
      </w:r>
      <w:proofErr w:type="spellEnd"/>
      <w:r w:rsidRPr="0087428B">
        <w:rPr>
          <w:rFonts w:ascii="Times New Roman" w:hAnsi="Times New Roman" w:cs="Times New Roman"/>
          <w:sz w:val="24"/>
          <w:szCs w:val="24"/>
        </w:rPr>
        <w:t xml:space="preserve"> a </w:t>
      </w:r>
      <w:proofErr w:type="spellStart"/>
      <w:r w:rsidRPr="0087428B">
        <w:rPr>
          <w:rFonts w:ascii="Times New Roman" w:hAnsi="Times New Roman" w:cs="Times New Roman"/>
          <w:sz w:val="24"/>
          <w:szCs w:val="24"/>
        </w:rPr>
        <w:t>scaricarsi</w:t>
      </w:r>
      <w:proofErr w:type="spellEnd"/>
      <w:r w:rsidRPr="0087428B">
        <w:rPr>
          <w:rFonts w:ascii="Times New Roman" w:hAnsi="Times New Roman" w:cs="Times New Roman"/>
          <w:sz w:val="24"/>
          <w:szCs w:val="24"/>
        </w:rPr>
        <w:t xml:space="preserve">, a </w:t>
      </w:r>
      <w:proofErr w:type="spellStart"/>
      <w:r w:rsidRPr="0087428B">
        <w:rPr>
          <w:rFonts w:ascii="Times New Roman" w:hAnsi="Times New Roman" w:cs="Times New Roman"/>
          <w:sz w:val="24"/>
          <w:szCs w:val="24"/>
        </w:rPr>
        <w:t>partire</w:t>
      </w:r>
      <w:proofErr w:type="spellEnd"/>
      <w:r w:rsidRPr="0087428B">
        <w:rPr>
          <w:rFonts w:ascii="Times New Roman" w:hAnsi="Times New Roman" w:cs="Times New Roman"/>
          <w:sz w:val="24"/>
          <w:szCs w:val="24"/>
        </w:rPr>
        <w:t xml:space="preserve"> da </w:t>
      </w:r>
      <w:proofErr w:type="spellStart"/>
      <w:r w:rsidRPr="0087428B">
        <w:rPr>
          <w:rFonts w:ascii="Times New Roman" w:hAnsi="Times New Roman" w:cs="Times New Roman"/>
          <w:sz w:val="24"/>
          <w:szCs w:val="24"/>
        </w:rPr>
        <w:t>questo</w:t>
      </w:r>
      <w:proofErr w:type="spellEnd"/>
      <w:r w:rsidRPr="0087428B">
        <w:rPr>
          <w:rFonts w:ascii="Times New Roman" w:hAnsi="Times New Roman" w:cs="Times New Roman"/>
          <w:sz w:val="24"/>
          <w:szCs w:val="24"/>
        </w:rPr>
        <w:t xml:space="preserve"> </w:t>
      </w:r>
      <w:proofErr w:type="spellStart"/>
      <w:r w:rsidRPr="0087428B">
        <w:rPr>
          <w:rFonts w:ascii="Times New Roman" w:hAnsi="Times New Roman" w:cs="Times New Roman"/>
          <w:sz w:val="24"/>
          <w:szCs w:val="24"/>
        </w:rPr>
        <w:t>momento</w:t>
      </w:r>
      <w:proofErr w:type="spellEnd"/>
      <w:r w:rsidRPr="0087428B">
        <w:rPr>
          <w:rFonts w:ascii="Times New Roman" w:hAnsi="Times New Roman" w:cs="Times New Roman"/>
          <w:sz w:val="24"/>
          <w:szCs w:val="24"/>
        </w:rPr>
        <w:t xml:space="preserve">, </w:t>
      </w:r>
      <w:proofErr w:type="spellStart"/>
      <w:r w:rsidRPr="0087428B">
        <w:rPr>
          <w:rFonts w:ascii="Times New Roman" w:hAnsi="Times New Roman" w:cs="Times New Roman"/>
          <w:sz w:val="24"/>
          <w:szCs w:val="24"/>
        </w:rPr>
        <w:t>sull’atto</w:t>
      </w:r>
      <w:proofErr w:type="spellEnd"/>
      <w:r w:rsidRPr="0087428B">
        <w:rPr>
          <w:rFonts w:ascii="Times New Roman" w:hAnsi="Times New Roman" w:cs="Times New Roman"/>
          <w:sz w:val="24"/>
          <w:szCs w:val="24"/>
        </w:rPr>
        <w:t xml:space="preserve"> </w:t>
      </w:r>
      <w:proofErr w:type="spellStart"/>
      <w:proofErr w:type="gramStart"/>
      <w:r w:rsidRPr="0087428B">
        <w:rPr>
          <w:rFonts w:ascii="Times New Roman" w:hAnsi="Times New Roman" w:cs="Times New Roman"/>
          <w:sz w:val="24"/>
          <w:szCs w:val="24"/>
        </w:rPr>
        <w:t>elettorale</w:t>
      </w:r>
      <w:proofErr w:type="spellEnd"/>
      <w:r w:rsidRPr="0087428B">
        <w:rPr>
          <w:rFonts w:ascii="Times New Roman" w:hAnsi="Times New Roman" w:cs="Times New Roman"/>
          <w:sz w:val="24"/>
          <w:szCs w:val="24"/>
        </w:rPr>
        <w:t>:</w:t>
      </w:r>
      <w:proofErr w:type="gramEnd"/>
      <w:r w:rsidRPr="0087428B">
        <w:rPr>
          <w:rFonts w:ascii="Times New Roman" w:hAnsi="Times New Roman" w:cs="Times New Roman"/>
          <w:sz w:val="24"/>
          <w:szCs w:val="24"/>
        </w:rPr>
        <w:t xml:space="preserve">  </w:t>
      </w:r>
    </w:p>
    <w:p w:rsidR="00F660D4" w:rsidRPr="0087428B" w:rsidRDefault="00F660D4" w:rsidP="00F660D4">
      <w:pPr>
        <w:pStyle w:val="Paragrafoelenco"/>
        <w:rPr>
          <w:rFonts w:ascii="Times New Roman" w:hAnsi="Times New Roman" w:cs="Times New Roman"/>
          <w:sz w:val="24"/>
          <w:szCs w:val="24"/>
        </w:rPr>
      </w:pPr>
    </w:p>
    <w:p w:rsidR="00A06383" w:rsidRDefault="00C2378E" w:rsidP="00F660D4">
      <w:pPr>
        <w:pStyle w:val="Paragrafoelenco"/>
        <w:ind w:left="1080"/>
        <w:rPr>
          <w:rFonts w:ascii="Times New Roman" w:hAnsi="Times New Roman" w:cs="Times New Roman"/>
          <w:b/>
          <w:sz w:val="24"/>
          <w:szCs w:val="24"/>
        </w:rPr>
      </w:pPr>
      <w:proofErr w:type="spellStart"/>
      <w:r>
        <w:rPr>
          <w:rFonts w:ascii="Times New Roman" w:hAnsi="Times New Roman" w:cs="Times New Roman"/>
          <w:sz w:val="24"/>
          <w:szCs w:val="24"/>
        </w:rPr>
        <w:t>Cfr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es. </w:t>
      </w:r>
      <w:r w:rsidR="00A06383" w:rsidRPr="0087428B">
        <w:rPr>
          <w:rFonts w:ascii="Times New Roman" w:hAnsi="Times New Roman" w:cs="Times New Roman"/>
          <w:sz w:val="24"/>
          <w:szCs w:val="24"/>
        </w:rPr>
        <w:t xml:space="preserve">Condorcet, </w:t>
      </w:r>
      <w:r w:rsidR="00A06383" w:rsidRPr="0087428B">
        <w:rPr>
          <w:rFonts w:ascii="Times New Roman" w:hAnsi="Times New Roman" w:cs="Times New Roman"/>
          <w:i/>
          <w:sz w:val="24"/>
          <w:szCs w:val="24"/>
        </w:rPr>
        <w:t>Essai sur l'application de l'analyse à la probabilité des décisions rendues à la pluralité des voix</w:t>
      </w:r>
      <w:r w:rsidR="00A06383" w:rsidRPr="0087428B">
        <w:rPr>
          <w:rFonts w:ascii="Times New Roman" w:hAnsi="Times New Roman" w:cs="Times New Roman"/>
          <w:sz w:val="24"/>
          <w:szCs w:val="24"/>
        </w:rPr>
        <w:t xml:space="preserve"> (1788) :</w:t>
      </w:r>
      <w:r>
        <w:rPr>
          <w:rFonts w:ascii="Times New Roman" w:hAnsi="Times New Roman" w:cs="Times New Roman"/>
          <w:sz w:val="24"/>
          <w:szCs w:val="24"/>
        </w:rPr>
        <w:t xml:space="preserve"> “Lorsque l'usage de soumett</w:t>
      </w:r>
      <w:r w:rsidR="00A06383" w:rsidRPr="0087428B">
        <w:rPr>
          <w:rFonts w:ascii="Times New Roman" w:hAnsi="Times New Roman" w:cs="Times New Roman"/>
          <w:sz w:val="24"/>
          <w:szCs w:val="24"/>
        </w:rPr>
        <w:t xml:space="preserve">re tous les individus à la volonté du plus grand nombre s'introduit dans les </w:t>
      </w:r>
      <w:proofErr w:type="spellStart"/>
      <w:r w:rsidR="00A06383" w:rsidRPr="0087428B">
        <w:rPr>
          <w:rFonts w:ascii="Times New Roman" w:hAnsi="Times New Roman" w:cs="Times New Roman"/>
          <w:sz w:val="24"/>
          <w:szCs w:val="24"/>
        </w:rPr>
        <w:t>societés</w:t>
      </w:r>
      <w:proofErr w:type="spellEnd"/>
      <w:r w:rsidR="00A06383" w:rsidRPr="0087428B">
        <w:rPr>
          <w:rFonts w:ascii="Times New Roman" w:hAnsi="Times New Roman" w:cs="Times New Roman"/>
          <w:sz w:val="24"/>
          <w:szCs w:val="24"/>
        </w:rPr>
        <w:t xml:space="preserve"> et que les hommes conviennent de regarder la décision de la pluralité comme la volont</w:t>
      </w:r>
      <w:r>
        <w:rPr>
          <w:rFonts w:ascii="Times New Roman" w:hAnsi="Times New Roman" w:cs="Times New Roman"/>
          <w:sz w:val="24"/>
          <w:szCs w:val="24"/>
        </w:rPr>
        <w:t>é commune des tous, ils n'adoptè</w:t>
      </w:r>
      <w:r w:rsidR="00A06383" w:rsidRPr="0087428B">
        <w:rPr>
          <w:rFonts w:ascii="Times New Roman" w:hAnsi="Times New Roman" w:cs="Times New Roman"/>
          <w:sz w:val="24"/>
          <w:szCs w:val="24"/>
        </w:rPr>
        <w:t xml:space="preserve">rent pas cette </w:t>
      </w:r>
      <w:proofErr w:type="spellStart"/>
      <w:r w:rsidR="00A06383" w:rsidRPr="0087428B">
        <w:rPr>
          <w:rFonts w:ascii="Times New Roman" w:hAnsi="Times New Roman" w:cs="Times New Roman"/>
          <w:sz w:val="24"/>
          <w:szCs w:val="24"/>
        </w:rPr>
        <w:t>methode</w:t>
      </w:r>
      <w:proofErr w:type="spellEnd"/>
      <w:r w:rsidR="00A06383" w:rsidRPr="0087428B">
        <w:rPr>
          <w:rFonts w:ascii="Times New Roman" w:hAnsi="Times New Roman" w:cs="Times New Roman"/>
          <w:sz w:val="24"/>
          <w:szCs w:val="24"/>
        </w:rPr>
        <w:t xml:space="preserve"> comme un moyen d'</w:t>
      </w:r>
      <w:proofErr w:type="spellStart"/>
      <w:r w:rsidR="00A06383" w:rsidRPr="0087428B">
        <w:rPr>
          <w:rFonts w:ascii="Times New Roman" w:hAnsi="Times New Roman" w:cs="Times New Roman"/>
          <w:sz w:val="24"/>
          <w:szCs w:val="24"/>
        </w:rPr>
        <w:t>eviter</w:t>
      </w:r>
      <w:proofErr w:type="spellEnd"/>
      <w:r w:rsidR="00A06383" w:rsidRPr="0087428B">
        <w:rPr>
          <w:rFonts w:ascii="Times New Roman" w:hAnsi="Times New Roman" w:cs="Times New Roman"/>
          <w:sz w:val="24"/>
          <w:szCs w:val="24"/>
        </w:rPr>
        <w:t xml:space="preserve"> l'erreur et de se conduire d'</w:t>
      </w:r>
      <w:proofErr w:type="spellStart"/>
      <w:r w:rsidR="00A06383" w:rsidRPr="0087428B">
        <w:rPr>
          <w:rFonts w:ascii="Times New Roman" w:hAnsi="Times New Roman" w:cs="Times New Roman"/>
          <w:sz w:val="24"/>
          <w:szCs w:val="24"/>
        </w:rPr>
        <w:t>apres</w:t>
      </w:r>
      <w:proofErr w:type="spellEnd"/>
      <w:r w:rsidR="00A06383" w:rsidRPr="0087428B">
        <w:rPr>
          <w:rFonts w:ascii="Times New Roman" w:hAnsi="Times New Roman" w:cs="Times New Roman"/>
          <w:sz w:val="24"/>
          <w:szCs w:val="24"/>
        </w:rPr>
        <w:t xml:space="preserve"> des </w:t>
      </w:r>
      <w:proofErr w:type="spellStart"/>
      <w:r w:rsidR="00A06383" w:rsidRPr="0087428B">
        <w:rPr>
          <w:rFonts w:ascii="Times New Roman" w:hAnsi="Times New Roman" w:cs="Times New Roman"/>
          <w:sz w:val="24"/>
          <w:szCs w:val="24"/>
        </w:rPr>
        <w:t>decisions</w:t>
      </w:r>
      <w:proofErr w:type="spellEnd"/>
      <w:r w:rsidR="00A06383" w:rsidRPr="0087428B">
        <w:rPr>
          <w:rFonts w:ascii="Times New Roman" w:hAnsi="Times New Roman" w:cs="Times New Roman"/>
          <w:sz w:val="24"/>
          <w:szCs w:val="24"/>
        </w:rPr>
        <w:t xml:space="preserve"> fondée</w:t>
      </w:r>
      <w:r>
        <w:rPr>
          <w:rFonts w:ascii="Times New Roman" w:hAnsi="Times New Roman" w:cs="Times New Roman"/>
          <w:sz w:val="24"/>
          <w:szCs w:val="24"/>
        </w:rPr>
        <w:t>s</w:t>
      </w:r>
      <w:r w:rsidR="00A06383" w:rsidRPr="0087428B">
        <w:rPr>
          <w:rFonts w:ascii="Times New Roman" w:hAnsi="Times New Roman" w:cs="Times New Roman"/>
          <w:sz w:val="24"/>
          <w:szCs w:val="24"/>
        </w:rPr>
        <w:t xml:space="preserve"> sur la </w:t>
      </w:r>
      <w:proofErr w:type="spellStart"/>
      <w:r w:rsidR="00A06383" w:rsidRPr="0087428B">
        <w:rPr>
          <w:rFonts w:ascii="Times New Roman" w:hAnsi="Times New Roman" w:cs="Times New Roman"/>
          <w:sz w:val="24"/>
          <w:szCs w:val="24"/>
        </w:rPr>
        <w:t>verit</w:t>
      </w:r>
      <w:r>
        <w:rPr>
          <w:rFonts w:ascii="Times New Roman" w:hAnsi="Times New Roman" w:cs="Times New Roman"/>
          <w:sz w:val="24"/>
          <w:szCs w:val="24"/>
        </w:rPr>
        <w:t>é</w:t>
      </w:r>
      <w:proofErr w:type="spellEnd"/>
      <w:r w:rsidR="00A06383" w:rsidRPr="0087428B">
        <w:rPr>
          <w:rFonts w:ascii="Times New Roman" w:hAnsi="Times New Roman" w:cs="Times New Roman"/>
          <w:sz w:val="24"/>
          <w:szCs w:val="24"/>
        </w:rPr>
        <w:t xml:space="preserve">, mais il </w:t>
      </w:r>
      <w:proofErr w:type="spellStart"/>
      <w:r w:rsidR="00A06383" w:rsidRPr="0087428B">
        <w:rPr>
          <w:rFonts w:ascii="Times New Roman" w:hAnsi="Times New Roman" w:cs="Times New Roman"/>
          <w:sz w:val="24"/>
          <w:szCs w:val="24"/>
        </w:rPr>
        <w:t>trouverent</w:t>
      </w:r>
      <w:proofErr w:type="spellEnd"/>
      <w:r w:rsidR="00A06383" w:rsidRPr="0087428B">
        <w:rPr>
          <w:rFonts w:ascii="Times New Roman" w:hAnsi="Times New Roman" w:cs="Times New Roman"/>
          <w:sz w:val="24"/>
          <w:szCs w:val="24"/>
        </w:rPr>
        <w:t xml:space="preserve"> que, pour le bien de la paix et de l'utilité </w:t>
      </w:r>
      <w:proofErr w:type="spellStart"/>
      <w:r w:rsidR="00A06383" w:rsidRPr="0087428B">
        <w:rPr>
          <w:rFonts w:ascii="Times New Roman" w:hAnsi="Times New Roman" w:cs="Times New Roman"/>
          <w:sz w:val="24"/>
          <w:szCs w:val="24"/>
        </w:rPr>
        <w:t>generale</w:t>
      </w:r>
      <w:proofErr w:type="spellEnd"/>
      <w:r w:rsidR="00A06383" w:rsidRPr="0087428B">
        <w:rPr>
          <w:rFonts w:ascii="Times New Roman" w:hAnsi="Times New Roman" w:cs="Times New Roman"/>
          <w:sz w:val="24"/>
          <w:szCs w:val="24"/>
        </w:rPr>
        <w:t xml:space="preserve"> , il fallait placer l'autorité où il </w:t>
      </w:r>
      <w:r>
        <w:rPr>
          <w:rFonts w:ascii="Times New Roman" w:hAnsi="Times New Roman" w:cs="Times New Roman"/>
          <w:sz w:val="24"/>
          <w:szCs w:val="24"/>
        </w:rPr>
        <w:t xml:space="preserve">était </w:t>
      </w:r>
      <w:r w:rsidR="00A06383" w:rsidRPr="0087428B">
        <w:rPr>
          <w:rFonts w:ascii="Times New Roman" w:hAnsi="Times New Roman" w:cs="Times New Roman"/>
          <w:sz w:val="24"/>
          <w:szCs w:val="24"/>
        </w:rPr>
        <w:t xml:space="preserve">la force et que, puisqu'il </w:t>
      </w:r>
      <w:proofErr w:type="spellStart"/>
      <w:r w:rsidR="00A06383" w:rsidRPr="0087428B">
        <w:rPr>
          <w:rFonts w:ascii="Times New Roman" w:hAnsi="Times New Roman" w:cs="Times New Roman"/>
          <w:sz w:val="24"/>
          <w:szCs w:val="24"/>
        </w:rPr>
        <w:t>etait</w:t>
      </w:r>
      <w:proofErr w:type="spellEnd"/>
      <w:r w:rsidR="00A06383" w:rsidRPr="0087428B">
        <w:rPr>
          <w:rFonts w:ascii="Times New Roman" w:hAnsi="Times New Roman" w:cs="Times New Roman"/>
          <w:sz w:val="24"/>
          <w:szCs w:val="24"/>
        </w:rPr>
        <w:t xml:space="preserve"> </w:t>
      </w:r>
      <w:proofErr w:type="spellStart"/>
      <w:r w:rsidR="00A06383" w:rsidRPr="0087428B">
        <w:rPr>
          <w:rFonts w:ascii="Times New Roman" w:hAnsi="Times New Roman" w:cs="Times New Roman"/>
          <w:sz w:val="24"/>
          <w:szCs w:val="24"/>
        </w:rPr>
        <w:t>necessaire</w:t>
      </w:r>
      <w:proofErr w:type="spellEnd"/>
      <w:r w:rsidR="00A06383" w:rsidRPr="0087428B">
        <w:rPr>
          <w:rFonts w:ascii="Times New Roman" w:hAnsi="Times New Roman" w:cs="Times New Roman"/>
          <w:sz w:val="24"/>
          <w:szCs w:val="24"/>
        </w:rPr>
        <w:t xml:space="preserve"> de se laisse</w:t>
      </w:r>
      <w:r>
        <w:rPr>
          <w:rFonts w:ascii="Times New Roman" w:hAnsi="Times New Roman" w:cs="Times New Roman"/>
          <w:sz w:val="24"/>
          <w:szCs w:val="24"/>
        </w:rPr>
        <w:t>r guider par une volonté unique</w:t>
      </w:r>
      <w:r w:rsidR="00A06383" w:rsidRPr="0087428B">
        <w:rPr>
          <w:rFonts w:ascii="Times New Roman" w:hAnsi="Times New Roman" w:cs="Times New Roman"/>
          <w:sz w:val="24"/>
          <w:szCs w:val="24"/>
        </w:rPr>
        <w:t>, c'</w:t>
      </w:r>
      <w:proofErr w:type="spellStart"/>
      <w:r w:rsidR="00A06383" w:rsidRPr="0087428B">
        <w:rPr>
          <w:rFonts w:ascii="Times New Roman" w:hAnsi="Times New Roman" w:cs="Times New Roman"/>
          <w:sz w:val="24"/>
          <w:szCs w:val="24"/>
        </w:rPr>
        <w:t>et</w:t>
      </w:r>
      <w:r>
        <w:rPr>
          <w:rFonts w:ascii="Times New Roman" w:hAnsi="Times New Roman" w:cs="Times New Roman"/>
          <w:sz w:val="24"/>
          <w:szCs w:val="24"/>
        </w:rPr>
        <w:t>ait</w:t>
      </w:r>
      <w:proofErr w:type="spellEnd"/>
      <w:r>
        <w:rPr>
          <w:rFonts w:ascii="Times New Roman" w:hAnsi="Times New Roman" w:cs="Times New Roman"/>
          <w:sz w:val="24"/>
          <w:szCs w:val="24"/>
        </w:rPr>
        <w:t xml:space="preserve"> le petit nombre qui</w:t>
      </w:r>
      <w:r w:rsidR="00A06383" w:rsidRPr="0087428B">
        <w:rPr>
          <w:rFonts w:ascii="Times New Roman" w:hAnsi="Times New Roman" w:cs="Times New Roman"/>
          <w:sz w:val="24"/>
          <w:szCs w:val="24"/>
        </w:rPr>
        <w:t xml:space="preserve"> naturellement devait se sacrifier à celle du plus grand”. </w:t>
      </w:r>
      <w:proofErr w:type="spellStart"/>
      <w:r w:rsidR="00A06383" w:rsidRPr="0087428B">
        <w:rPr>
          <w:rFonts w:ascii="Times New Roman" w:hAnsi="Times New Roman" w:cs="Times New Roman"/>
          <w:sz w:val="24"/>
          <w:szCs w:val="24"/>
        </w:rPr>
        <w:t>Ora</w:t>
      </w:r>
      <w:proofErr w:type="spellEnd"/>
      <w:r w:rsidR="00A06383" w:rsidRPr="0087428B">
        <w:rPr>
          <w:rFonts w:ascii="Times New Roman" w:hAnsi="Times New Roman" w:cs="Times New Roman"/>
          <w:sz w:val="24"/>
          <w:szCs w:val="24"/>
        </w:rPr>
        <w:t xml:space="preserve"> </w:t>
      </w:r>
      <w:proofErr w:type="spellStart"/>
      <w:r w:rsidR="00A06383" w:rsidRPr="0087428B">
        <w:rPr>
          <w:rFonts w:ascii="Times New Roman" w:hAnsi="Times New Roman" w:cs="Times New Roman"/>
          <w:sz w:val="24"/>
          <w:szCs w:val="24"/>
        </w:rPr>
        <w:t>però</w:t>
      </w:r>
      <w:proofErr w:type="spellEnd"/>
      <w:r w:rsidR="00A06383" w:rsidRPr="0087428B">
        <w:rPr>
          <w:rFonts w:ascii="Times New Roman" w:hAnsi="Times New Roman" w:cs="Times New Roman"/>
          <w:sz w:val="24"/>
          <w:szCs w:val="24"/>
        </w:rPr>
        <w:t xml:space="preserve"> non si </w:t>
      </w:r>
      <w:proofErr w:type="spellStart"/>
      <w:r w:rsidR="00A06383" w:rsidRPr="0087428B">
        <w:rPr>
          <w:rFonts w:ascii="Times New Roman" w:hAnsi="Times New Roman" w:cs="Times New Roman"/>
          <w:sz w:val="24"/>
          <w:szCs w:val="24"/>
        </w:rPr>
        <w:t>tratta</w:t>
      </w:r>
      <w:proofErr w:type="spellEnd"/>
      <w:r w:rsidR="00A06383" w:rsidRPr="0087428B">
        <w:rPr>
          <w:rFonts w:ascii="Times New Roman" w:hAnsi="Times New Roman" w:cs="Times New Roman"/>
          <w:sz w:val="24"/>
          <w:szCs w:val="24"/>
        </w:rPr>
        <w:t xml:space="preserve"> più di “</w:t>
      </w:r>
      <w:proofErr w:type="spellStart"/>
      <w:r w:rsidR="00A06383" w:rsidRPr="0087428B">
        <w:rPr>
          <w:rFonts w:ascii="Times New Roman" w:hAnsi="Times New Roman" w:cs="Times New Roman"/>
          <w:sz w:val="24"/>
          <w:szCs w:val="24"/>
        </w:rPr>
        <w:t>contre</w:t>
      </w:r>
      <w:r>
        <w:rPr>
          <w:rFonts w:ascii="Times New Roman" w:hAnsi="Times New Roman" w:cs="Times New Roman"/>
          <w:sz w:val="24"/>
          <w:szCs w:val="24"/>
        </w:rPr>
        <w:t>-balancer</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inté</w:t>
      </w:r>
      <w:r w:rsidR="00A06383" w:rsidRPr="0087428B">
        <w:rPr>
          <w:rFonts w:ascii="Times New Roman" w:hAnsi="Times New Roman" w:cs="Times New Roman"/>
          <w:sz w:val="24"/>
          <w:szCs w:val="24"/>
        </w:rPr>
        <w:t>rets</w:t>
      </w:r>
      <w:proofErr w:type="spellEnd"/>
      <w:r w:rsidR="00A06383" w:rsidRPr="0087428B">
        <w:rPr>
          <w:rFonts w:ascii="Times New Roman" w:hAnsi="Times New Roman" w:cs="Times New Roman"/>
          <w:sz w:val="24"/>
          <w:szCs w:val="24"/>
        </w:rPr>
        <w:t xml:space="preserve"> et les passions des </w:t>
      </w:r>
      <w:proofErr w:type="spellStart"/>
      <w:r w:rsidR="00A06383" w:rsidRPr="0087428B">
        <w:rPr>
          <w:rFonts w:ascii="Times New Roman" w:hAnsi="Times New Roman" w:cs="Times New Roman"/>
          <w:sz w:val="24"/>
          <w:szCs w:val="24"/>
        </w:rPr>
        <w:t>differents</w:t>
      </w:r>
      <w:proofErr w:type="spellEnd"/>
      <w:r w:rsidR="00A06383" w:rsidRPr="0087428B">
        <w:rPr>
          <w:rFonts w:ascii="Times New Roman" w:hAnsi="Times New Roman" w:cs="Times New Roman"/>
          <w:sz w:val="24"/>
          <w:szCs w:val="24"/>
        </w:rPr>
        <w:t xml:space="preserve"> corps “, ma di “</w:t>
      </w:r>
      <w:r w:rsidR="00A06383" w:rsidRPr="0087428B">
        <w:rPr>
          <w:rFonts w:ascii="Times New Roman" w:hAnsi="Times New Roman" w:cs="Times New Roman"/>
          <w:b/>
          <w:sz w:val="24"/>
          <w:szCs w:val="24"/>
        </w:rPr>
        <w:t xml:space="preserve">obtenir des leurs </w:t>
      </w:r>
      <w:proofErr w:type="spellStart"/>
      <w:r w:rsidR="00A06383" w:rsidRPr="0087428B">
        <w:rPr>
          <w:rFonts w:ascii="Times New Roman" w:hAnsi="Times New Roman" w:cs="Times New Roman"/>
          <w:b/>
          <w:sz w:val="24"/>
          <w:szCs w:val="24"/>
        </w:rPr>
        <w:t>decisions</w:t>
      </w:r>
      <w:proofErr w:type="spellEnd"/>
      <w:r w:rsidR="00A06383" w:rsidRPr="0087428B">
        <w:rPr>
          <w:rFonts w:ascii="Times New Roman" w:hAnsi="Times New Roman" w:cs="Times New Roman"/>
          <w:b/>
          <w:sz w:val="24"/>
          <w:szCs w:val="24"/>
        </w:rPr>
        <w:t xml:space="preserve"> des </w:t>
      </w:r>
      <w:proofErr w:type="spellStart"/>
      <w:r w:rsidR="00A06383" w:rsidRPr="0087428B">
        <w:rPr>
          <w:rFonts w:ascii="Times New Roman" w:hAnsi="Times New Roman" w:cs="Times New Roman"/>
          <w:b/>
          <w:sz w:val="24"/>
          <w:szCs w:val="24"/>
        </w:rPr>
        <w:t>resultats</w:t>
      </w:r>
      <w:proofErr w:type="spellEnd"/>
      <w:r w:rsidR="00A06383" w:rsidRPr="0087428B">
        <w:rPr>
          <w:rFonts w:ascii="Times New Roman" w:hAnsi="Times New Roman" w:cs="Times New Roman"/>
          <w:b/>
          <w:sz w:val="24"/>
          <w:szCs w:val="24"/>
        </w:rPr>
        <w:t xml:space="preserve"> conformes à la </w:t>
      </w:r>
      <w:proofErr w:type="spellStart"/>
      <w:r w:rsidR="00A06383" w:rsidRPr="0087428B">
        <w:rPr>
          <w:rFonts w:ascii="Times New Roman" w:hAnsi="Times New Roman" w:cs="Times New Roman"/>
          <w:b/>
          <w:sz w:val="24"/>
          <w:szCs w:val="24"/>
        </w:rPr>
        <w:t>veritè</w:t>
      </w:r>
      <w:proofErr w:type="spellEnd"/>
      <w:r w:rsidR="00A06383" w:rsidRPr="0087428B">
        <w:rPr>
          <w:rFonts w:ascii="Times New Roman" w:hAnsi="Times New Roman" w:cs="Times New Roman"/>
          <w:b/>
          <w:sz w:val="24"/>
          <w:szCs w:val="24"/>
        </w:rPr>
        <w:t>”.</w:t>
      </w:r>
    </w:p>
    <w:p w:rsidR="00C2378E" w:rsidRDefault="00C2378E" w:rsidP="00F660D4">
      <w:pPr>
        <w:pStyle w:val="Paragrafoelenco"/>
        <w:ind w:left="1080"/>
        <w:rPr>
          <w:rFonts w:ascii="Times New Roman" w:hAnsi="Times New Roman" w:cs="Times New Roman"/>
          <w:b/>
          <w:sz w:val="24"/>
          <w:szCs w:val="24"/>
        </w:rPr>
      </w:pPr>
    </w:p>
    <w:p w:rsidR="00D11827" w:rsidRPr="0087428B" w:rsidRDefault="00D11827" w:rsidP="00D11827">
      <w:pPr>
        <w:pStyle w:val="Testonotaapidipagina"/>
        <w:jc w:val="both"/>
        <w:rPr>
          <w:rFonts w:ascii="Times New Roman" w:hAnsi="Times New Roman" w:cs="Times New Roman"/>
          <w:sz w:val="24"/>
          <w:szCs w:val="24"/>
        </w:rPr>
      </w:pPr>
    </w:p>
    <w:p w:rsidR="00D11827" w:rsidRPr="0087428B" w:rsidRDefault="00D11827" w:rsidP="00D11827">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D11827" w:rsidRPr="0087428B" w:rsidRDefault="00A06383" w:rsidP="00D11827">
      <w:pPr>
        <w:jc w:val="both"/>
        <w:rPr>
          <w:rFonts w:ascii="Times New Roman" w:hAnsi="Times New Roman" w:cs="Times New Roman"/>
          <w:sz w:val="24"/>
          <w:szCs w:val="24"/>
          <w:lang w:val="it-IT"/>
        </w:rPr>
      </w:pPr>
      <w:r w:rsidRPr="0087428B">
        <w:rPr>
          <w:rFonts w:ascii="Times New Roman" w:hAnsi="Times New Roman" w:cs="Times New Roman"/>
          <w:sz w:val="24"/>
          <w:szCs w:val="24"/>
          <w:lang w:val="it-IT"/>
        </w:rPr>
        <w:t>Riferimenti bibliografici</w:t>
      </w:r>
    </w:p>
    <w:p w:rsidR="00D11827" w:rsidRPr="0087428B" w:rsidRDefault="00D11827" w:rsidP="00D11827">
      <w:pPr>
        <w:pStyle w:val="Testonotaapidipagina"/>
        <w:jc w:val="both"/>
        <w:rPr>
          <w:rFonts w:ascii="Times New Roman" w:hAnsi="Times New Roman" w:cs="Times New Roman"/>
          <w:sz w:val="24"/>
          <w:szCs w:val="24"/>
        </w:rPr>
      </w:pPr>
      <w:proofErr w:type="spellStart"/>
      <w:proofErr w:type="gramStart"/>
      <w:r w:rsidRPr="0087428B">
        <w:rPr>
          <w:rFonts w:ascii="Times New Roman" w:hAnsi="Times New Roman" w:cs="Times New Roman"/>
          <w:sz w:val="24"/>
          <w:szCs w:val="24"/>
          <w:lang w:val="it-IT"/>
        </w:rPr>
        <w:t>Boutier,J</w:t>
      </w:r>
      <w:proofErr w:type="spellEnd"/>
      <w:r w:rsidRPr="0087428B">
        <w:rPr>
          <w:rFonts w:ascii="Times New Roman" w:hAnsi="Times New Roman" w:cs="Times New Roman"/>
          <w:sz w:val="24"/>
          <w:szCs w:val="24"/>
          <w:lang w:val="it-IT"/>
        </w:rPr>
        <w:t>.</w:t>
      </w:r>
      <w:proofErr w:type="gramEnd"/>
      <w:r w:rsidRPr="0087428B">
        <w:rPr>
          <w:rFonts w:ascii="Times New Roman" w:hAnsi="Times New Roman" w:cs="Times New Roman"/>
          <w:sz w:val="24"/>
          <w:szCs w:val="24"/>
          <w:lang w:val="it-IT"/>
        </w:rPr>
        <w:t xml:space="preserve">, </w:t>
      </w:r>
      <w:proofErr w:type="spellStart"/>
      <w:r w:rsidRPr="0087428B">
        <w:rPr>
          <w:rFonts w:ascii="Times New Roman" w:hAnsi="Times New Roman" w:cs="Times New Roman"/>
          <w:sz w:val="24"/>
          <w:szCs w:val="24"/>
          <w:lang w:val="it-IT"/>
        </w:rPr>
        <w:t>Sintomer</w:t>
      </w:r>
      <w:proofErr w:type="spellEnd"/>
      <w:r w:rsidRPr="0087428B">
        <w:rPr>
          <w:rFonts w:ascii="Times New Roman" w:hAnsi="Times New Roman" w:cs="Times New Roman"/>
          <w:sz w:val="24"/>
          <w:szCs w:val="24"/>
          <w:lang w:val="it-IT"/>
        </w:rPr>
        <w:t xml:space="preserve">, Y., </w:t>
      </w:r>
      <w:r w:rsidRPr="0087428B">
        <w:rPr>
          <w:rFonts w:ascii="Times New Roman" w:hAnsi="Times New Roman" w:cs="Times New Roman"/>
          <w:i/>
          <w:sz w:val="24"/>
          <w:szCs w:val="24"/>
          <w:lang w:val="it-IT"/>
        </w:rPr>
        <w:t xml:space="preserve">Florence : un </w:t>
      </w:r>
      <w:proofErr w:type="spellStart"/>
      <w:r w:rsidRPr="0087428B">
        <w:rPr>
          <w:rFonts w:ascii="Times New Roman" w:hAnsi="Times New Roman" w:cs="Times New Roman"/>
          <w:i/>
          <w:sz w:val="24"/>
          <w:szCs w:val="24"/>
          <w:lang w:val="it-IT"/>
        </w:rPr>
        <w:t>enjeu</w:t>
      </w:r>
      <w:proofErr w:type="spellEnd"/>
      <w:r w:rsidRPr="0087428B">
        <w:rPr>
          <w:rFonts w:ascii="Times New Roman" w:hAnsi="Times New Roman" w:cs="Times New Roman"/>
          <w:i/>
          <w:sz w:val="24"/>
          <w:szCs w:val="24"/>
          <w:lang w:val="it-IT"/>
        </w:rPr>
        <w:t xml:space="preserve"> pour l’histoire </w:t>
      </w:r>
      <w:proofErr w:type="spellStart"/>
      <w:r w:rsidRPr="0087428B">
        <w:rPr>
          <w:rFonts w:ascii="Times New Roman" w:hAnsi="Times New Roman" w:cs="Times New Roman"/>
          <w:i/>
          <w:sz w:val="24"/>
          <w:szCs w:val="24"/>
          <w:lang w:val="it-IT"/>
        </w:rPr>
        <w:t>du</w:t>
      </w:r>
      <w:proofErr w:type="spellEnd"/>
      <w:r w:rsidRPr="0087428B">
        <w:rPr>
          <w:rFonts w:ascii="Times New Roman" w:hAnsi="Times New Roman" w:cs="Times New Roman"/>
          <w:i/>
          <w:sz w:val="24"/>
          <w:szCs w:val="24"/>
          <w:lang w:val="it-IT"/>
        </w:rPr>
        <w:t xml:space="preserve"> </w:t>
      </w:r>
      <w:proofErr w:type="spellStart"/>
      <w:r w:rsidRPr="0087428B">
        <w:rPr>
          <w:rFonts w:ascii="Times New Roman" w:hAnsi="Times New Roman" w:cs="Times New Roman"/>
          <w:i/>
          <w:sz w:val="24"/>
          <w:szCs w:val="24"/>
          <w:lang w:val="it-IT"/>
        </w:rPr>
        <w:t>politique</w:t>
      </w:r>
      <w:proofErr w:type="spellEnd"/>
      <w:r w:rsidRPr="0087428B">
        <w:rPr>
          <w:rFonts w:ascii="Times New Roman" w:hAnsi="Times New Roman" w:cs="Times New Roman"/>
          <w:sz w:val="24"/>
          <w:szCs w:val="24"/>
          <w:lang w:val="it-IT"/>
        </w:rPr>
        <w:t xml:space="preserve">, come introduzione a  </w:t>
      </w:r>
      <w:r w:rsidRPr="0087428B">
        <w:rPr>
          <w:rFonts w:ascii="Times New Roman" w:hAnsi="Times New Roman" w:cs="Times New Roman"/>
          <w:i/>
          <w:sz w:val="24"/>
          <w:szCs w:val="24"/>
        </w:rPr>
        <w:t>La république de Florence (12</w:t>
      </w:r>
      <w:r w:rsidRPr="0087428B">
        <w:rPr>
          <w:rFonts w:ascii="Times New Roman" w:hAnsi="Times New Roman" w:cs="Times New Roman"/>
          <w:i/>
          <w:sz w:val="24"/>
          <w:szCs w:val="24"/>
          <w:vertAlign w:val="superscript"/>
        </w:rPr>
        <w:t>e</w:t>
      </w:r>
      <w:r w:rsidRPr="0087428B">
        <w:rPr>
          <w:rFonts w:ascii="Times New Roman" w:hAnsi="Times New Roman" w:cs="Times New Roman"/>
          <w:i/>
          <w:sz w:val="24"/>
          <w:szCs w:val="24"/>
        </w:rPr>
        <w:t>-XVIe siècle)</w:t>
      </w:r>
      <w:r w:rsidRPr="0087428B">
        <w:rPr>
          <w:rFonts w:ascii="Times New Roman" w:hAnsi="Times New Roman" w:cs="Times New Roman"/>
          <w:sz w:val="24"/>
          <w:szCs w:val="24"/>
        </w:rPr>
        <w:t xml:space="preserve">, sous la </w:t>
      </w:r>
      <w:proofErr w:type="spellStart"/>
      <w:r w:rsidRPr="0087428B">
        <w:rPr>
          <w:rFonts w:ascii="Times New Roman" w:hAnsi="Times New Roman" w:cs="Times New Roman"/>
          <w:sz w:val="24"/>
          <w:szCs w:val="24"/>
        </w:rPr>
        <w:t>dir</w:t>
      </w:r>
      <w:proofErr w:type="spellEnd"/>
      <w:r w:rsidRPr="0087428B">
        <w:rPr>
          <w:rFonts w:ascii="Times New Roman" w:hAnsi="Times New Roman" w:cs="Times New Roman"/>
          <w:sz w:val="24"/>
          <w:szCs w:val="24"/>
        </w:rPr>
        <w:t xml:space="preserve">. </w:t>
      </w:r>
      <w:proofErr w:type="gramStart"/>
      <w:r w:rsidRPr="0087428B">
        <w:rPr>
          <w:rFonts w:ascii="Times New Roman" w:hAnsi="Times New Roman" w:cs="Times New Roman"/>
          <w:sz w:val="24"/>
          <w:szCs w:val="24"/>
        </w:rPr>
        <w:t>de</w:t>
      </w:r>
      <w:proofErr w:type="gramEnd"/>
      <w:r w:rsidRPr="0087428B">
        <w:rPr>
          <w:rFonts w:ascii="Times New Roman" w:hAnsi="Times New Roman" w:cs="Times New Roman"/>
          <w:sz w:val="24"/>
          <w:szCs w:val="24"/>
        </w:rPr>
        <w:t xml:space="preserve"> </w:t>
      </w:r>
      <w:proofErr w:type="spellStart"/>
      <w:r w:rsidRPr="0087428B">
        <w:rPr>
          <w:rFonts w:ascii="Times New Roman" w:hAnsi="Times New Roman" w:cs="Times New Roman"/>
          <w:sz w:val="24"/>
          <w:szCs w:val="24"/>
        </w:rPr>
        <w:t>J.Boutier</w:t>
      </w:r>
      <w:proofErr w:type="spellEnd"/>
      <w:r w:rsidRPr="0087428B">
        <w:rPr>
          <w:rFonts w:ascii="Times New Roman" w:hAnsi="Times New Roman" w:cs="Times New Roman"/>
          <w:sz w:val="24"/>
          <w:szCs w:val="24"/>
        </w:rPr>
        <w:t xml:space="preserve">, </w:t>
      </w:r>
      <w:proofErr w:type="spellStart"/>
      <w:r w:rsidRPr="0087428B">
        <w:rPr>
          <w:rFonts w:ascii="Times New Roman" w:hAnsi="Times New Roman" w:cs="Times New Roman"/>
          <w:sz w:val="24"/>
          <w:szCs w:val="24"/>
        </w:rPr>
        <w:t>Y.Sintomer</w:t>
      </w:r>
      <w:proofErr w:type="spellEnd"/>
      <w:r w:rsidRPr="0087428B">
        <w:rPr>
          <w:rFonts w:ascii="Times New Roman" w:hAnsi="Times New Roman" w:cs="Times New Roman"/>
          <w:sz w:val="24"/>
          <w:szCs w:val="24"/>
        </w:rPr>
        <w:t>, in « Revue française de science politique », LXIV, (2014), pp. 1068-1073</w:t>
      </w:r>
    </w:p>
    <w:p w:rsidR="00D11827" w:rsidRPr="0087428B" w:rsidRDefault="00D11827" w:rsidP="00D11827">
      <w:pPr>
        <w:pStyle w:val="Testonotaapidipagina"/>
        <w:jc w:val="both"/>
        <w:rPr>
          <w:rFonts w:ascii="Times New Roman" w:hAnsi="Times New Roman" w:cs="Times New Roman"/>
          <w:sz w:val="24"/>
          <w:szCs w:val="24"/>
        </w:rPr>
      </w:pPr>
    </w:p>
    <w:p w:rsidR="00D11827" w:rsidRPr="0087428B" w:rsidRDefault="00D11827" w:rsidP="00D11827">
      <w:pPr>
        <w:pStyle w:val="Testonotaapidipagina"/>
        <w:jc w:val="both"/>
        <w:rPr>
          <w:rFonts w:ascii="Times New Roman" w:hAnsi="Times New Roman" w:cs="Times New Roman"/>
          <w:sz w:val="24"/>
          <w:szCs w:val="24"/>
        </w:rPr>
      </w:pPr>
      <w:proofErr w:type="spellStart"/>
      <w:r w:rsidRPr="0087428B">
        <w:rPr>
          <w:rFonts w:ascii="Times New Roman" w:hAnsi="Times New Roman" w:cs="Times New Roman"/>
          <w:sz w:val="24"/>
          <w:szCs w:val="24"/>
        </w:rPr>
        <w:t>Christin</w:t>
      </w:r>
      <w:proofErr w:type="spellEnd"/>
      <w:r w:rsidRPr="0087428B">
        <w:rPr>
          <w:rFonts w:ascii="Times New Roman" w:hAnsi="Times New Roman" w:cs="Times New Roman"/>
          <w:sz w:val="24"/>
          <w:szCs w:val="24"/>
        </w:rPr>
        <w:t xml:space="preserve">, O., </w:t>
      </w:r>
      <w:r w:rsidRPr="0087428B">
        <w:rPr>
          <w:rFonts w:ascii="Times New Roman" w:hAnsi="Times New Roman" w:cs="Times New Roman"/>
          <w:i/>
          <w:sz w:val="24"/>
          <w:szCs w:val="24"/>
        </w:rPr>
        <w:t>Vox populi. Une histoire du vote avant le suffrage universel</w:t>
      </w:r>
      <w:r w:rsidRPr="0087428B">
        <w:rPr>
          <w:rFonts w:ascii="Times New Roman" w:hAnsi="Times New Roman" w:cs="Times New Roman"/>
          <w:sz w:val="24"/>
          <w:szCs w:val="24"/>
        </w:rPr>
        <w:t xml:space="preserve">, Paris, Le Seuil, 2014. </w:t>
      </w:r>
    </w:p>
    <w:p w:rsidR="00D11827" w:rsidRPr="0087428B" w:rsidRDefault="00D11827" w:rsidP="00D11827">
      <w:pPr>
        <w:pStyle w:val="Testonotaapidipagina"/>
        <w:jc w:val="both"/>
        <w:rPr>
          <w:rFonts w:ascii="Times New Roman" w:hAnsi="Times New Roman" w:cs="Times New Roman"/>
          <w:sz w:val="24"/>
          <w:szCs w:val="24"/>
        </w:rPr>
      </w:pPr>
    </w:p>
    <w:p w:rsidR="00D11827" w:rsidRPr="0087428B" w:rsidRDefault="00D11827" w:rsidP="00D11827">
      <w:pPr>
        <w:pStyle w:val="Testonotaapidipagina"/>
        <w:jc w:val="both"/>
        <w:rPr>
          <w:rFonts w:ascii="Times New Roman" w:hAnsi="Times New Roman" w:cs="Times New Roman"/>
          <w:sz w:val="24"/>
          <w:szCs w:val="24"/>
        </w:rPr>
      </w:pPr>
      <w:proofErr w:type="spellStart"/>
      <w:r w:rsidRPr="0087428B">
        <w:rPr>
          <w:rFonts w:ascii="Times New Roman" w:hAnsi="Times New Roman" w:cs="Times New Roman"/>
          <w:sz w:val="24"/>
          <w:szCs w:val="24"/>
        </w:rPr>
        <w:t>Gueniffey</w:t>
      </w:r>
      <w:proofErr w:type="spellEnd"/>
      <w:r w:rsidRPr="0087428B">
        <w:rPr>
          <w:rFonts w:ascii="Times New Roman" w:hAnsi="Times New Roman" w:cs="Times New Roman"/>
          <w:sz w:val="24"/>
          <w:szCs w:val="24"/>
        </w:rPr>
        <w:t xml:space="preserve">, P., </w:t>
      </w:r>
      <w:r w:rsidRPr="0087428B">
        <w:rPr>
          <w:rFonts w:ascii="Times New Roman" w:hAnsi="Times New Roman" w:cs="Times New Roman"/>
          <w:i/>
          <w:sz w:val="24"/>
          <w:szCs w:val="24"/>
        </w:rPr>
        <w:t xml:space="preserve">Le nombre et la raison. La Révolution française et les </w:t>
      </w:r>
      <w:proofErr w:type="spellStart"/>
      <w:r w:rsidRPr="0087428B">
        <w:rPr>
          <w:rFonts w:ascii="Times New Roman" w:hAnsi="Times New Roman" w:cs="Times New Roman"/>
          <w:i/>
          <w:sz w:val="24"/>
          <w:szCs w:val="24"/>
        </w:rPr>
        <w:t>éléctions</w:t>
      </w:r>
      <w:proofErr w:type="spellEnd"/>
      <w:r w:rsidRPr="0087428B">
        <w:rPr>
          <w:rFonts w:ascii="Times New Roman" w:hAnsi="Times New Roman" w:cs="Times New Roman"/>
          <w:sz w:val="24"/>
          <w:szCs w:val="24"/>
        </w:rPr>
        <w:t>. Ed. Ecole EHESS, Paris, 1993</w:t>
      </w:r>
    </w:p>
    <w:p w:rsidR="00D11827" w:rsidRPr="0087428B" w:rsidRDefault="00D11827" w:rsidP="00D11827">
      <w:pPr>
        <w:pStyle w:val="Testonotaapidipagina"/>
        <w:jc w:val="both"/>
        <w:rPr>
          <w:rFonts w:ascii="Times New Roman" w:hAnsi="Times New Roman" w:cs="Times New Roman"/>
          <w:sz w:val="24"/>
          <w:szCs w:val="24"/>
        </w:rPr>
      </w:pPr>
    </w:p>
    <w:p w:rsidR="00D11827" w:rsidRPr="0087428B" w:rsidRDefault="00D11827" w:rsidP="00D11827">
      <w:pPr>
        <w:pStyle w:val="Testonotaapidipagina"/>
        <w:jc w:val="both"/>
        <w:rPr>
          <w:rFonts w:ascii="Times New Roman" w:hAnsi="Times New Roman" w:cs="Times New Roman"/>
          <w:sz w:val="24"/>
          <w:szCs w:val="24"/>
        </w:rPr>
      </w:pPr>
      <w:proofErr w:type="spellStart"/>
      <w:r w:rsidRPr="0087428B">
        <w:rPr>
          <w:rFonts w:ascii="Times New Roman" w:hAnsi="Times New Roman" w:cs="Times New Roman"/>
          <w:sz w:val="24"/>
          <w:szCs w:val="24"/>
          <w:lang w:val="it-IT"/>
        </w:rPr>
        <w:t>Hofman</w:t>
      </w:r>
      <w:proofErr w:type="spellEnd"/>
      <w:r w:rsidRPr="0087428B">
        <w:rPr>
          <w:rFonts w:ascii="Times New Roman" w:hAnsi="Times New Roman" w:cs="Times New Roman"/>
          <w:sz w:val="24"/>
          <w:szCs w:val="24"/>
          <w:lang w:val="it-IT"/>
        </w:rPr>
        <w:t xml:space="preserve">, H, </w:t>
      </w:r>
      <w:r w:rsidRPr="0087428B">
        <w:rPr>
          <w:rFonts w:ascii="Times New Roman" w:hAnsi="Times New Roman" w:cs="Times New Roman"/>
          <w:i/>
          <w:sz w:val="24"/>
          <w:szCs w:val="24"/>
          <w:lang w:val="it-IT"/>
        </w:rPr>
        <w:t>Rappresentanza-rappresentazione. Parola e concetto dall’antichità all’Ottocento</w:t>
      </w:r>
      <w:r w:rsidRPr="0087428B">
        <w:rPr>
          <w:rFonts w:ascii="Times New Roman" w:hAnsi="Times New Roman" w:cs="Times New Roman"/>
          <w:sz w:val="24"/>
          <w:szCs w:val="24"/>
          <w:lang w:val="it-IT"/>
        </w:rPr>
        <w:t xml:space="preserve"> (2003), </w:t>
      </w:r>
      <w:proofErr w:type="spellStart"/>
      <w:r w:rsidRPr="0087428B">
        <w:rPr>
          <w:rFonts w:ascii="Times New Roman" w:hAnsi="Times New Roman" w:cs="Times New Roman"/>
          <w:sz w:val="24"/>
          <w:szCs w:val="24"/>
          <w:lang w:val="it-IT"/>
        </w:rPr>
        <w:t>trad</w:t>
      </w:r>
      <w:proofErr w:type="spellEnd"/>
      <w:r w:rsidRPr="0087428B">
        <w:rPr>
          <w:rFonts w:ascii="Times New Roman" w:hAnsi="Times New Roman" w:cs="Times New Roman"/>
          <w:sz w:val="24"/>
          <w:szCs w:val="24"/>
          <w:lang w:val="it-IT"/>
        </w:rPr>
        <w:t xml:space="preserve">. </w:t>
      </w:r>
      <w:proofErr w:type="spellStart"/>
      <w:r w:rsidRPr="0087428B">
        <w:rPr>
          <w:rFonts w:ascii="Times New Roman" w:hAnsi="Times New Roman" w:cs="Times New Roman"/>
          <w:sz w:val="24"/>
          <w:szCs w:val="24"/>
          <w:lang w:val="it-IT"/>
        </w:rPr>
        <w:t>it</w:t>
      </w:r>
      <w:proofErr w:type="spellEnd"/>
      <w:r w:rsidRPr="0087428B">
        <w:rPr>
          <w:rFonts w:ascii="Times New Roman" w:hAnsi="Times New Roman" w:cs="Times New Roman"/>
          <w:sz w:val="24"/>
          <w:szCs w:val="24"/>
          <w:lang w:val="it-IT"/>
        </w:rPr>
        <w:t xml:space="preserve">. Milano, </w:t>
      </w:r>
      <w:proofErr w:type="spellStart"/>
      <w:r w:rsidRPr="0087428B">
        <w:rPr>
          <w:rFonts w:ascii="Times New Roman" w:hAnsi="Times New Roman" w:cs="Times New Roman"/>
          <w:sz w:val="24"/>
          <w:szCs w:val="24"/>
          <w:lang w:val="it-IT"/>
        </w:rPr>
        <w:t>Giuffrè</w:t>
      </w:r>
      <w:proofErr w:type="spellEnd"/>
      <w:r w:rsidRPr="0087428B">
        <w:rPr>
          <w:rFonts w:ascii="Times New Roman" w:hAnsi="Times New Roman" w:cs="Times New Roman"/>
          <w:sz w:val="24"/>
          <w:szCs w:val="24"/>
          <w:lang w:val="it-IT"/>
        </w:rPr>
        <w:t>, 2007,</w:t>
      </w:r>
    </w:p>
    <w:p w:rsidR="00D11827" w:rsidRPr="0087428B" w:rsidRDefault="00D11827" w:rsidP="00D11827">
      <w:pPr>
        <w:pStyle w:val="Testonotaapidipagina"/>
        <w:jc w:val="both"/>
        <w:rPr>
          <w:rFonts w:ascii="Times New Roman" w:hAnsi="Times New Roman" w:cs="Times New Roman"/>
          <w:sz w:val="24"/>
          <w:szCs w:val="24"/>
        </w:rPr>
      </w:pPr>
    </w:p>
    <w:p w:rsidR="00D11827" w:rsidRPr="0087428B" w:rsidRDefault="00D11827" w:rsidP="00D11827">
      <w:pPr>
        <w:pStyle w:val="Testonotaapidipagina"/>
        <w:jc w:val="both"/>
        <w:rPr>
          <w:rFonts w:ascii="Times New Roman" w:hAnsi="Times New Roman" w:cs="Times New Roman"/>
          <w:sz w:val="24"/>
          <w:szCs w:val="24"/>
        </w:rPr>
      </w:pPr>
      <w:r w:rsidRPr="0087428B">
        <w:rPr>
          <w:rFonts w:ascii="Times New Roman" w:hAnsi="Times New Roman" w:cs="Times New Roman"/>
          <w:sz w:val="24"/>
          <w:szCs w:val="24"/>
        </w:rPr>
        <w:t xml:space="preserve">Manin, </w:t>
      </w:r>
      <w:proofErr w:type="gramStart"/>
      <w:r w:rsidRPr="0087428B">
        <w:rPr>
          <w:rFonts w:ascii="Times New Roman" w:hAnsi="Times New Roman" w:cs="Times New Roman"/>
          <w:sz w:val="24"/>
          <w:szCs w:val="24"/>
        </w:rPr>
        <w:t>B..</w:t>
      </w:r>
      <w:proofErr w:type="gramEnd"/>
      <w:r w:rsidRPr="0087428B">
        <w:rPr>
          <w:rFonts w:ascii="Times New Roman" w:hAnsi="Times New Roman" w:cs="Times New Roman"/>
          <w:sz w:val="24"/>
          <w:szCs w:val="24"/>
        </w:rPr>
        <w:t xml:space="preserve"> </w:t>
      </w:r>
      <w:r w:rsidRPr="0087428B">
        <w:rPr>
          <w:rFonts w:ascii="Times New Roman" w:hAnsi="Times New Roman" w:cs="Times New Roman"/>
          <w:i/>
          <w:sz w:val="24"/>
          <w:szCs w:val="24"/>
        </w:rPr>
        <w:t>Principes du gouvernement représentatif</w:t>
      </w:r>
      <w:r w:rsidRPr="0087428B">
        <w:rPr>
          <w:rFonts w:ascii="Times New Roman" w:hAnsi="Times New Roman" w:cs="Times New Roman"/>
          <w:sz w:val="24"/>
          <w:szCs w:val="24"/>
        </w:rPr>
        <w:t xml:space="preserve">, Paris, </w:t>
      </w:r>
      <w:proofErr w:type="spellStart"/>
      <w:r w:rsidRPr="0087428B">
        <w:rPr>
          <w:rFonts w:ascii="Times New Roman" w:hAnsi="Times New Roman" w:cs="Times New Roman"/>
          <w:sz w:val="24"/>
          <w:szCs w:val="24"/>
        </w:rPr>
        <w:t>Calman-Lévy</w:t>
      </w:r>
      <w:proofErr w:type="spellEnd"/>
      <w:r w:rsidRPr="0087428B">
        <w:rPr>
          <w:rFonts w:ascii="Times New Roman" w:hAnsi="Times New Roman" w:cs="Times New Roman"/>
          <w:sz w:val="24"/>
          <w:szCs w:val="24"/>
        </w:rPr>
        <w:t>, 1995</w:t>
      </w:r>
    </w:p>
    <w:p w:rsidR="00D11827" w:rsidRPr="0087428B" w:rsidRDefault="00D11827" w:rsidP="00D11827">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D11827" w:rsidRPr="0087428B" w:rsidRDefault="00D11827" w:rsidP="00D11827">
      <w:pPr>
        <w:widowControl w:val="0"/>
        <w:suppressAutoHyphens/>
        <w:spacing w:after="0" w:line="240" w:lineRule="auto"/>
        <w:jc w:val="both"/>
        <w:rPr>
          <w:rFonts w:ascii="Times New Roman" w:eastAsia="SimSun" w:hAnsi="Times New Roman" w:cs="Times New Roman"/>
          <w:kern w:val="1"/>
          <w:sz w:val="24"/>
          <w:szCs w:val="24"/>
          <w:lang w:eastAsia="hi-IN" w:bidi="hi-IN"/>
        </w:rPr>
      </w:pPr>
      <w:r w:rsidRPr="0087428B">
        <w:rPr>
          <w:rFonts w:ascii="Times New Roman" w:eastAsia="SimSun" w:hAnsi="Times New Roman" w:cs="Times New Roman"/>
          <w:kern w:val="1"/>
          <w:sz w:val="24"/>
          <w:szCs w:val="24"/>
          <w:lang w:eastAsia="hi-IN" w:bidi="hi-IN"/>
        </w:rPr>
        <w:t xml:space="preserve">Moulin, L., </w:t>
      </w:r>
      <w:proofErr w:type="spellStart"/>
      <w:r w:rsidRPr="0087428B">
        <w:rPr>
          <w:rFonts w:ascii="Times New Roman" w:eastAsia="SimSun" w:hAnsi="Times New Roman" w:cs="Times New Roman"/>
          <w:kern w:val="1"/>
          <w:sz w:val="24"/>
          <w:szCs w:val="24"/>
          <w:lang w:eastAsia="hi-IN" w:bidi="hi-IN"/>
        </w:rPr>
        <w:t>Sanior</w:t>
      </w:r>
      <w:proofErr w:type="spellEnd"/>
      <w:r w:rsidRPr="0087428B">
        <w:rPr>
          <w:rFonts w:ascii="Times New Roman" w:eastAsia="SimSun" w:hAnsi="Times New Roman" w:cs="Times New Roman"/>
          <w:kern w:val="1"/>
          <w:sz w:val="24"/>
          <w:szCs w:val="24"/>
          <w:lang w:eastAsia="hi-IN" w:bidi="hi-IN"/>
        </w:rPr>
        <w:t xml:space="preserve"> et </w:t>
      </w:r>
      <w:proofErr w:type="spellStart"/>
      <w:r w:rsidRPr="0087428B">
        <w:rPr>
          <w:rFonts w:ascii="Times New Roman" w:eastAsia="SimSun" w:hAnsi="Times New Roman" w:cs="Times New Roman"/>
          <w:kern w:val="1"/>
          <w:sz w:val="24"/>
          <w:szCs w:val="24"/>
          <w:lang w:eastAsia="hi-IN" w:bidi="hi-IN"/>
        </w:rPr>
        <w:t>maior</w:t>
      </w:r>
      <w:proofErr w:type="spellEnd"/>
      <w:r w:rsidRPr="0087428B">
        <w:rPr>
          <w:rFonts w:ascii="Times New Roman" w:eastAsia="SimSun" w:hAnsi="Times New Roman" w:cs="Times New Roman"/>
          <w:kern w:val="1"/>
          <w:sz w:val="24"/>
          <w:szCs w:val="24"/>
          <w:lang w:eastAsia="hi-IN" w:bidi="hi-IN"/>
        </w:rPr>
        <w:t xml:space="preserve"> pars. </w:t>
      </w:r>
      <w:r w:rsidRPr="0087428B">
        <w:rPr>
          <w:rFonts w:ascii="Times New Roman" w:eastAsia="SimSun" w:hAnsi="Times New Roman" w:cs="Times New Roman"/>
          <w:i/>
          <w:kern w:val="1"/>
          <w:sz w:val="24"/>
          <w:szCs w:val="24"/>
          <w:lang w:eastAsia="hi-IN" w:bidi="hi-IN"/>
        </w:rPr>
        <w:t>Notes sur l'</w:t>
      </w:r>
      <w:proofErr w:type="spellStart"/>
      <w:r w:rsidRPr="0087428B">
        <w:rPr>
          <w:rFonts w:ascii="Times New Roman" w:eastAsia="SimSun" w:hAnsi="Times New Roman" w:cs="Times New Roman"/>
          <w:i/>
          <w:kern w:val="1"/>
          <w:sz w:val="24"/>
          <w:szCs w:val="24"/>
          <w:lang w:eastAsia="hi-IN" w:bidi="hi-IN"/>
        </w:rPr>
        <w:t>evolution</w:t>
      </w:r>
      <w:proofErr w:type="spellEnd"/>
      <w:r w:rsidRPr="0087428B">
        <w:rPr>
          <w:rFonts w:ascii="Times New Roman" w:eastAsia="SimSun" w:hAnsi="Times New Roman" w:cs="Times New Roman"/>
          <w:i/>
          <w:kern w:val="1"/>
          <w:sz w:val="24"/>
          <w:szCs w:val="24"/>
          <w:lang w:eastAsia="hi-IN" w:bidi="hi-IN"/>
        </w:rPr>
        <w:t xml:space="preserve"> des techniques électorales dans les ordres religieux du </w:t>
      </w:r>
      <w:proofErr w:type="gramStart"/>
      <w:r w:rsidRPr="0087428B">
        <w:rPr>
          <w:rFonts w:ascii="Times New Roman" w:eastAsia="SimSun" w:hAnsi="Times New Roman" w:cs="Times New Roman"/>
          <w:i/>
          <w:kern w:val="1"/>
          <w:sz w:val="24"/>
          <w:szCs w:val="24"/>
          <w:lang w:eastAsia="hi-IN" w:bidi="hi-IN"/>
        </w:rPr>
        <w:t>VIe  au</w:t>
      </w:r>
      <w:proofErr w:type="gramEnd"/>
      <w:r w:rsidRPr="0087428B">
        <w:rPr>
          <w:rFonts w:ascii="Times New Roman" w:eastAsia="SimSun" w:hAnsi="Times New Roman" w:cs="Times New Roman"/>
          <w:i/>
          <w:kern w:val="1"/>
          <w:sz w:val="24"/>
          <w:szCs w:val="24"/>
          <w:lang w:eastAsia="hi-IN" w:bidi="hi-IN"/>
        </w:rPr>
        <w:t xml:space="preserve"> XIIe siècle</w:t>
      </w:r>
      <w:r w:rsidRPr="0087428B">
        <w:rPr>
          <w:rFonts w:ascii="Times New Roman" w:eastAsia="SimSun" w:hAnsi="Times New Roman" w:cs="Times New Roman"/>
          <w:kern w:val="1"/>
          <w:sz w:val="24"/>
          <w:szCs w:val="24"/>
          <w:lang w:eastAsia="hi-IN" w:bidi="hi-IN"/>
        </w:rPr>
        <w:t xml:space="preserve">, in « Revue historique de droit français et étranger », 1958, p.368 </w:t>
      </w:r>
      <w:proofErr w:type="spellStart"/>
      <w:r w:rsidRPr="0087428B">
        <w:rPr>
          <w:rFonts w:ascii="Times New Roman" w:eastAsia="SimSun" w:hAnsi="Times New Roman" w:cs="Times New Roman"/>
          <w:kern w:val="1"/>
          <w:sz w:val="24"/>
          <w:szCs w:val="24"/>
          <w:lang w:eastAsia="hi-IN" w:bidi="hi-IN"/>
        </w:rPr>
        <w:t>ss</w:t>
      </w:r>
      <w:proofErr w:type="spellEnd"/>
      <w:r w:rsidRPr="0087428B">
        <w:rPr>
          <w:rFonts w:ascii="Times New Roman" w:eastAsia="SimSun" w:hAnsi="Times New Roman" w:cs="Times New Roman"/>
          <w:kern w:val="1"/>
          <w:sz w:val="24"/>
          <w:szCs w:val="24"/>
          <w:lang w:eastAsia="hi-IN" w:bidi="hi-IN"/>
        </w:rPr>
        <w:t xml:space="preserve">. </w:t>
      </w:r>
    </w:p>
    <w:p w:rsidR="00A06383" w:rsidRPr="0087428B" w:rsidRDefault="00A06383" w:rsidP="00D11827">
      <w:pPr>
        <w:widowControl w:val="0"/>
        <w:suppressAutoHyphens/>
        <w:spacing w:after="0" w:line="240" w:lineRule="auto"/>
        <w:jc w:val="both"/>
        <w:rPr>
          <w:rFonts w:ascii="Times New Roman" w:eastAsia="SimSun" w:hAnsi="Times New Roman" w:cs="Times New Roman"/>
          <w:kern w:val="1"/>
          <w:sz w:val="24"/>
          <w:szCs w:val="24"/>
          <w:lang w:eastAsia="hi-IN" w:bidi="hi-IN"/>
        </w:rPr>
      </w:pPr>
    </w:p>
    <w:p w:rsidR="00D11827" w:rsidRPr="0087428B" w:rsidRDefault="00D11827" w:rsidP="00D11827">
      <w:pPr>
        <w:jc w:val="both"/>
        <w:rPr>
          <w:rFonts w:ascii="Times New Roman" w:hAnsi="Times New Roman" w:cs="Times New Roman"/>
          <w:sz w:val="24"/>
          <w:szCs w:val="24"/>
        </w:rPr>
      </w:pPr>
      <w:proofErr w:type="spellStart"/>
      <w:r w:rsidRPr="0087428B">
        <w:rPr>
          <w:rFonts w:ascii="Times New Roman" w:hAnsi="Times New Roman" w:cs="Times New Roman"/>
          <w:sz w:val="24"/>
          <w:szCs w:val="24"/>
          <w:lang w:val="it-IT"/>
        </w:rPr>
        <w:t>Nicolet</w:t>
      </w:r>
      <w:proofErr w:type="spellEnd"/>
      <w:r w:rsidRPr="0087428B">
        <w:rPr>
          <w:rFonts w:ascii="Times New Roman" w:hAnsi="Times New Roman" w:cs="Times New Roman"/>
          <w:sz w:val="24"/>
          <w:szCs w:val="24"/>
          <w:lang w:val="it-IT"/>
        </w:rPr>
        <w:t xml:space="preserve">, C., </w:t>
      </w:r>
      <w:r w:rsidRPr="0087428B">
        <w:rPr>
          <w:rFonts w:ascii="Times New Roman" w:hAnsi="Times New Roman" w:cs="Times New Roman"/>
          <w:i/>
          <w:sz w:val="24"/>
          <w:szCs w:val="24"/>
          <w:lang w:val="it-IT"/>
        </w:rPr>
        <w:t xml:space="preserve">Il mestiere di cittadino </w:t>
      </w:r>
      <w:proofErr w:type="gramStart"/>
      <w:r w:rsidRPr="0087428B">
        <w:rPr>
          <w:rFonts w:ascii="Times New Roman" w:hAnsi="Times New Roman" w:cs="Times New Roman"/>
          <w:i/>
          <w:sz w:val="24"/>
          <w:szCs w:val="24"/>
          <w:lang w:val="it-IT"/>
        </w:rPr>
        <w:t>nell’antica  Roma</w:t>
      </w:r>
      <w:proofErr w:type="gramEnd"/>
      <w:r w:rsidRPr="0087428B">
        <w:rPr>
          <w:rFonts w:ascii="Times New Roman" w:hAnsi="Times New Roman" w:cs="Times New Roman"/>
          <w:sz w:val="24"/>
          <w:szCs w:val="24"/>
          <w:lang w:val="it-IT"/>
        </w:rPr>
        <w:t xml:space="preserve">, Roma, Ed. </w:t>
      </w:r>
      <w:proofErr w:type="spellStart"/>
      <w:r w:rsidRPr="0087428B">
        <w:rPr>
          <w:rFonts w:ascii="Times New Roman" w:hAnsi="Times New Roman" w:cs="Times New Roman"/>
          <w:sz w:val="24"/>
          <w:szCs w:val="24"/>
        </w:rPr>
        <w:t>Riuniti</w:t>
      </w:r>
      <w:proofErr w:type="spellEnd"/>
      <w:r w:rsidRPr="0087428B">
        <w:rPr>
          <w:rFonts w:ascii="Times New Roman" w:hAnsi="Times New Roman" w:cs="Times New Roman"/>
          <w:sz w:val="24"/>
          <w:szCs w:val="24"/>
        </w:rPr>
        <w:t>, 1999.</w:t>
      </w:r>
    </w:p>
    <w:p w:rsidR="00D11827" w:rsidRPr="0087428B" w:rsidRDefault="00D11827" w:rsidP="00D11827">
      <w:pPr>
        <w:jc w:val="both"/>
        <w:rPr>
          <w:rFonts w:ascii="Times New Roman" w:hAnsi="Times New Roman" w:cs="Times New Roman"/>
          <w:sz w:val="24"/>
          <w:szCs w:val="24"/>
        </w:rPr>
      </w:pPr>
      <w:proofErr w:type="spellStart"/>
      <w:r w:rsidRPr="0087428B">
        <w:rPr>
          <w:rFonts w:ascii="Times New Roman" w:hAnsi="Times New Roman" w:cs="Times New Roman"/>
          <w:sz w:val="24"/>
          <w:szCs w:val="24"/>
        </w:rPr>
        <w:t>Péneau</w:t>
      </w:r>
      <w:proofErr w:type="spellEnd"/>
      <w:r w:rsidRPr="0087428B">
        <w:rPr>
          <w:rFonts w:ascii="Times New Roman" w:hAnsi="Times New Roman" w:cs="Times New Roman"/>
          <w:sz w:val="24"/>
          <w:szCs w:val="24"/>
        </w:rPr>
        <w:t>, C. (</w:t>
      </w:r>
      <w:proofErr w:type="spellStart"/>
      <w:r w:rsidRPr="0087428B">
        <w:rPr>
          <w:rFonts w:ascii="Times New Roman" w:hAnsi="Times New Roman" w:cs="Times New Roman"/>
          <w:sz w:val="24"/>
          <w:szCs w:val="24"/>
        </w:rPr>
        <w:t>a</w:t>
      </w:r>
      <w:proofErr w:type="spellEnd"/>
      <w:r w:rsidRPr="0087428B">
        <w:rPr>
          <w:rFonts w:ascii="Times New Roman" w:hAnsi="Times New Roman" w:cs="Times New Roman"/>
          <w:sz w:val="24"/>
          <w:szCs w:val="24"/>
        </w:rPr>
        <w:t xml:space="preserve"> cura di),</w:t>
      </w:r>
      <w:r w:rsidRPr="0087428B">
        <w:rPr>
          <w:rFonts w:ascii="Times New Roman" w:hAnsi="Times New Roman" w:cs="Times New Roman"/>
          <w:i/>
          <w:sz w:val="24"/>
          <w:szCs w:val="24"/>
        </w:rPr>
        <w:t xml:space="preserve"> </w:t>
      </w:r>
      <w:proofErr w:type="spellStart"/>
      <w:r w:rsidRPr="0087428B">
        <w:rPr>
          <w:rFonts w:ascii="Times New Roman" w:hAnsi="Times New Roman" w:cs="Times New Roman"/>
          <w:i/>
          <w:sz w:val="24"/>
          <w:szCs w:val="24"/>
        </w:rPr>
        <w:t>Eléctions</w:t>
      </w:r>
      <w:proofErr w:type="spellEnd"/>
      <w:r w:rsidRPr="0087428B">
        <w:rPr>
          <w:rFonts w:ascii="Times New Roman" w:hAnsi="Times New Roman" w:cs="Times New Roman"/>
          <w:i/>
          <w:sz w:val="24"/>
          <w:szCs w:val="24"/>
        </w:rPr>
        <w:t xml:space="preserve"> et pouvoirs politiques du VIIe au XVIIe siècle</w:t>
      </w:r>
      <w:r w:rsidRPr="0087428B">
        <w:rPr>
          <w:rFonts w:ascii="Times New Roman" w:hAnsi="Times New Roman" w:cs="Times New Roman"/>
          <w:sz w:val="24"/>
          <w:szCs w:val="24"/>
        </w:rPr>
        <w:t xml:space="preserve">. Actes du colloque réuni à l’Université de Paris XII du 30 novembre au 2 décembre 2006, sous la </w:t>
      </w:r>
      <w:proofErr w:type="spellStart"/>
      <w:r w:rsidRPr="0087428B">
        <w:rPr>
          <w:rFonts w:ascii="Times New Roman" w:hAnsi="Times New Roman" w:cs="Times New Roman"/>
          <w:sz w:val="24"/>
          <w:szCs w:val="24"/>
        </w:rPr>
        <w:t>dir</w:t>
      </w:r>
      <w:proofErr w:type="spellEnd"/>
      <w:r w:rsidRPr="0087428B">
        <w:rPr>
          <w:rFonts w:ascii="Times New Roman" w:hAnsi="Times New Roman" w:cs="Times New Roman"/>
          <w:sz w:val="24"/>
          <w:szCs w:val="24"/>
        </w:rPr>
        <w:t xml:space="preserve">. de </w:t>
      </w:r>
      <w:proofErr w:type="spellStart"/>
      <w:proofErr w:type="gramStart"/>
      <w:r w:rsidRPr="0087428B">
        <w:rPr>
          <w:rFonts w:ascii="Times New Roman" w:hAnsi="Times New Roman" w:cs="Times New Roman"/>
          <w:sz w:val="24"/>
          <w:szCs w:val="24"/>
        </w:rPr>
        <w:t>C.Péneau</w:t>
      </w:r>
      <w:proofErr w:type="spellEnd"/>
      <w:proofErr w:type="gramEnd"/>
      <w:r w:rsidRPr="0087428B">
        <w:rPr>
          <w:rFonts w:ascii="Times New Roman" w:hAnsi="Times New Roman" w:cs="Times New Roman"/>
          <w:sz w:val="24"/>
          <w:szCs w:val="24"/>
        </w:rPr>
        <w:t xml:space="preserve">, </w:t>
      </w:r>
      <w:proofErr w:type="spellStart"/>
      <w:r w:rsidRPr="0087428B">
        <w:rPr>
          <w:rFonts w:ascii="Times New Roman" w:hAnsi="Times New Roman" w:cs="Times New Roman"/>
          <w:sz w:val="24"/>
          <w:szCs w:val="24"/>
        </w:rPr>
        <w:t>Pompignac</w:t>
      </w:r>
      <w:proofErr w:type="spellEnd"/>
      <w:r w:rsidRPr="0087428B">
        <w:rPr>
          <w:rFonts w:ascii="Times New Roman" w:hAnsi="Times New Roman" w:cs="Times New Roman"/>
          <w:sz w:val="24"/>
          <w:szCs w:val="24"/>
        </w:rPr>
        <w:t xml:space="preserve">, Bière, 2008 </w:t>
      </w:r>
    </w:p>
    <w:p w:rsidR="00D11827" w:rsidRPr="0087428B" w:rsidRDefault="00D11827" w:rsidP="00D11827">
      <w:pPr>
        <w:jc w:val="both"/>
        <w:rPr>
          <w:rFonts w:ascii="Times New Roman" w:hAnsi="Times New Roman" w:cs="Times New Roman"/>
          <w:sz w:val="24"/>
          <w:szCs w:val="24"/>
          <w:lang w:val="en-GB"/>
        </w:rPr>
      </w:pPr>
      <w:proofErr w:type="spellStart"/>
      <w:r w:rsidRPr="0087428B">
        <w:rPr>
          <w:rFonts w:ascii="Times New Roman" w:hAnsi="Times New Roman" w:cs="Times New Roman"/>
          <w:sz w:val="24"/>
          <w:szCs w:val="24"/>
          <w:lang w:val="en-GB"/>
        </w:rPr>
        <w:lastRenderedPageBreak/>
        <w:t>Romanelli</w:t>
      </w:r>
      <w:proofErr w:type="spellEnd"/>
      <w:r w:rsidRPr="0087428B">
        <w:rPr>
          <w:rFonts w:ascii="Times New Roman" w:hAnsi="Times New Roman" w:cs="Times New Roman"/>
          <w:sz w:val="24"/>
          <w:szCs w:val="24"/>
          <w:lang w:val="en-GB"/>
        </w:rPr>
        <w:t>, R.,</w:t>
      </w:r>
      <w:r w:rsidRPr="0087428B">
        <w:rPr>
          <w:rFonts w:ascii="Times New Roman" w:hAnsi="Times New Roman" w:cs="Times New Roman"/>
          <w:i/>
          <w:sz w:val="24"/>
          <w:szCs w:val="24"/>
          <w:lang w:val="en-GB"/>
        </w:rPr>
        <w:t xml:space="preserve"> Electoral systems and social structures. A comparative perspective</w:t>
      </w:r>
      <w:r w:rsidRPr="0087428B">
        <w:rPr>
          <w:rFonts w:ascii="Times New Roman" w:hAnsi="Times New Roman" w:cs="Times New Roman"/>
          <w:sz w:val="24"/>
          <w:szCs w:val="24"/>
          <w:lang w:val="en-GB"/>
        </w:rPr>
        <w:t xml:space="preserve">, </w:t>
      </w:r>
      <w:proofErr w:type="gramStart"/>
      <w:r w:rsidRPr="0087428B">
        <w:rPr>
          <w:rFonts w:ascii="Times New Roman" w:hAnsi="Times New Roman" w:cs="Times New Roman"/>
          <w:sz w:val="24"/>
          <w:szCs w:val="24"/>
          <w:lang w:val="en-GB"/>
        </w:rPr>
        <w:t xml:space="preserve">in  </w:t>
      </w:r>
      <w:r w:rsidRPr="0087428B">
        <w:rPr>
          <w:rFonts w:ascii="Times New Roman" w:hAnsi="Times New Roman" w:cs="Times New Roman"/>
          <w:i/>
          <w:sz w:val="24"/>
          <w:szCs w:val="24"/>
          <w:lang w:val="en-GB"/>
        </w:rPr>
        <w:t>How</w:t>
      </w:r>
      <w:proofErr w:type="gramEnd"/>
      <w:r w:rsidRPr="0087428B">
        <w:rPr>
          <w:rFonts w:ascii="Times New Roman" w:hAnsi="Times New Roman" w:cs="Times New Roman"/>
          <w:i/>
          <w:sz w:val="24"/>
          <w:szCs w:val="24"/>
          <w:lang w:val="en-GB"/>
        </w:rPr>
        <w:t xml:space="preserve"> did they become voters ? The history of franchise in modern European representation</w:t>
      </w:r>
      <w:r w:rsidRPr="0087428B">
        <w:rPr>
          <w:rFonts w:ascii="Times New Roman" w:hAnsi="Times New Roman" w:cs="Times New Roman"/>
          <w:sz w:val="24"/>
          <w:szCs w:val="24"/>
          <w:lang w:val="en-GB"/>
        </w:rPr>
        <w:t xml:space="preserve">, ed. by </w:t>
      </w:r>
      <w:proofErr w:type="spellStart"/>
      <w:proofErr w:type="gramStart"/>
      <w:r w:rsidRPr="0087428B">
        <w:rPr>
          <w:rFonts w:ascii="Times New Roman" w:hAnsi="Times New Roman" w:cs="Times New Roman"/>
          <w:sz w:val="24"/>
          <w:szCs w:val="24"/>
          <w:lang w:val="en-GB"/>
        </w:rPr>
        <w:t>R.Romanelli</w:t>
      </w:r>
      <w:proofErr w:type="spellEnd"/>
      <w:proofErr w:type="gramEnd"/>
      <w:r w:rsidRPr="0087428B">
        <w:rPr>
          <w:rFonts w:ascii="Times New Roman" w:hAnsi="Times New Roman" w:cs="Times New Roman"/>
          <w:sz w:val="24"/>
          <w:szCs w:val="24"/>
          <w:lang w:val="en-GB"/>
        </w:rPr>
        <w:t>, The Hague, Kluwer Law International, 1998, pp. 1-35 </w:t>
      </w:r>
    </w:p>
    <w:p w:rsidR="00D11827" w:rsidRPr="0087428B" w:rsidRDefault="00D11827" w:rsidP="00D11827">
      <w:pPr>
        <w:jc w:val="both"/>
        <w:rPr>
          <w:rFonts w:ascii="Times New Roman" w:hAnsi="Times New Roman" w:cs="Times New Roman"/>
          <w:sz w:val="24"/>
          <w:szCs w:val="24"/>
          <w:lang w:val="it-IT"/>
        </w:rPr>
      </w:pPr>
      <w:r w:rsidRPr="0087428B">
        <w:rPr>
          <w:rFonts w:ascii="Times New Roman" w:hAnsi="Times New Roman" w:cs="Times New Roman"/>
          <w:sz w:val="24"/>
          <w:szCs w:val="24"/>
          <w:lang w:val="it-IT"/>
        </w:rPr>
        <w:t xml:space="preserve">Ruffini, E., </w:t>
      </w:r>
      <w:r w:rsidRPr="0087428B">
        <w:rPr>
          <w:rFonts w:ascii="Times New Roman" w:hAnsi="Times New Roman" w:cs="Times New Roman"/>
          <w:i/>
          <w:sz w:val="24"/>
          <w:szCs w:val="24"/>
          <w:lang w:val="it-IT"/>
        </w:rPr>
        <w:t>I sistemi di deliberazione collettiva nel medioevo italiano</w:t>
      </w:r>
      <w:r w:rsidRPr="0087428B">
        <w:rPr>
          <w:rFonts w:ascii="Times New Roman" w:hAnsi="Times New Roman" w:cs="Times New Roman"/>
          <w:sz w:val="24"/>
          <w:szCs w:val="24"/>
          <w:lang w:val="it-IT"/>
        </w:rPr>
        <w:t xml:space="preserve"> (1927), poi in Id.,</w:t>
      </w:r>
      <w:r w:rsidRPr="0087428B">
        <w:rPr>
          <w:rFonts w:ascii="Times New Roman" w:hAnsi="Times New Roman" w:cs="Times New Roman"/>
          <w:i/>
          <w:sz w:val="24"/>
          <w:szCs w:val="24"/>
          <w:lang w:val="it-IT"/>
        </w:rPr>
        <w:t xml:space="preserve"> La ragione dei più. Ricerche sulla storia del principio maggioritario, </w:t>
      </w:r>
      <w:r w:rsidRPr="0087428B">
        <w:rPr>
          <w:rFonts w:ascii="Times New Roman" w:hAnsi="Times New Roman" w:cs="Times New Roman"/>
          <w:sz w:val="24"/>
          <w:szCs w:val="24"/>
          <w:lang w:val="it-IT"/>
        </w:rPr>
        <w:t>Bologna, Il Mulino, 1977, p. 211 ss.</w:t>
      </w:r>
      <w:r w:rsidRPr="0087428B">
        <w:rPr>
          <w:rFonts w:ascii="Times New Roman" w:hAnsi="Times New Roman" w:cs="Times New Roman"/>
          <w:b/>
          <w:sz w:val="24"/>
          <w:szCs w:val="24"/>
          <w:lang w:val="it-IT"/>
        </w:rPr>
        <w:t xml:space="preserve"> </w:t>
      </w:r>
    </w:p>
    <w:p w:rsidR="00D11827" w:rsidRPr="0087428B" w:rsidRDefault="00D11827" w:rsidP="00D11827">
      <w:pPr>
        <w:jc w:val="both"/>
        <w:rPr>
          <w:rFonts w:ascii="Times New Roman" w:hAnsi="Times New Roman" w:cs="Times New Roman"/>
          <w:sz w:val="24"/>
          <w:szCs w:val="24"/>
          <w:lang w:val="it-IT"/>
        </w:rPr>
      </w:pPr>
    </w:p>
    <w:p w:rsidR="00D11827" w:rsidRPr="0087428B" w:rsidRDefault="00D11827" w:rsidP="00D11827">
      <w:pPr>
        <w:jc w:val="both"/>
        <w:rPr>
          <w:rFonts w:ascii="Times New Roman" w:hAnsi="Times New Roman" w:cs="Times New Roman"/>
          <w:sz w:val="24"/>
          <w:szCs w:val="24"/>
          <w:lang w:val="it-IT"/>
        </w:rPr>
      </w:pPr>
    </w:p>
    <w:sectPr w:rsidR="00D11827" w:rsidRPr="008742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5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B54F6B"/>
    <w:multiLevelType w:val="hybridMultilevel"/>
    <w:tmpl w:val="A984C964"/>
    <w:lvl w:ilvl="0" w:tplc="6B7868E6">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5D0248"/>
    <w:multiLevelType w:val="hybridMultilevel"/>
    <w:tmpl w:val="C3E4B0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452FEF"/>
    <w:multiLevelType w:val="hybridMultilevel"/>
    <w:tmpl w:val="0194C494"/>
    <w:lvl w:ilvl="0" w:tplc="54E42E48">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57"/>
    <w:rsid w:val="000A0B38"/>
    <w:rsid w:val="0015450C"/>
    <w:rsid w:val="001916A7"/>
    <w:rsid w:val="00495B14"/>
    <w:rsid w:val="006C7F32"/>
    <w:rsid w:val="007252BA"/>
    <w:rsid w:val="007E06AE"/>
    <w:rsid w:val="0087428B"/>
    <w:rsid w:val="00A06383"/>
    <w:rsid w:val="00AF5951"/>
    <w:rsid w:val="00B717B4"/>
    <w:rsid w:val="00C2378E"/>
    <w:rsid w:val="00C46B41"/>
    <w:rsid w:val="00CA3223"/>
    <w:rsid w:val="00CC693B"/>
    <w:rsid w:val="00CF5357"/>
    <w:rsid w:val="00D11827"/>
    <w:rsid w:val="00F660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A14FB-F8EB-42B6-BBF3-BC56FA77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F5357"/>
    <w:pPr>
      <w:ind w:left="720"/>
      <w:contextualSpacing/>
    </w:pPr>
  </w:style>
  <w:style w:type="paragraph" w:styleId="Testonotaapidipagina">
    <w:name w:val="footnote text"/>
    <w:basedOn w:val="Normale"/>
    <w:link w:val="TestonotaapidipaginaCarattere"/>
    <w:uiPriority w:val="99"/>
    <w:semiHidden/>
    <w:unhideWhenUsed/>
    <w:rsid w:val="00CF535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F5357"/>
    <w:rPr>
      <w:sz w:val="20"/>
      <w:szCs w:val="20"/>
      <w:lang w:val="fr-FR"/>
    </w:rPr>
  </w:style>
  <w:style w:type="character" w:styleId="Rimandonotaapidipagina">
    <w:name w:val="footnote reference"/>
    <w:basedOn w:val="Carpredefinitoparagrafo"/>
    <w:uiPriority w:val="99"/>
    <w:semiHidden/>
    <w:unhideWhenUsed/>
    <w:rsid w:val="00CF5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193D-D0B6-4BEA-884E-B23415E0F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2752</Words>
  <Characters>16187</Characters>
  <Application>Microsoft Office Word</Application>
  <DocSecurity>0</DocSecurity>
  <Lines>192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Mannori</cp:lastModifiedBy>
  <cp:revision>2</cp:revision>
  <dcterms:created xsi:type="dcterms:W3CDTF">2018-09-10T13:52:00Z</dcterms:created>
  <dcterms:modified xsi:type="dcterms:W3CDTF">2018-09-10T13:52:00Z</dcterms:modified>
</cp:coreProperties>
</file>