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32" w:rsidRPr="00A16CA5" w:rsidRDefault="00F1006F" w:rsidP="00A16CA5">
      <w:pPr>
        <w:jc w:val="center"/>
        <w:rPr>
          <w:rFonts w:ascii="Times New Roman" w:hAnsi="Times New Roman" w:cs="Times New Roman"/>
          <w:b/>
          <w:sz w:val="24"/>
          <w:lang w:val="it-IT"/>
        </w:rPr>
      </w:pPr>
      <w:r w:rsidRPr="00A16CA5">
        <w:rPr>
          <w:rFonts w:ascii="Times New Roman" w:hAnsi="Times New Roman" w:cs="Times New Roman"/>
          <w:b/>
          <w:sz w:val="24"/>
          <w:lang w:val="it-IT"/>
        </w:rPr>
        <w:t xml:space="preserve">Per una cronologia della </w:t>
      </w:r>
      <w:r w:rsidR="005C1F82" w:rsidRPr="00A16CA5">
        <w:rPr>
          <w:rFonts w:ascii="Times New Roman" w:hAnsi="Times New Roman" w:cs="Times New Roman"/>
          <w:b/>
          <w:sz w:val="24"/>
          <w:lang w:val="it-IT"/>
        </w:rPr>
        <w:t xml:space="preserve">‘democrazia elettorale’ </w:t>
      </w:r>
      <w:r w:rsidRPr="00A16CA5">
        <w:rPr>
          <w:rFonts w:ascii="Times New Roman" w:hAnsi="Times New Roman" w:cs="Times New Roman"/>
          <w:b/>
          <w:sz w:val="24"/>
          <w:lang w:val="it-IT"/>
        </w:rPr>
        <w:t>nell’età contemporanea</w:t>
      </w:r>
    </w:p>
    <w:p w:rsidR="00052032" w:rsidRDefault="00A16CA5">
      <w:pPr>
        <w:rPr>
          <w:rFonts w:ascii="Times New Roman" w:hAnsi="Times New Roman" w:cs="Times New Roman"/>
          <w:lang w:val="it-IT"/>
        </w:rPr>
      </w:pPr>
      <w:r w:rsidRPr="00F070DF">
        <w:rPr>
          <w:rFonts w:ascii="Times New Roman" w:hAnsi="Times New Roman" w:cs="Times New Roman"/>
          <w:lang w:val="it-IT"/>
        </w:rPr>
        <w:t xml:space="preserve">La periodizzazione classica (es. </w:t>
      </w:r>
      <w:proofErr w:type="spellStart"/>
      <w:r w:rsidRPr="00F070DF">
        <w:rPr>
          <w:rFonts w:ascii="Times New Roman" w:hAnsi="Times New Roman" w:cs="Times New Roman"/>
          <w:lang w:val="it-IT"/>
        </w:rPr>
        <w:t>Rokkan</w:t>
      </w:r>
      <w:proofErr w:type="spellEnd"/>
      <w:r w:rsidRPr="00F070DF">
        <w:rPr>
          <w:rFonts w:ascii="Times New Roman" w:hAnsi="Times New Roman" w:cs="Times New Roman"/>
          <w:lang w:val="it-IT"/>
        </w:rPr>
        <w:t xml:space="preserve"> 1970) </w:t>
      </w:r>
      <w:proofErr w:type="gramStart"/>
      <w:r w:rsidR="00052032" w:rsidRPr="00F070DF">
        <w:rPr>
          <w:rFonts w:ascii="Times New Roman" w:hAnsi="Times New Roman" w:cs="Times New Roman"/>
          <w:lang w:val="it-IT"/>
        </w:rPr>
        <w:t xml:space="preserve">costruiva </w:t>
      </w:r>
      <w:r w:rsidRPr="00F070DF">
        <w:rPr>
          <w:rFonts w:ascii="Times New Roman" w:hAnsi="Times New Roman" w:cs="Times New Roman"/>
          <w:lang w:val="it-IT"/>
        </w:rPr>
        <w:t xml:space="preserve"> la</w:t>
      </w:r>
      <w:proofErr w:type="gramEnd"/>
      <w:r w:rsidRPr="00F070DF">
        <w:rPr>
          <w:rFonts w:ascii="Times New Roman" w:hAnsi="Times New Roman" w:cs="Times New Roman"/>
          <w:lang w:val="it-IT"/>
        </w:rPr>
        <w:t xml:space="preserve"> storia del</w:t>
      </w:r>
      <w:r w:rsidR="00F070DF">
        <w:rPr>
          <w:rFonts w:ascii="Times New Roman" w:hAnsi="Times New Roman" w:cs="Times New Roman"/>
          <w:lang w:val="it-IT"/>
        </w:rPr>
        <w:t xml:space="preserve"> voto contemporaneo</w:t>
      </w:r>
      <w:r w:rsidRPr="00F070DF">
        <w:rPr>
          <w:rFonts w:ascii="Times New Roman" w:hAnsi="Times New Roman" w:cs="Times New Roman"/>
          <w:lang w:val="it-IT"/>
        </w:rPr>
        <w:t xml:space="preserve"> </w:t>
      </w:r>
      <w:r w:rsidR="00BE38D5">
        <w:rPr>
          <w:rFonts w:ascii="Times New Roman" w:hAnsi="Times New Roman" w:cs="Times New Roman"/>
          <w:lang w:val="it-IT"/>
        </w:rPr>
        <w:t>come un</w:t>
      </w:r>
      <w:r w:rsidR="00052032" w:rsidRPr="00F070DF">
        <w:rPr>
          <w:rFonts w:ascii="Times New Roman" w:hAnsi="Times New Roman" w:cs="Times New Roman"/>
          <w:lang w:val="it-IT"/>
        </w:rPr>
        <w:t xml:space="preserve"> </w:t>
      </w:r>
      <w:r w:rsidR="00F070DF" w:rsidRPr="00F070DF">
        <w:rPr>
          <w:rFonts w:ascii="Times New Roman" w:hAnsi="Times New Roman" w:cs="Times New Roman"/>
          <w:lang w:val="it-IT"/>
        </w:rPr>
        <w:t xml:space="preserve">graduale processo di allargamento e di raffinamento della rappresentanza individuale (concessione del voto a strati sempre più ampi della popolazione e introduzione di metodi elettorali </w:t>
      </w:r>
      <w:r w:rsidR="00BE38D5">
        <w:rPr>
          <w:rFonts w:ascii="Times New Roman" w:hAnsi="Times New Roman" w:cs="Times New Roman"/>
          <w:lang w:val="it-IT"/>
        </w:rPr>
        <w:t xml:space="preserve">– tipicamente, la proporzionale - </w:t>
      </w:r>
      <w:r w:rsidR="00F070DF">
        <w:rPr>
          <w:rFonts w:ascii="Times New Roman" w:hAnsi="Times New Roman" w:cs="Times New Roman"/>
          <w:lang w:val="it-IT"/>
        </w:rPr>
        <w:t xml:space="preserve">via via </w:t>
      </w:r>
      <w:r w:rsidR="00F070DF" w:rsidRPr="00F070DF">
        <w:rPr>
          <w:rFonts w:ascii="Times New Roman" w:hAnsi="Times New Roman" w:cs="Times New Roman"/>
          <w:lang w:val="it-IT"/>
        </w:rPr>
        <w:t xml:space="preserve"> più rispettosi della libertà e del peso del voto di ogni individuo), fino a toccare uno </w:t>
      </w:r>
      <w:proofErr w:type="spellStart"/>
      <w:r w:rsidR="00F070DF" w:rsidRPr="00F070DF">
        <w:rPr>
          <w:rFonts w:ascii="Times New Roman" w:hAnsi="Times New Roman" w:cs="Times New Roman"/>
          <w:lang w:val="it-IT"/>
        </w:rPr>
        <w:t>zenith</w:t>
      </w:r>
      <w:proofErr w:type="spellEnd"/>
      <w:r w:rsidR="00F070DF" w:rsidRPr="00F070DF">
        <w:rPr>
          <w:rFonts w:ascii="Times New Roman" w:hAnsi="Times New Roman" w:cs="Times New Roman"/>
          <w:lang w:val="it-IT"/>
        </w:rPr>
        <w:t xml:space="preserve"> coincidente più o meno con il secondo dopoguerra.</w:t>
      </w:r>
      <w:r w:rsidR="00052032" w:rsidRPr="00F070DF">
        <w:rPr>
          <w:rFonts w:ascii="Times New Roman" w:hAnsi="Times New Roman" w:cs="Times New Roman"/>
          <w:lang w:val="it-IT"/>
        </w:rPr>
        <w:t xml:space="preserve"> </w:t>
      </w:r>
      <w:r w:rsidRPr="00F070DF">
        <w:rPr>
          <w:rFonts w:ascii="Times New Roman" w:hAnsi="Times New Roman" w:cs="Times New Roman"/>
          <w:lang w:val="it-IT"/>
        </w:rPr>
        <w:t xml:space="preserve"> </w:t>
      </w:r>
    </w:p>
    <w:p w:rsidR="00F070DF" w:rsidRPr="00F070DF" w:rsidRDefault="00BE38D5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Di contro a una visione come questa, a carattere ‘evolutivo’, oggi si tende piuttosto a segmentare la </w:t>
      </w:r>
      <w:proofErr w:type="gramStart"/>
      <w:r w:rsidR="006F276F">
        <w:rPr>
          <w:rFonts w:ascii="Times New Roman" w:hAnsi="Times New Roman" w:cs="Times New Roman"/>
          <w:lang w:val="it-IT"/>
        </w:rPr>
        <w:t xml:space="preserve">vicenda </w:t>
      </w:r>
      <w:r>
        <w:rPr>
          <w:rFonts w:ascii="Times New Roman" w:hAnsi="Times New Roman" w:cs="Times New Roman"/>
          <w:lang w:val="it-IT"/>
        </w:rPr>
        <w:t xml:space="preserve"> in</w:t>
      </w:r>
      <w:proofErr w:type="gramEnd"/>
      <w:r>
        <w:rPr>
          <w:rFonts w:ascii="Times New Roman" w:hAnsi="Times New Roman" w:cs="Times New Roman"/>
          <w:lang w:val="it-IT"/>
        </w:rPr>
        <w:t xml:space="preserve"> una serie di fasi autonome, ciascuna delle quali caratterizzata da una propria cultura autosufficiente, e a leggere i passaggi dall’una all’altra </w:t>
      </w:r>
      <w:r w:rsidR="006F276F">
        <w:rPr>
          <w:rFonts w:ascii="Times New Roman" w:hAnsi="Times New Roman" w:cs="Times New Roman"/>
          <w:lang w:val="it-IT"/>
        </w:rPr>
        <w:t xml:space="preserve">fase </w:t>
      </w:r>
      <w:r>
        <w:rPr>
          <w:rFonts w:ascii="Times New Roman" w:hAnsi="Times New Roman" w:cs="Times New Roman"/>
          <w:lang w:val="it-IT"/>
        </w:rPr>
        <w:t xml:space="preserve">non </w:t>
      </w:r>
      <w:r w:rsidR="006F276F">
        <w:rPr>
          <w:rFonts w:ascii="Times New Roman" w:hAnsi="Times New Roman" w:cs="Times New Roman"/>
          <w:lang w:val="it-IT"/>
        </w:rPr>
        <w:t xml:space="preserve">nei </w:t>
      </w:r>
      <w:r>
        <w:rPr>
          <w:rFonts w:ascii="Times New Roman" w:hAnsi="Times New Roman" w:cs="Times New Roman"/>
          <w:lang w:val="it-IT"/>
        </w:rPr>
        <w:t>termini di</w:t>
      </w:r>
      <w:r w:rsidR="006F276F">
        <w:rPr>
          <w:rFonts w:ascii="Times New Roman" w:hAnsi="Times New Roman" w:cs="Times New Roman"/>
          <w:lang w:val="it-IT"/>
        </w:rPr>
        <w:t xml:space="preserve"> un</w:t>
      </w:r>
      <w:r>
        <w:rPr>
          <w:rFonts w:ascii="Times New Roman" w:hAnsi="Times New Roman" w:cs="Times New Roman"/>
          <w:lang w:val="it-IT"/>
        </w:rPr>
        <w:t xml:space="preserve"> ‘progresso’</w:t>
      </w:r>
      <w:r w:rsidR="006F276F">
        <w:rPr>
          <w:rFonts w:ascii="Times New Roman" w:hAnsi="Times New Roman" w:cs="Times New Roman"/>
          <w:lang w:val="it-IT"/>
        </w:rPr>
        <w:t xml:space="preserve"> lineare</w:t>
      </w:r>
      <w:r>
        <w:rPr>
          <w:rFonts w:ascii="Times New Roman" w:hAnsi="Times New Roman" w:cs="Times New Roman"/>
          <w:lang w:val="it-IT"/>
        </w:rPr>
        <w:t xml:space="preserve">, ma di </w:t>
      </w:r>
      <w:r w:rsidR="006F276F">
        <w:rPr>
          <w:rFonts w:ascii="Times New Roman" w:hAnsi="Times New Roman" w:cs="Times New Roman"/>
          <w:lang w:val="it-IT"/>
        </w:rPr>
        <w:t xml:space="preserve">una </w:t>
      </w:r>
      <w:r>
        <w:rPr>
          <w:rFonts w:ascii="Times New Roman" w:hAnsi="Times New Roman" w:cs="Times New Roman"/>
          <w:lang w:val="it-IT"/>
        </w:rPr>
        <w:t xml:space="preserve">semplice successione di </w:t>
      </w:r>
      <w:r w:rsidR="006F276F">
        <w:rPr>
          <w:rFonts w:ascii="Times New Roman" w:hAnsi="Times New Roman" w:cs="Times New Roman"/>
          <w:lang w:val="it-IT"/>
        </w:rPr>
        <w:t xml:space="preserve">differenti </w:t>
      </w:r>
      <w:r>
        <w:rPr>
          <w:rFonts w:ascii="Times New Roman" w:hAnsi="Times New Roman" w:cs="Times New Roman"/>
          <w:lang w:val="it-IT"/>
        </w:rPr>
        <w:t xml:space="preserve">quadri  </w:t>
      </w:r>
      <w:r w:rsidR="006F276F">
        <w:rPr>
          <w:rFonts w:ascii="Times New Roman" w:hAnsi="Times New Roman" w:cs="Times New Roman"/>
          <w:lang w:val="it-IT"/>
        </w:rPr>
        <w:t>socio-</w:t>
      </w:r>
      <w:r>
        <w:rPr>
          <w:rFonts w:ascii="Times New Roman" w:hAnsi="Times New Roman" w:cs="Times New Roman"/>
          <w:lang w:val="it-IT"/>
        </w:rPr>
        <w:t>istituzionali</w:t>
      </w:r>
      <w:r w:rsidR="00587042">
        <w:rPr>
          <w:rFonts w:ascii="Times New Roman" w:hAnsi="Times New Roman" w:cs="Times New Roman"/>
          <w:lang w:val="it-IT"/>
        </w:rPr>
        <w:t>, legati a loro volta alle varie morfologie assunte dalla società nel corso di questo periodo</w:t>
      </w:r>
      <w:r>
        <w:rPr>
          <w:rFonts w:ascii="Times New Roman" w:hAnsi="Times New Roman" w:cs="Times New Roman"/>
          <w:lang w:val="it-IT"/>
        </w:rPr>
        <w:t xml:space="preserve">. Tale mutamento prospettico è dovuto in primo luogo alla odierna, diffusa sensazione di una ‘crisi’ della democrazia elettorale, che mette fuori gioco ogni ricostruzione </w:t>
      </w:r>
      <w:r w:rsidR="006F276F">
        <w:rPr>
          <w:rFonts w:ascii="Times New Roman" w:hAnsi="Times New Roman" w:cs="Times New Roman"/>
          <w:lang w:val="it-IT"/>
        </w:rPr>
        <w:t xml:space="preserve">di natura </w:t>
      </w:r>
      <w:r>
        <w:rPr>
          <w:rFonts w:ascii="Times New Roman" w:hAnsi="Times New Roman" w:cs="Times New Roman"/>
          <w:lang w:val="it-IT"/>
        </w:rPr>
        <w:t>teleologic</w:t>
      </w:r>
      <w:r w:rsidR="006F276F">
        <w:rPr>
          <w:rFonts w:ascii="Times New Roman" w:hAnsi="Times New Roman" w:cs="Times New Roman"/>
          <w:lang w:val="it-IT"/>
        </w:rPr>
        <w:t>a</w:t>
      </w:r>
      <w:r>
        <w:rPr>
          <w:rFonts w:ascii="Times New Roman" w:hAnsi="Times New Roman" w:cs="Times New Roman"/>
          <w:lang w:val="it-IT"/>
        </w:rPr>
        <w:t xml:space="preserve">.  </w:t>
      </w:r>
    </w:p>
    <w:p w:rsidR="00F1006F" w:rsidRDefault="00A16CA5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</w:t>
      </w:r>
      <w:r w:rsidR="005C1F82">
        <w:rPr>
          <w:rFonts w:ascii="Times New Roman" w:hAnsi="Times New Roman" w:cs="Times New Roman"/>
          <w:lang w:val="it-IT"/>
        </w:rPr>
        <w:t>Quattro periodi fondamentali</w:t>
      </w:r>
      <w:r w:rsidR="00591B04">
        <w:rPr>
          <w:rFonts w:ascii="Times New Roman" w:hAnsi="Times New Roman" w:cs="Times New Roman"/>
          <w:lang w:val="it-IT"/>
        </w:rPr>
        <w:t>, ognuno marcato da un proprio utilizzo originale del voto elettorale</w:t>
      </w:r>
      <w:r w:rsidR="005C1F82">
        <w:rPr>
          <w:rFonts w:ascii="Times New Roman" w:hAnsi="Times New Roman" w:cs="Times New Roman"/>
          <w:lang w:val="it-IT"/>
        </w:rPr>
        <w:t xml:space="preserve">: </w:t>
      </w:r>
    </w:p>
    <w:p w:rsidR="005C1F82" w:rsidRDefault="00052032" w:rsidP="005C1F8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La fase della </w:t>
      </w:r>
      <w:r w:rsidR="006F276F">
        <w:rPr>
          <w:rFonts w:ascii="Times New Roman" w:hAnsi="Times New Roman" w:cs="Times New Roman"/>
          <w:lang w:val="it-IT"/>
        </w:rPr>
        <w:t>consolidazione</w:t>
      </w:r>
      <w:r w:rsidR="00734A70">
        <w:rPr>
          <w:rFonts w:ascii="Times New Roman" w:hAnsi="Times New Roman" w:cs="Times New Roman"/>
          <w:lang w:val="it-IT"/>
        </w:rPr>
        <w:t xml:space="preserve"> </w:t>
      </w:r>
      <w:r w:rsidR="001872CE">
        <w:rPr>
          <w:rFonts w:ascii="Times New Roman" w:hAnsi="Times New Roman" w:cs="Times New Roman"/>
          <w:lang w:val="it-IT"/>
        </w:rPr>
        <w:t>della cittadinanza elettorale</w:t>
      </w:r>
      <w:r w:rsidR="005C1F82">
        <w:rPr>
          <w:rFonts w:ascii="Times New Roman" w:hAnsi="Times New Roman" w:cs="Times New Roman"/>
          <w:lang w:val="it-IT"/>
        </w:rPr>
        <w:t xml:space="preserve"> (</w:t>
      </w:r>
      <w:r w:rsidR="00A16CA5">
        <w:rPr>
          <w:rFonts w:ascii="Times New Roman" w:hAnsi="Times New Roman" w:cs="Times New Roman"/>
          <w:lang w:val="it-IT"/>
        </w:rPr>
        <w:t>dal</w:t>
      </w:r>
      <w:r>
        <w:rPr>
          <w:rFonts w:ascii="Times New Roman" w:hAnsi="Times New Roman" w:cs="Times New Roman"/>
          <w:lang w:val="it-IT"/>
        </w:rPr>
        <w:t xml:space="preserve">l’inizio dell’Ottocento al </w:t>
      </w:r>
      <w:r w:rsidR="00A16CA5">
        <w:rPr>
          <w:rFonts w:ascii="Times New Roman" w:hAnsi="Times New Roman" w:cs="Times New Roman"/>
          <w:lang w:val="it-IT"/>
        </w:rPr>
        <w:t xml:space="preserve">1848/1860-70 </w:t>
      </w:r>
      <w:proofErr w:type="spellStart"/>
      <w:r w:rsidR="00A16CA5">
        <w:rPr>
          <w:rFonts w:ascii="Times New Roman" w:hAnsi="Times New Roman" w:cs="Times New Roman"/>
          <w:lang w:val="it-IT"/>
        </w:rPr>
        <w:t>ca</w:t>
      </w:r>
      <w:proofErr w:type="spellEnd"/>
      <w:r w:rsidR="00A16CA5">
        <w:rPr>
          <w:rFonts w:ascii="Times New Roman" w:hAnsi="Times New Roman" w:cs="Times New Roman"/>
          <w:lang w:val="it-IT"/>
        </w:rPr>
        <w:t xml:space="preserve">.) </w:t>
      </w:r>
    </w:p>
    <w:p w:rsidR="005C1F82" w:rsidRDefault="00052032" w:rsidP="005C1F8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La fase del </w:t>
      </w:r>
      <w:r w:rsidR="00A545BE">
        <w:rPr>
          <w:rFonts w:ascii="Times New Roman" w:hAnsi="Times New Roman" w:cs="Times New Roman"/>
          <w:lang w:val="it-IT"/>
        </w:rPr>
        <w:t xml:space="preserve">voto </w:t>
      </w:r>
      <w:proofErr w:type="spellStart"/>
      <w:proofErr w:type="gramStart"/>
      <w:r w:rsidR="00A545BE">
        <w:rPr>
          <w:rFonts w:ascii="Times New Roman" w:hAnsi="Times New Roman" w:cs="Times New Roman"/>
          <w:lang w:val="it-IT"/>
        </w:rPr>
        <w:t>notabiliare</w:t>
      </w:r>
      <w:proofErr w:type="spellEnd"/>
      <w:r>
        <w:rPr>
          <w:rFonts w:ascii="Times New Roman" w:hAnsi="Times New Roman" w:cs="Times New Roman"/>
          <w:lang w:val="it-IT"/>
        </w:rPr>
        <w:t xml:space="preserve">  (</w:t>
      </w:r>
      <w:proofErr w:type="gramEnd"/>
      <w:r>
        <w:rPr>
          <w:rFonts w:ascii="Times New Roman" w:hAnsi="Times New Roman" w:cs="Times New Roman"/>
          <w:lang w:val="it-IT"/>
        </w:rPr>
        <w:t xml:space="preserve">il parlamentarismo: 1848-1914) </w:t>
      </w:r>
    </w:p>
    <w:p w:rsidR="00A545BE" w:rsidRDefault="00052032" w:rsidP="005C1F8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052032">
        <w:rPr>
          <w:rFonts w:ascii="Times New Roman" w:hAnsi="Times New Roman" w:cs="Times New Roman"/>
          <w:lang w:val="it-IT"/>
        </w:rPr>
        <w:t>La fase del voto di massa (la democrazia dei partiti</w:t>
      </w:r>
      <w:r>
        <w:rPr>
          <w:rFonts w:ascii="Times New Roman" w:hAnsi="Times New Roman" w:cs="Times New Roman"/>
          <w:lang w:val="it-IT"/>
        </w:rPr>
        <w:t xml:space="preserve">: 1919-1980 </w:t>
      </w:r>
      <w:proofErr w:type="spellStart"/>
      <w:r>
        <w:rPr>
          <w:rFonts w:ascii="Times New Roman" w:hAnsi="Times New Roman" w:cs="Times New Roman"/>
          <w:lang w:val="it-IT"/>
        </w:rPr>
        <w:t>ca</w:t>
      </w:r>
      <w:proofErr w:type="spellEnd"/>
      <w:r>
        <w:rPr>
          <w:rFonts w:ascii="Times New Roman" w:hAnsi="Times New Roman" w:cs="Times New Roman"/>
          <w:lang w:val="it-IT"/>
        </w:rPr>
        <w:t>.</w:t>
      </w:r>
      <w:r w:rsidRPr="00052032">
        <w:rPr>
          <w:rFonts w:ascii="Times New Roman" w:hAnsi="Times New Roman" w:cs="Times New Roman"/>
          <w:lang w:val="it-IT"/>
        </w:rPr>
        <w:t xml:space="preserve">) </w:t>
      </w:r>
    </w:p>
    <w:p w:rsidR="00052032" w:rsidRDefault="00734A70" w:rsidP="005C1F8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La fase </w:t>
      </w:r>
      <w:r w:rsidR="00BE38D5">
        <w:rPr>
          <w:rFonts w:ascii="Times New Roman" w:hAnsi="Times New Roman" w:cs="Times New Roman"/>
          <w:lang w:val="it-IT"/>
        </w:rPr>
        <w:t>del voto</w:t>
      </w:r>
      <w:r w:rsidR="001872CE">
        <w:rPr>
          <w:rFonts w:ascii="Times New Roman" w:hAnsi="Times New Roman" w:cs="Times New Roman"/>
          <w:lang w:val="it-IT"/>
        </w:rPr>
        <w:t>-</w:t>
      </w:r>
      <w:r w:rsidR="00334176">
        <w:rPr>
          <w:rFonts w:ascii="Times New Roman" w:hAnsi="Times New Roman" w:cs="Times New Roman"/>
          <w:lang w:val="it-IT"/>
        </w:rPr>
        <w:t xml:space="preserve">scelta </w:t>
      </w:r>
      <w:r w:rsidR="001872CE">
        <w:rPr>
          <w:rFonts w:ascii="Times New Roman" w:hAnsi="Times New Roman" w:cs="Times New Roman"/>
          <w:lang w:val="it-IT"/>
        </w:rPr>
        <w:t>o del voto-</w:t>
      </w:r>
      <w:proofErr w:type="gramStart"/>
      <w:r w:rsidR="00334176">
        <w:rPr>
          <w:rFonts w:ascii="Times New Roman" w:hAnsi="Times New Roman" w:cs="Times New Roman"/>
          <w:lang w:val="it-IT"/>
        </w:rPr>
        <w:t>reazione</w:t>
      </w:r>
      <w:r w:rsidR="001872CE">
        <w:rPr>
          <w:rFonts w:ascii="Times New Roman" w:hAnsi="Times New Roman" w:cs="Times New Roman"/>
          <w:lang w:val="it-IT"/>
        </w:rPr>
        <w:t xml:space="preserve"> </w:t>
      </w:r>
      <w:r w:rsidR="00BE38D5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(</w:t>
      </w:r>
      <w:proofErr w:type="gramEnd"/>
      <w:r>
        <w:rPr>
          <w:rFonts w:ascii="Times New Roman" w:hAnsi="Times New Roman" w:cs="Times New Roman"/>
          <w:lang w:val="it-IT"/>
        </w:rPr>
        <w:t xml:space="preserve">la </w:t>
      </w:r>
      <w:r w:rsidR="00BE38D5">
        <w:rPr>
          <w:rFonts w:ascii="Times New Roman" w:hAnsi="Times New Roman" w:cs="Times New Roman"/>
          <w:lang w:val="it-IT"/>
        </w:rPr>
        <w:t>‘</w:t>
      </w:r>
      <w:r>
        <w:rPr>
          <w:rFonts w:ascii="Times New Roman" w:hAnsi="Times New Roman" w:cs="Times New Roman"/>
          <w:lang w:val="it-IT"/>
        </w:rPr>
        <w:t xml:space="preserve">democrazia del </w:t>
      </w:r>
      <w:proofErr w:type="spellStart"/>
      <w:r>
        <w:rPr>
          <w:rFonts w:ascii="Times New Roman" w:hAnsi="Times New Roman" w:cs="Times New Roman"/>
          <w:lang w:val="it-IT"/>
        </w:rPr>
        <w:t>pubblico</w:t>
      </w:r>
      <w:r w:rsidR="00BE38D5">
        <w:rPr>
          <w:rFonts w:ascii="Times New Roman" w:hAnsi="Times New Roman" w:cs="Times New Roman"/>
          <w:lang w:val="it-IT"/>
        </w:rPr>
        <w:t>’</w:t>
      </w:r>
      <w:proofErr w:type="spellEnd"/>
      <w:r w:rsidR="001872CE">
        <w:rPr>
          <w:rFonts w:ascii="Times New Roman" w:hAnsi="Times New Roman" w:cs="Times New Roman"/>
          <w:lang w:val="it-IT"/>
        </w:rPr>
        <w:t xml:space="preserve"> o la ‘post-democrazia</w:t>
      </w:r>
      <w:r w:rsidR="00334176">
        <w:rPr>
          <w:rFonts w:ascii="Times New Roman" w:hAnsi="Times New Roman" w:cs="Times New Roman"/>
          <w:lang w:val="it-IT"/>
        </w:rPr>
        <w:t>’</w:t>
      </w:r>
      <w:r w:rsidR="001872CE">
        <w:rPr>
          <w:rFonts w:ascii="Times New Roman" w:hAnsi="Times New Roman" w:cs="Times New Roman"/>
          <w:lang w:val="it-IT"/>
        </w:rPr>
        <w:t>: 1980-2018…)</w:t>
      </w:r>
      <w:r>
        <w:rPr>
          <w:rFonts w:ascii="Times New Roman" w:hAnsi="Times New Roman" w:cs="Times New Roman"/>
          <w:lang w:val="it-IT"/>
        </w:rPr>
        <w:t xml:space="preserve"> </w:t>
      </w:r>
    </w:p>
    <w:p w:rsidR="00591B04" w:rsidRPr="00334176" w:rsidRDefault="00591B04" w:rsidP="00591B04">
      <w:pPr>
        <w:pStyle w:val="Paragrafoelenco"/>
        <w:rPr>
          <w:rFonts w:ascii="Times New Roman" w:hAnsi="Times New Roman" w:cs="Times New Roman"/>
          <w:b/>
          <w:lang w:val="it-IT"/>
        </w:rPr>
      </w:pPr>
    </w:p>
    <w:p w:rsidR="00591B04" w:rsidRPr="00334176" w:rsidRDefault="00591B04" w:rsidP="00591B0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lang w:val="it-IT"/>
        </w:rPr>
      </w:pPr>
      <w:r w:rsidRPr="00334176">
        <w:rPr>
          <w:rFonts w:ascii="Times New Roman" w:hAnsi="Times New Roman" w:cs="Times New Roman"/>
          <w:b/>
          <w:lang w:val="it-IT"/>
        </w:rPr>
        <w:t xml:space="preserve">La consolidazione </w:t>
      </w:r>
      <w:r w:rsidR="001872CE" w:rsidRPr="00334176">
        <w:rPr>
          <w:rFonts w:ascii="Times New Roman" w:hAnsi="Times New Roman" w:cs="Times New Roman"/>
          <w:b/>
          <w:lang w:val="it-IT"/>
        </w:rPr>
        <w:t xml:space="preserve">della cittadinanza elettorale (1814-1848 </w:t>
      </w:r>
      <w:proofErr w:type="spellStart"/>
      <w:r w:rsidR="001872CE" w:rsidRPr="00334176">
        <w:rPr>
          <w:rFonts w:ascii="Times New Roman" w:hAnsi="Times New Roman" w:cs="Times New Roman"/>
          <w:b/>
          <w:lang w:val="it-IT"/>
        </w:rPr>
        <w:t>ca</w:t>
      </w:r>
      <w:proofErr w:type="spellEnd"/>
      <w:r w:rsidR="001872CE" w:rsidRPr="00334176">
        <w:rPr>
          <w:rFonts w:ascii="Times New Roman" w:hAnsi="Times New Roman" w:cs="Times New Roman"/>
          <w:b/>
          <w:lang w:val="it-IT"/>
        </w:rPr>
        <w:t>.)</w:t>
      </w:r>
      <w:r w:rsidR="005A0A28">
        <w:rPr>
          <w:rFonts w:ascii="Times New Roman" w:hAnsi="Times New Roman" w:cs="Times New Roman"/>
          <w:b/>
          <w:lang w:val="it-IT"/>
        </w:rPr>
        <w:t>: un</w:t>
      </w:r>
      <w:r w:rsidR="0092398E">
        <w:rPr>
          <w:rFonts w:ascii="Times New Roman" w:hAnsi="Times New Roman" w:cs="Times New Roman"/>
          <w:b/>
          <w:lang w:val="it-IT"/>
        </w:rPr>
        <w:t>’ascesa</w:t>
      </w:r>
      <w:r w:rsidR="005A0A28">
        <w:rPr>
          <w:rFonts w:ascii="Times New Roman" w:hAnsi="Times New Roman" w:cs="Times New Roman"/>
          <w:b/>
          <w:lang w:val="it-IT"/>
        </w:rPr>
        <w:t xml:space="preserve"> irresistibile?</w:t>
      </w:r>
    </w:p>
    <w:p w:rsidR="00746F74" w:rsidRDefault="00334176" w:rsidP="00591B04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Ostili al governo rappresentativo - e dunque ad una elettività </w:t>
      </w:r>
      <w:r w:rsidR="00E944D7">
        <w:rPr>
          <w:rFonts w:ascii="Times New Roman" w:hAnsi="Times New Roman" w:cs="Times New Roman"/>
          <w:lang w:val="it-IT"/>
        </w:rPr>
        <w:t>generalizzata a livello nazionale</w:t>
      </w:r>
      <w:r w:rsidR="00746F74">
        <w:rPr>
          <w:rFonts w:ascii="Times New Roman" w:hAnsi="Times New Roman" w:cs="Times New Roman"/>
          <w:lang w:val="it-IT"/>
        </w:rPr>
        <w:t xml:space="preserve"> </w:t>
      </w:r>
      <w:proofErr w:type="gramStart"/>
      <w:r>
        <w:rPr>
          <w:rFonts w:ascii="Times New Roman" w:hAnsi="Times New Roman" w:cs="Times New Roman"/>
          <w:lang w:val="it-IT"/>
        </w:rPr>
        <w:t xml:space="preserve">- </w:t>
      </w:r>
      <w:r w:rsidR="00E944D7">
        <w:rPr>
          <w:rFonts w:ascii="Times New Roman" w:hAnsi="Times New Roman" w:cs="Times New Roman"/>
          <w:lang w:val="it-IT"/>
        </w:rPr>
        <w:t>,molti</w:t>
      </w:r>
      <w:proofErr w:type="gramEnd"/>
      <w:r>
        <w:rPr>
          <w:rFonts w:ascii="Times New Roman" w:hAnsi="Times New Roman" w:cs="Times New Roman"/>
          <w:lang w:val="it-IT"/>
        </w:rPr>
        <w:t xml:space="preserve"> governi della Restaurazione cercano di ri</w:t>
      </w:r>
      <w:r w:rsidR="00746F74">
        <w:rPr>
          <w:rFonts w:ascii="Times New Roman" w:hAnsi="Times New Roman" w:cs="Times New Roman"/>
          <w:lang w:val="it-IT"/>
        </w:rPr>
        <w:t xml:space="preserve">lanciare </w:t>
      </w:r>
      <w:r>
        <w:rPr>
          <w:rFonts w:ascii="Times New Roman" w:hAnsi="Times New Roman" w:cs="Times New Roman"/>
          <w:lang w:val="it-IT"/>
        </w:rPr>
        <w:t>invece, in forme più o meno aggiornate, la rappresentanza di livello locale</w:t>
      </w:r>
      <w:r w:rsidR="00746F74">
        <w:rPr>
          <w:rFonts w:ascii="Times New Roman" w:hAnsi="Times New Roman" w:cs="Times New Roman"/>
          <w:lang w:val="it-IT"/>
        </w:rPr>
        <w:t>; e ciò pur</w:t>
      </w:r>
      <w:r>
        <w:rPr>
          <w:rFonts w:ascii="Times New Roman" w:hAnsi="Times New Roman" w:cs="Times New Roman"/>
          <w:lang w:val="it-IT"/>
        </w:rPr>
        <w:t xml:space="preserve"> nella consapevolezza che la società di corpi si è in gran</w:t>
      </w:r>
      <w:r w:rsidR="00746F74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parte sfaldata</w:t>
      </w:r>
      <w:r w:rsidR="00746F74">
        <w:rPr>
          <w:rFonts w:ascii="Times New Roman" w:hAnsi="Times New Roman" w:cs="Times New Roman"/>
          <w:lang w:val="it-IT"/>
        </w:rPr>
        <w:t xml:space="preserve"> </w:t>
      </w:r>
      <w:r w:rsidR="005A0A28">
        <w:rPr>
          <w:rFonts w:ascii="Times New Roman" w:hAnsi="Times New Roman" w:cs="Times New Roman"/>
          <w:lang w:val="it-IT"/>
        </w:rPr>
        <w:t>(</w:t>
      </w:r>
      <w:r w:rsidR="00746F74">
        <w:rPr>
          <w:rFonts w:ascii="Times New Roman" w:hAnsi="Times New Roman" w:cs="Times New Roman"/>
          <w:lang w:val="it-IT"/>
        </w:rPr>
        <w:t>città e comunità periferiche si stanno</w:t>
      </w:r>
      <w:r w:rsidR="00E944D7">
        <w:rPr>
          <w:rFonts w:ascii="Times New Roman" w:hAnsi="Times New Roman" w:cs="Times New Roman"/>
          <w:lang w:val="it-IT"/>
        </w:rPr>
        <w:t xml:space="preserve"> ormai</w:t>
      </w:r>
      <w:r w:rsidR="00746F74">
        <w:rPr>
          <w:rFonts w:ascii="Times New Roman" w:hAnsi="Times New Roman" w:cs="Times New Roman"/>
          <w:lang w:val="it-IT"/>
        </w:rPr>
        <w:t xml:space="preserve"> trasformando, da enti originari, in semplici ingranaggi dell’amministrazione statale</w:t>
      </w:r>
      <w:r w:rsidR="005A0A28">
        <w:rPr>
          <w:rFonts w:ascii="Times New Roman" w:hAnsi="Times New Roman" w:cs="Times New Roman"/>
          <w:lang w:val="it-IT"/>
        </w:rPr>
        <w:t>)</w:t>
      </w:r>
      <w:r w:rsidR="00746F74">
        <w:rPr>
          <w:rFonts w:ascii="Times New Roman" w:hAnsi="Times New Roman" w:cs="Times New Roman"/>
          <w:lang w:val="it-IT"/>
        </w:rPr>
        <w:t xml:space="preserve">. </w:t>
      </w:r>
      <w:r w:rsidR="00E944D7">
        <w:rPr>
          <w:rFonts w:ascii="Times New Roman" w:hAnsi="Times New Roman" w:cs="Times New Roman"/>
          <w:lang w:val="it-IT"/>
        </w:rPr>
        <w:t xml:space="preserve">In questo ambito, mix di metodi di selezione napoleonici e tradizionali, con </w:t>
      </w:r>
      <w:proofErr w:type="gramStart"/>
      <w:r w:rsidR="00E944D7">
        <w:rPr>
          <w:rFonts w:ascii="Times New Roman" w:hAnsi="Times New Roman" w:cs="Times New Roman"/>
          <w:lang w:val="it-IT"/>
        </w:rPr>
        <w:t>varie  spruzzate</w:t>
      </w:r>
      <w:proofErr w:type="gramEnd"/>
      <w:r w:rsidR="00E944D7">
        <w:rPr>
          <w:rFonts w:ascii="Times New Roman" w:hAnsi="Times New Roman" w:cs="Times New Roman"/>
          <w:lang w:val="it-IT"/>
        </w:rPr>
        <w:t xml:space="preserve"> di </w:t>
      </w:r>
      <w:proofErr w:type="spellStart"/>
      <w:r w:rsidR="00E944D7">
        <w:rPr>
          <w:rFonts w:ascii="Times New Roman" w:hAnsi="Times New Roman" w:cs="Times New Roman"/>
          <w:lang w:val="it-IT"/>
        </w:rPr>
        <w:t>fisiocratismo</w:t>
      </w:r>
      <w:proofErr w:type="spellEnd"/>
      <w:r w:rsidR="00E944D7">
        <w:rPr>
          <w:rFonts w:ascii="Times New Roman" w:hAnsi="Times New Roman" w:cs="Times New Roman"/>
          <w:lang w:val="it-IT"/>
        </w:rPr>
        <w:t xml:space="preserve">.   </w:t>
      </w:r>
    </w:p>
    <w:p w:rsidR="0092398E" w:rsidRDefault="00E944D7" w:rsidP="005265AB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Vi erano delle chances ch</w:t>
      </w:r>
      <w:r w:rsidR="00C246AC">
        <w:rPr>
          <w:rFonts w:ascii="Times New Roman" w:hAnsi="Times New Roman" w:cs="Times New Roman"/>
          <w:lang w:val="it-IT"/>
        </w:rPr>
        <w:t>e</w:t>
      </w:r>
      <w:r>
        <w:rPr>
          <w:rFonts w:ascii="Times New Roman" w:hAnsi="Times New Roman" w:cs="Times New Roman"/>
          <w:lang w:val="it-IT"/>
        </w:rPr>
        <w:t xml:space="preserve"> questo tentativo di </w:t>
      </w:r>
      <w:r w:rsidR="00C246AC">
        <w:rPr>
          <w:rFonts w:ascii="Times New Roman" w:hAnsi="Times New Roman" w:cs="Times New Roman"/>
          <w:lang w:val="it-IT"/>
        </w:rPr>
        <w:t>conservazione avesse successo? La storiografia ha cominciato a chiederselo seriamente da alcuni anni (es. Marco Meriggi). P</w:t>
      </w:r>
      <w:r w:rsidR="005265AB">
        <w:rPr>
          <w:rFonts w:ascii="Times New Roman" w:hAnsi="Times New Roman" w:cs="Times New Roman"/>
          <w:lang w:val="it-IT"/>
        </w:rPr>
        <w:t>robabilmente no</w:t>
      </w:r>
      <w:r w:rsidR="00C246AC">
        <w:rPr>
          <w:rFonts w:ascii="Times New Roman" w:hAnsi="Times New Roman" w:cs="Times New Roman"/>
          <w:lang w:val="it-IT"/>
        </w:rPr>
        <w:t xml:space="preserve"> (almeno sul lungo periodo): </w:t>
      </w:r>
      <w:r w:rsidR="00902EE9">
        <w:rPr>
          <w:rFonts w:ascii="Times New Roman" w:hAnsi="Times New Roman" w:cs="Times New Roman"/>
          <w:lang w:val="it-IT"/>
        </w:rPr>
        <w:t xml:space="preserve">tramontata </w:t>
      </w:r>
      <w:r w:rsidR="00C246AC">
        <w:rPr>
          <w:rFonts w:ascii="Times New Roman" w:hAnsi="Times New Roman" w:cs="Times New Roman"/>
          <w:lang w:val="it-IT"/>
        </w:rPr>
        <w:t xml:space="preserve">ormai la vecchia società </w:t>
      </w:r>
      <w:r w:rsidR="00902EE9">
        <w:rPr>
          <w:rFonts w:ascii="Times New Roman" w:hAnsi="Times New Roman" w:cs="Times New Roman"/>
          <w:lang w:val="it-IT"/>
        </w:rPr>
        <w:t>corporata</w:t>
      </w:r>
      <w:r w:rsidR="00C246AC">
        <w:rPr>
          <w:rFonts w:ascii="Times New Roman" w:hAnsi="Times New Roman" w:cs="Times New Roman"/>
          <w:lang w:val="it-IT"/>
        </w:rPr>
        <w:t xml:space="preserve">, il meccanismo </w:t>
      </w:r>
      <w:proofErr w:type="spellStart"/>
      <w:r w:rsidR="00C246AC">
        <w:rPr>
          <w:rFonts w:ascii="Times New Roman" w:hAnsi="Times New Roman" w:cs="Times New Roman"/>
          <w:lang w:val="it-IT"/>
        </w:rPr>
        <w:t>elettoral</w:t>
      </w:r>
      <w:proofErr w:type="spellEnd"/>
      <w:r w:rsidR="00C246AC">
        <w:rPr>
          <w:rFonts w:ascii="Times New Roman" w:hAnsi="Times New Roman" w:cs="Times New Roman"/>
          <w:lang w:val="it-IT"/>
        </w:rPr>
        <w:t xml:space="preserve">-rappresentativo sembra essere l’unico in grado di assicurare una legittimazione </w:t>
      </w:r>
      <w:r w:rsidR="00902EE9">
        <w:rPr>
          <w:rFonts w:ascii="Times New Roman" w:hAnsi="Times New Roman" w:cs="Times New Roman"/>
          <w:lang w:val="it-IT"/>
        </w:rPr>
        <w:t>sufficiente</w:t>
      </w:r>
      <w:r w:rsidR="00C246AC">
        <w:rPr>
          <w:rFonts w:ascii="Times New Roman" w:hAnsi="Times New Roman" w:cs="Times New Roman"/>
          <w:lang w:val="it-IT"/>
        </w:rPr>
        <w:t xml:space="preserve"> a chi governa. Vi </w:t>
      </w:r>
      <w:r w:rsidR="00902EE9">
        <w:rPr>
          <w:rFonts w:ascii="Times New Roman" w:hAnsi="Times New Roman" w:cs="Times New Roman"/>
          <w:lang w:val="it-IT"/>
        </w:rPr>
        <w:t xml:space="preserve">erano però sicuramente </w:t>
      </w:r>
      <w:r w:rsidR="00ED544E">
        <w:rPr>
          <w:rFonts w:ascii="Times New Roman" w:hAnsi="Times New Roman" w:cs="Times New Roman"/>
          <w:lang w:val="it-IT"/>
        </w:rPr>
        <w:t xml:space="preserve">parecchie vie alternative per </w:t>
      </w:r>
      <w:r w:rsidR="00902EE9">
        <w:rPr>
          <w:rFonts w:ascii="Times New Roman" w:hAnsi="Times New Roman" w:cs="Times New Roman"/>
          <w:lang w:val="it-IT"/>
        </w:rPr>
        <w:t xml:space="preserve">raggiungere quell’obbiettivo: come prova il </w:t>
      </w:r>
      <w:r w:rsidR="0055467F">
        <w:rPr>
          <w:rFonts w:ascii="Times New Roman" w:hAnsi="Times New Roman" w:cs="Times New Roman"/>
          <w:lang w:val="it-IT"/>
        </w:rPr>
        <w:t xml:space="preserve">ricco </w:t>
      </w:r>
      <w:r w:rsidR="00902EE9">
        <w:rPr>
          <w:rFonts w:ascii="Times New Roman" w:hAnsi="Times New Roman" w:cs="Times New Roman"/>
          <w:lang w:val="it-IT"/>
        </w:rPr>
        <w:t xml:space="preserve">catalogo dei metodi sperimentati in questi </w:t>
      </w:r>
      <w:r w:rsidR="0055467F">
        <w:rPr>
          <w:rFonts w:ascii="Times New Roman" w:hAnsi="Times New Roman" w:cs="Times New Roman"/>
          <w:lang w:val="it-IT"/>
        </w:rPr>
        <w:t xml:space="preserve">decenni in rapporto ad un elettorato ‘nazionale’. </w:t>
      </w:r>
      <w:r w:rsidR="0092398E">
        <w:rPr>
          <w:rFonts w:ascii="Times New Roman" w:hAnsi="Times New Roman" w:cs="Times New Roman"/>
          <w:lang w:val="it-IT"/>
        </w:rPr>
        <w:t xml:space="preserve">Es: </w:t>
      </w:r>
    </w:p>
    <w:p w:rsidR="000033D1" w:rsidRDefault="00165F80" w:rsidP="0092398E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S</w:t>
      </w:r>
      <w:r w:rsidR="0055467F" w:rsidRPr="0092398E">
        <w:rPr>
          <w:rFonts w:ascii="Times New Roman" w:hAnsi="Times New Roman" w:cs="Times New Roman"/>
          <w:lang w:val="it-IT"/>
        </w:rPr>
        <w:t xml:space="preserve">istemi elettorali </w:t>
      </w:r>
      <w:r w:rsidR="0055467F" w:rsidRPr="0092398E">
        <w:rPr>
          <w:rFonts w:ascii="Times New Roman" w:hAnsi="Times New Roman" w:cs="Times New Roman"/>
          <w:b/>
          <w:lang w:val="it-IT"/>
        </w:rPr>
        <w:t>a grado multiplo,</w:t>
      </w:r>
      <w:r w:rsidR="0055467F" w:rsidRPr="0092398E">
        <w:rPr>
          <w:rFonts w:ascii="Times New Roman" w:hAnsi="Times New Roman" w:cs="Times New Roman"/>
          <w:lang w:val="it-IT"/>
        </w:rPr>
        <w:t xml:space="preserve"> che costruiscono il parlamento nazionale come una rappresentanza di comunità locali, </w:t>
      </w:r>
      <w:r w:rsidR="00DA55EA" w:rsidRPr="0092398E">
        <w:rPr>
          <w:rFonts w:ascii="Times New Roman" w:hAnsi="Times New Roman" w:cs="Times New Roman"/>
          <w:lang w:val="it-IT"/>
        </w:rPr>
        <w:t>e non immediatamente di cittadini</w:t>
      </w:r>
      <w:r w:rsidR="0092398E">
        <w:rPr>
          <w:rFonts w:ascii="Times New Roman" w:hAnsi="Times New Roman" w:cs="Times New Roman"/>
          <w:lang w:val="it-IT"/>
        </w:rPr>
        <w:t xml:space="preserve">: </w:t>
      </w:r>
      <w:r w:rsidR="0055467F" w:rsidRPr="0092398E">
        <w:rPr>
          <w:rFonts w:ascii="Times New Roman" w:hAnsi="Times New Roman" w:cs="Times New Roman"/>
          <w:lang w:val="it-IT"/>
        </w:rPr>
        <w:t>costituzione spagnola del 1812;</w:t>
      </w:r>
      <w:r w:rsidR="005265AB" w:rsidRPr="0092398E">
        <w:rPr>
          <w:rFonts w:ascii="Times New Roman" w:hAnsi="Times New Roman" w:cs="Times New Roman"/>
          <w:lang w:val="it-IT"/>
        </w:rPr>
        <w:t xml:space="preserve"> varie esperienze costituzionali di area tedesca (“</w:t>
      </w:r>
      <w:proofErr w:type="spellStart"/>
      <w:r w:rsidR="00DA55EA" w:rsidRPr="0092398E">
        <w:rPr>
          <w:rFonts w:ascii="Times New Roman" w:hAnsi="Times New Roman" w:cs="Times New Roman"/>
          <w:lang w:val="it-IT"/>
        </w:rPr>
        <w:t>L</w:t>
      </w:r>
      <w:r w:rsidR="005265AB" w:rsidRPr="0092398E">
        <w:rPr>
          <w:rFonts w:ascii="Times New Roman" w:hAnsi="Times New Roman" w:cs="Times New Roman"/>
          <w:lang w:val="it-IT"/>
        </w:rPr>
        <w:t>andesverfassungen</w:t>
      </w:r>
      <w:proofErr w:type="spellEnd"/>
      <w:r w:rsidR="005265AB" w:rsidRPr="0092398E">
        <w:rPr>
          <w:rFonts w:ascii="Times New Roman" w:hAnsi="Times New Roman" w:cs="Times New Roman"/>
          <w:lang w:val="it-IT"/>
        </w:rPr>
        <w:t xml:space="preserve">”); costituzione francese del 1814 ante-1817 nei desiderata dei conservatori; </w:t>
      </w:r>
      <w:r w:rsidR="000033D1" w:rsidRPr="0092398E">
        <w:rPr>
          <w:rFonts w:ascii="Times New Roman" w:hAnsi="Times New Roman" w:cs="Times New Roman"/>
          <w:lang w:val="it-IT"/>
        </w:rPr>
        <w:t xml:space="preserve">progetti italiani </w:t>
      </w:r>
      <w:proofErr w:type="spellStart"/>
      <w:r w:rsidR="000033D1" w:rsidRPr="0092398E">
        <w:rPr>
          <w:rFonts w:ascii="Times New Roman" w:hAnsi="Times New Roman" w:cs="Times New Roman"/>
          <w:lang w:val="it-IT"/>
        </w:rPr>
        <w:t>pre</w:t>
      </w:r>
      <w:proofErr w:type="spellEnd"/>
      <w:r w:rsidR="000033D1" w:rsidRPr="0092398E">
        <w:rPr>
          <w:rFonts w:ascii="Times New Roman" w:hAnsi="Times New Roman" w:cs="Times New Roman"/>
          <w:lang w:val="it-IT"/>
        </w:rPr>
        <w:t>-quarantotteschi di ispirazione giobertiana</w:t>
      </w:r>
      <w:r w:rsidR="00DA55EA" w:rsidRPr="0092398E">
        <w:rPr>
          <w:rFonts w:ascii="Times New Roman" w:hAnsi="Times New Roman" w:cs="Times New Roman"/>
          <w:lang w:val="it-IT"/>
        </w:rPr>
        <w:t xml:space="preserve"> etc. Si tratta di modelli tutti caratterizzati da un suffragio tendenzialmente ampio alla base, che si restringe nei gradi superiori</w:t>
      </w:r>
      <w:r w:rsidR="008B6966">
        <w:rPr>
          <w:rFonts w:ascii="Times New Roman" w:hAnsi="Times New Roman" w:cs="Times New Roman"/>
          <w:lang w:val="it-IT"/>
        </w:rPr>
        <w:t>, e che tende a produrre un parlamento in cui si riflette una società frastagliata (e perciò più adatto a supportare e ad assistere il potere esecutivo che a dominarlo od esprimerlo)</w:t>
      </w:r>
      <w:r w:rsidR="00DA55EA" w:rsidRPr="0092398E">
        <w:rPr>
          <w:rFonts w:ascii="Times New Roman" w:hAnsi="Times New Roman" w:cs="Times New Roman"/>
          <w:lang w:val="it-IT"/>
        </w:rPr>
        <w:t xml:space="preserve">. </w:t>
      </w:r>
      <w:r w:rsidR="000033D1" w:rsidRPr="0092398E">
        <w:rPr>
          <w:rFonts w:ascii="Times New Roman" w:hAnsi="Times New Roman" w:cs="Times New Roman"/>
          <w:lang w:val="it-IT"/>
        </w:rPr>
        <w:t xml:space="preserve"> </w:t>
      </w:r>
    </w:p>
    <w:p w:rsidR="0092398E" w:rsidRDefault="0092398E" w:rsidP="007E62FD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 w:rsidRPr="0092398E">
        <w:rPr>
          <w:rFonts w:ascii="Times New Roman" w:hAnsi="Times New Roman" w:cs="Times New Roman"/>
          <w:lang w:val="it-IT"/>
        </w:rPr>
        <w:t xml:space="preserve">Sistema delle </w:t>
      </w:r>
      <w:r w:rsidRPr="0092398E">
        <w:rPr>
          <w:rFonts w:ascii="Times New Roman" w:hAnsi="Times New Roman" w:cs="Times New Roman"/>
          <w:b/>
          <w:lang w:val="it-IT"/>
        </w:rPr>
        <w:t>‘classi’ di voto</w:t>
      </w:r>
      <w:r w:rsidRPr="0092398E">
        <w:rPr>
          <w:rFonts w:ascii="Times New Roman" w:hAnsi="Times New Roman" w:cs="Times New Roman"/>
          <w:lang w:val="it-IT"/>
        </w:rPr>
        <w:t>: tipico della cost</w:t>
      </w:r>
      <w:r>
        <w:rPr>
          <w:rFonts w:ascii="Times New Roman" w:hAnsi="Times New Roman" w:cs="Times New Roman"/>
          <w:lang w:val="it-IT"/>
        </w:rPr>
        <w:t xml:space="preserve">ituzione </w:t>
      </w:r>
      <w:r w:rsidRPr="0092398E">
        <w:rPr>
          <w:rFonts w:ascii="Times New Roman" w:hAnsi="Times New Roman" w:cs="Times New Roman"/>
          <w:lang w:val="it-IT"/>
        </w:rPr>
        <w:t>prussiana del 1850</w:t>
      </w:r>
      <w:r w:rsidR="008720A7">
        <w:rPr>
          <w:rFonts w:ascii="Times New Roman" w:hAnsi="Times New Roman" w:cs="Times New Roman"/>
          <w:lang w:val="it-IT"/>
        </w:rPr>
        <w:t xml:space="preserve"> (ma in qualche modo già auspicato all’inizio del secolo da </w:t>
      </w:r>
      <w:proofErr w:type="spellStart"/>
      <w:r w:rsidR="008720A7">
        <w:rPr>
          <w:rFonts w:ascii="Times New Roman" w:hAnsi="Times New Roman" w:cs="Times New Roman"/>
          <w:lang w:val="it-IT"/>
        </w:rPr>
        <w:t>Hegel</w:t>
      </w:r>
      <w:proofErr w:type="spellEnd"/>
      <w:r w:rsidR="008720A7">
        <w:rPr>
          <w:rFonts w:ascii="Times New Roman" w:hAnsi="Times New Roman" w:cs="Times New Roman"/>
          <w:lang w:val="it-IT"/>
        </w:rPr>
        <w:t xml:space="preserve"> e da altri fautori di un costituzionalismo conservatore)</w:t>
      </w:r>
      <w:r w:rsidRPr="0092398E">
        <w:rPr>
          <w:rFonts w:ascii="Times New Roman" w:hAnsi="Times New Roman" w:cs="Times New Roman"/>
          <w:lang w:val="it-IT"/>
        </w:rPr>
        <w:t xml:space="preserve">, esso </w:t>
      </w:r>
      <w:r w:rsidRPr="0092398E">
        <w:rPr>
          <w:rFonts w:ascii="Times New Roman" w:hAnsi="Times New Roman" w:cs="Times New Roman"/>
          <w:lang w:val="it-IT"/>
        </w:rPr>
        <w:lastRenderedPageBreak/>
        <w:t>si basa sì sul suffragio universale, ma conferendo un peso elettorale diverso ai singoli elettori a seconda della classe di reddito a cui appartengono (</w:t>
      </w:r>
      <w:r>
        <w:rPr>
          <w:rFonts w:ascii="Times New Roman" w:hAnsi="Times New Roman" w:cs="Times New Roman"/>
          <w:lang w:val="it-IT"/>
        </w:rPr>
        <w:t xml:space="preserve">tali </w:t>
      </w:r>
      <w:r w:rsidRPr="0092398E">
        <w:rPr>
          <w:rFonts w:ascii="Times New Roman" w:hAnsi="Times New Roman" w:cs="Times New Roman"/>
          <w:lang w:val="it-IT"/>
        </w:rPr>
        <w:t xml:space="preserve">classi sono tre, e ognuna di esse elegge un terzo del parlamento: col risultato che la prima, formata da </w:t>
      </w:r>
      <w:r>
        <w:rPr>
          <w:rFonts w:ascii="Times New Roman" w:hAnsi="Times New Roman" w:cs="Times New Roman"/>
          <w:lang w:val="it-IT"/>
        </w:rPr>
        <w:t xml:space="preserve">poche migliaia </w:t>
      </w:r>
      <w:r w:rsidRPr="0092398E">
        <w:rPr>
          <w:rFonts w:ascii="Times New Roman" w:hAnsi="Times New Roman" w:cs="Times New Roman"/>
          <w:lang w:val="it-IT"/>
        </w:rPr>
        <w:t>di contribuenti, ha un peso elettorale  identico alla terza, i</w:t>
      </w:r>
      <w:r>
        <w:rPr>
          <w:rFonts w:ascii="Times New Roman" w:hAnsi="Times New Roman" w:cs="Times New Roman"/>
          <w:lang w:val="it-IT"/>
        </w:rPr>
        <w:t>n</w:t>
      </w:r>
      <w:r w:rsidRPr="0092398E">
        <w:rPr>
          <w:rFonts w:ascii="Times New Roman" w:hAnsi="Times New Roman" w:cs="Times New Roman"/>
          <w:lang w:val="it-IT"/>
        </w:rPr>
        <w:t xml:space="preserve"> cui confluisce la stragrande maggioranza della popolazione).</w:t>
      </w:r>
    </w:p>
    <w:p w:rsidR="000033D1" w:rsidRDefault="00165F80" w:rsidP="007E62FD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Sistema </w:t>
      </w:r>
      <w:r w:rsidRPr="00165F80">
        <w:rPr>
          <w:rFonts w:ascii="Times New Roman" w:hAnsi="Times New Roman" w:cs="Times New Roman"/>
          <w:b/>
          <w:lang w:val="it-IT"/>
        </w:rPr>
        <w:t>elettorale censitario</w:t>
      </w:r>
      <w:r w:rsidR="00327934">
        <w:rPr>
          <w:rFonts w:ascii="Times New Roman" w:hAnsi="Times New Roman" w:cs="Times New Roman"/>
          <w:b/>
          <w:lang w:val="it-IT"/>
        </w:rPr>
        <w:t xml:space="preserve"> a grado unico</w:t>
      </w:r>
      <w:r>
        <w:rPr>
          <w:rFonts w:ascii="Times New Roman" w:hAnsi="Times New Roman" w:cs="Times New Roman"/>
          <w:lang w:val="it-IT"/>
        </w:rPr>
        <w:t xml:space="preserve">. Viene messo a punto nel 1817, in occasione della </w:t>
      </w:r>
      <w:proofErr w:type="gramStart"/>
      <w:r>
        <w:rPr>
          <w:rFonts w:ascii="Times New Roman" w:hAnsi="Times New Roman" w:cs="Times New Roman"/>
          <w:lang w:val="it-IT"/>
        </w:rPr>
        <w:t>approvazione  della</w:t>
      </w:r>
      <w:proofErr w:type="gramEnd"/>
      <w:r>
        <w:rPr>
          <w:rFonts w:ascii="Times New Roman" w:hAnsi="Times New Roman" w:cs="Times New Roman"/>
          <w:lang w:val="it-IT"/>
        </w:rPr>
        <w:t xml:space="preserve"> legge elettorale francese di quell’anno, che interpreta ed applica le norme elettorali contenute nella costituzione concessa da Luigi XVIII nel 1814</w:t>
      </w:r>
      <w:r w:rsidR="00ED544E">
        <w:rPr>
          <w:rFonts w:ascii="Times New Roman" w:hAnsi="Times New Roman" w:cs="Times New Roman"/>
          <w:lang w:val="it-IT"/>
        </w:rPr>
        <w:t xml:space="preserve">. Tale costituzione, al suo </w:t>
      </w:r>
      <w:r w:rsidR="00327934">
        <w:rPr>
          <w:rFonts w:ascii="Times New Roman" w:hAnsi="Times New Roman" w:cs="Times New Roman"/>
          <w:lang w:val="it-IT"/>
        </w:rPr>
        <w:t>art.</w:t>
      </w:r>
      <w:proofErr w:type="gramStart"/>
      <w:r w:rsidR="00327934">
        <w:rPr>
          <w:rFonts w:ascii="Times New Roman" w:hAnsi="Times New Roman" w:cs="Times New Roman"/>
          <w:lang w:val="it-IT"/>
        </w:rPr>
        <w:t>40</w:t>
      </w:r>
      <w:r w:rsidR="00ED544E">
        <w:rPr>
          <w:rFonts w:ascii="Times New Roman" w:hAnsi="Times New Roman" w:cs="Times New Roman"/>
          <w:lang w:val="it-IT"/>
        </w:rPr>
        <w:t xml:space="preserve">, </w:t>
      </w:r>
      <w:r w:rsidR="00327934">
        <w:rPr>
          <w:rFonts w:ascii="Times New Roman" w:hAnsi="Times New Roman" w:cs="Times New Roman"/>
          <w:lang w:val="it-IT"/>
        </w:rPr>
        <w:t xml:space="preserve"> stabiliva</w:t>
      </w:r>
      <w:proofErr w:type="gramEnd"/>
      <w:r w:rsidR="00327934">
        <w:rPr>
          <w:rFonts w:ascii="Times New Roman" w:hAnsi="Times New Roman" w:cs="Times New Roman"/>
          <w:lang w:val="it-IT"/>
        </w:rPr>
        <w:t xml:space="preserve"> che </w:t>
      </w:r>
      <w:r w:rsidR="00327934" w:rsidRPr="0019084C">
        <w:rPr>
          <w:rFonts w:ascii="Times New Roman" w:hAnsi="Times New Roman" w:cs="Times New Roman"/>
          <w:lang w:val="it-IT"/>
        </w:rPr>
        <w:t>“</w:t>
      </w:r>
      <w:proofErr w:type="spellStart"/>
      <w:r w:rsidR="0019084C" w:rsidRPr="0019084C">
        <w:rPr>
          <w:rFonts w:ascii="Times New Roman" w:hAnsi="Times New Roman" w:cs="Times New Roman"/>
        </w:rPr>
        <w:t>g</w:t>
      </w:r>
      <w:r w:rsidR="00327934" w:rsidRPr="0019084C">
        <w:rPr>
          <w:rFonts w:ascii="Times New Roman" w:hAnsi="Times New Roman" w:cs="Times New Roman"/>
        </w:rPr>
        <w:t>li</w:t>
      </w:r>
      <w:proofErr w:type="spellEnd"/>
      <w:r w:rsidR="00327934" w:rsidRPr="0019084C">
        <w:rPr>
          <w:rFonts w:ascii="Times New Roman" w:hAnsi="Times New Roman" w:cs="Times New Roman"/>
        </w:rPr>
        <w:t xml:space="preserve"> </w:t>
      </w:r>
      <w:proofErr w:type="spellStart"/>
      <w:r w:rsidR="00327934" w:rsidRPr="0019084C">
        <w:rPr>
          <w:rFonts w:ascii="Times New Roman" w:hAnsi="Times New Roman" w:cs="Times New Roman"/>
        </w:rPr>
        <w:t>elettori</w:t>
      </w:r>
      <w:proofErr w:type="spellEnd"/>
      <w:r w:rsidR="00327934" w:rsidRPr="0019084C">
        <w:rPr>
          <w:rFonts w:ascii="Times New Roman" w:hAnsi="Times New Roman" w:cs="Times New Roman"/>
        </w:rPr>
        <w:t xml:space="preserve"> </w:t>
      </w:r>
      <w:proofErr w:type="spellStart"/>
      <w:r w:rsidR="00327934" w:rsidRPr="0019084C">
        <w:rPr>
          <w:rFonts w:ascii="Times New Roman" w:hAnsi="Times New Roman" w:cs="Times New Roman"/>
        </w:rPr>
        <w:t>che</w:t>
      </w:r>
      <w:proofErr w:type="spellEnd"/>
      <w:r w:rsidR="00327934" w:rsidRPr="0019084C">
        <w:rPr>
          <w:rFonts w:ascii="Times New Roman" w:hAnsi="Times New Roman" w:cs="Times New Roman"/>
        </w:rPr>
        <w:t xml:space="preserve"> </w:t>
      </w:r>
      <w:proofErr w:type="spellStart"/>
      <w:r w:rsidR="00327934" w:rsidRPr="0019084C">
        <w:rPr>
          <w:rFonts w:ascii="Times New Roman" w:hAnsi="Times New Roman" w:cs="Times New Roman"/>
        </w:rPr>
        <w:t>concorrono</w:t>
      </w:r>
      <w:proofErr w:type="spellEnd"/>
      <w:r w:rsidR="00327934" w:rsidRPr="0019084C">
        <w:rPr>
          <w:rFonts w:ascii="Times New Roman" w:hAnsi="Times New Roman" w:cs="Times New Roman"/>
        </w:rPr>
        <w:t xml:space="preserve"> alla nomina dei </w:t>
      </w:r>
      <w:proofErr w:type="spellStart"/>
      <w:r w:rsidR="00327934" w:rsidRPr="0019084C">
        <w:rPr>
          <w:rFonts w:ascii="Times New Roman" w:hAnsi="Times New Roman" w:cs="Times New Roman"/>
        </w:rPr>
        <w:t>deputati</w:t>
      </w:r>
      <w:proofErr w:type="spellEnd"/>
      <w:r w:rsidR="00327934" w:rsidRPr="0019084C">
        <w:rPr>
          <w:rFonts w:ascii="Times New Roman" w:hAnsi="Times New Roman" w:cs="Times New Roman"/>
        </w:rPr>
        <w:t xml:space="preserve"> non </w:t>
      </w:r>
      <w:proofErr w:type="spellStart"/>
      <w:r w:rsidR="00327934" w:rsidRPr="0019084C">
        <w:rPr>
          <w:rFonts w:ascii="Times New Roman" w:hAnsi="Times New Roman" w:cs="Times New Roman"/>
        </w:rPr>
        <w:t>possono</w:t>
      </w:r>
      <w:proofErr w:type="spellEnd"/>
      <w:r w:rsidR="00327934" w:rsidRPr="0019084C">
        <w:rPr>
          <w:rFonts w:ascii="Times New Roman" w:hAnsi="Times New Roman" w:cs="Times New Roman"/>
        </w:rPr>
        <w:t xml:space="preserve"> </w:t>
      </w:r>
      <w:proofErr w:type="spellStart"/>
      <w:r w:rsidR="00327934" w:rsidRPr="0019084C">
        <w:rPr>
          <w:rFonts w:ascii="Times New Roman" w:hAnsi="Times New Roman" w:cs="Times New Roman"/>
        </w:rPr>
        <w:t>avere</w:t>
      </w:r>
      <w:proofErr w:type="spellEnd"/>
      <w:r w:rsidR="00327934" w:rsidRPr="0019084C">
        <w:rPr>
          <w:rFonts w:ascii="Times New Roman" w:hAnsi="Times New Roman" w:cs="Times New Roman"/>
        </w:rPr>
        <w:t xml:space="preserve"> </w:t>
      </w:r>
      <w:proofErr w:type="spellStart"/>
      <w:r w:rsidR="00327934" w:rsidRPr="0019084C">
        <w:rPr>
          <w:rFonts w:ascii="Times New Roman" w:hAnsi="Times New Roman" w:cs="Times New Roman"/>
        </w:rPr>
        <w:t>diritto</w:t>
      </w:r>
      <w:proofErr w:type="spellEnd"/>
      <w:r w:rsidR="00327934" w:rsidRPr="0019084C">
        <w:rPr>
          <w:rFonts w:ascii="Times New Roman" w:hAnsi="Times New Roman" w:cs="Times New Roman"/>
        </w:rPr>
        <w:t xml:space="preserve"> di </w:t>
      </w:r>
      <w:proofErr w:type="spellStart"/>
      <w:r w:rsidR="00327934" w:rsidRPr="0019084C">
        <w:rPr>
          <w:rFonts w:ascii="Times New Roman" w:hAnsi="Times New Roman" w:cs="Times New Roman"/>
        </w:rPr>
        <w:t>voto</w:t>
      </w:r>
      <w:proofErr w:type="spellEnd"/>
      <w:r w:rsidR="00327934" w:rsidRPr="0019084C">
        <w:rPr>
          <w:rFonts w:ascii="Times New Roman" w:hAnsi="Times New Roman" w:cs="Times New Roman"/>
        </w:rPr>
        <w:t xml:space="preserve"> se non pagano un </w:t>
      </w:r>
      <w:proofErr w:type="spellStart"/>
      <w:r w:rsidR="00327934" w:rsidRPr="0019084C">
        <w:rPr>
          <w:rFonts w:ascii="Times New Roman" w:hAnsi="Times New Roman" w:cs="Times New Roman"/>
        </w:rPr>
        <w:t>contributo</w:t>
      </w:r>
      <w:proofErr w:type="spellEnd"/>
      <w:r w:rsidR="00327934" w:rsidRPr="0019084C">
        <w:rPr>
          <w:rFonts w:ascii="Times New Roman" w:hAnsi="Times New Roman" w:cs="Times New Roman"/>
        </w:rPr>
        <w:t xml:space="preserve"> </w:t>
      </w:r>
      <w:proofErr w:type="spellStart"/>
      <w:r w:rsidR="00327934" w:rsidRPr="0019084C">
        <w:rPr>
          <w:rFonts w:ascii="Times New Roman" w:hAnsi="Times New Roman" w:cs="Times New Roman"/>
        </w:rPr>
        <w:t>diretto</w:t>
      </w:r>
      <w:proofErr w:type="spellEnd"/>
      <w:r w:rsidR="00327934" w:rsidRPr="0019084C">
        <w:rPr>
          <w:rFonts w:ascii="Times New Roman" w:hAnsi="Times New Roman" w:cs="Times New Roman"/>
        </w:rPr>
        <w:t xml:space="preserve"> di trecento franchi, e se </w:t>
      </w:r>
      <w:proofErr w:type="spellStart"/>
      <w:r w:rsidR="00327934" w:rsidRPr="0019084C">
        <w:rPr>
          <w:rFonts w:ascii="Times New Roman" w:hAnsi="Times New Roman" w:cs="Times New Roman"/>
        </w:rPr>
        <w:t>hanno</w:t>
      </w:r>
      <w:proofErr w:type="spellEnd"/>
      <w:r w:rsidR="00327934" w:rsidRPr="0019084C">
        <w:rPr>
          <w:rFonts w:ascii="Times New Roman" w:hAnsi="Times New Roman" w:cs="Times New Roman"/>
        </w:rPr>
        <w:t xml:space="preserve"> </w:t>
      </w:r>
      <w:proofErr w:type="spellStart"/>
      <w:r w:rsidR="00327934" w:rsidRPr="0019084C">
        <w:rPr>
          <w:rFonts w:ascii="Times New Roman" w:hAnsi="Times New Roman" w:cs="Times New Roman"/>
        </w:rPr>
        <w:t>meno</w:t>
      </w:r>
      <w:proofErr w:type="spellEnd"/>
      <w:r w:rsidR="00327934" w:rsidRPr="0019084C">
        <w:rPr>
          <w:rFonts w:ascii="Times New Roman" w:hAnsi="Times New Roman" w:cs="Times New Roman"/>
        </w:rPr>
        <w:t xml:space="preserve"> di </w:t>
      </w:r>
      <w:proofErr w:type="spellStart"/>
      <w:r w:rsidR="00327934" w:rsidRPr="0019084C">
        <w:rPr>
          <w:rFonts w:ascii="Times New Roman" w:hAnsi="Times New Roman" w:cs="Times New Roman"/>
        </w:rPr>
        <w:t>trent’anni</w:t>
      </w:r>
      <w:proofErr w:type="spellEnd"/>
      <w:r w:rsidR="0019084C">
        <w:rPr>
          <w:rFonts w:ascii="Times New Roman" w:hAnsi="Times New Roman" w:cs="Times New Roman"/>
        </w:rPr>
        <w:t> »</w:t>
      </w:r>
      <w:r w:rsidR="00327934">
        <w:rPr>
          <w:rFonts w:ascii="Times New Roman" w:hAnsi="Times New Roman" w:cs="Times New Roman"/>
          <w:lang w:val="it-IT"/>
        </w:rPr>
        <w:t xml:space="preserve">. </w:t>
      </w:r>
      <w:r w:rsidR="008720A7">
        <w:rPr>
          <w:rFonts w:ascii="Times New Roman" w:hAnsi="Times New Roman" w:cs="Times New Roman"/>
          <w:lang w:val="it-IT"/>
        </w:rPr>
        <w:t>L’</w:t>
      </w:r>
      <w:r w:rsidR="00327934">
        <w:rPr>
          <w:rFonts w:ascii="Times New Roman" w:hAnsi="Times New Roman" w:cs="Times New Roman"/>
          <w:lang w:val="it-IT"/>
        </w:rPr>
        <w:t xml:space="preserve"> interpretazione conservatrice</w:t>
      </w:r>
      <w:r w:rsidR="0019084C">
        <w:rPr>
          <w:rFonts w:ascii="Times New Roman" w:hAnsi="Times New Roman" w:cs="Times New Roman"/>
          <w:lang w:val="it-IT"/>
        </w:rPr>
        <w:t xml:space="preserve"> della norma</w:t>
      </w:r>
      <w:r w:rsidR="00327934">
        <w:rPr>
          <w:rFonts w:ascii="Times New Roman" w:hAnsi="Times New Roman" w:cs="Times New Roman"/>
          <w:lang w:val="it-IT"/>
        </w:rPr>
        <w:t xml:space="preserve">, riferendo il termine ‘elettore’ a soli </w:t>
      </w:r>
      <w:r w:rsidR="008720A7">
        <w:rPr>
          <w:rFonts w:ascii="Times New Roman" w:hAnsi="Times New Roman" w:cs="Times New Roman"/>
          <w:lang w:val="it-IT"/>
        </w:rPr>
        <w:t xml:space="preserve">ipotetici </w:t>
      </w:r>
      <w:r w:rsidR="00327934">
        <w:rPr>
          <w:rFonts w:ascii="Times New Roman" w:hAnsi="Times New Roman" w:cs="Times New Roman"/>
          <w:lang w:val="it-IT"/>
        </w:rPr>
        <w:t>elettori di secondo grado, avrebbe voluto dare il voto in primo grado a tutta la popolazione adulta maschile</w:t>
      </w:r>
      <w:r w:rsidR="0019084C">
        <w:rPr>
          <w:rFonts w:ascii="Times New Roman" w:hAnsi="Times New Roman" w:cs="Times New Roman"/>
          <w:lang w:val="it-IT"/>
        </w:rPr>
        <w:t xml:space="preserve">, secondo un sistema molto vicino a quello della </w:t>
      </w:r>
      <w:proofErr w:type="spellStart"/>
      <w:r w:rsidR="0019084C">
        <w:rPr>
          <w:rFonts w:ascii="Times New Roman" w:hAnsi="Times New Roman" w:cs="Times New Roman"/>
          <w:lang w:val="it-IT"/>
        </w:rPr>
        <w:t>cost</w:t>
      </w:r>
      <w:proofErr w:type="spellEnd"/>
      <w:r w:rsidR="0019084C">
        <w:rPr>
          <w:rFonts w:ascii="Times New Roman" w:hAnsi="Times New Roman" w:cs="Times New Roman"/>
          <w:lang w:val="it-IT"/>
        </w:rPr>
        <w:t>. 1791</w:t>
      </w:r>
      <w:r w:rsidR="00327934">
        <w:rPr>
          <w:rFonts w:ascii="Times New Roman" w:hAnsi="Times New Roman" w:cs="Times New Roman"/>
          <w:lang w:val="it-IT"/>
        </w:rPr>
        <w:t>.</w:t>
      </w:r>
      <w:r w:rsidR="00C80201">
        <w:rPr>
          <w:rFonts w:ascii="Times New Roman" w:hAnsi="Times New Roman" w:cs="Times New Roman"/>
          <w:lang w:val="it-IT"/>
        </w:rPr>
        <w:t xml:space="preserve"> Ma </w:t>
      </w:r>
      <w:proofErr w:type="spellStart"/>
      <w:r w:rsidR="00C80201">
        <w:rPr>
          <w:rFonts w:ascii="Times New Roman" w:hAnsi="Times New Roman" w:cs="Times New Roman"/>
          <w:lang w:val="it-IT"/>
        </w:rPr>
        <w:t>Constant</w:t>
      </w:r>
      <w:proofErr w:type="spellEnd"/>
      <w:r w:rsidR="00C80201">
        <w:rPr>
          <w:rFonts w:ascii="Times New Roman" w:hAnsi="Times New Roman" w:cs="Times New Roman"/>
          <w:lang w:val="it-IT"/>
        </w:rPr>
        <w:t xml:space="preserve"> e </w:t>
      </w:r>
      <w:proofErr w:type="spellStart"/>
      <w:r w:rsidR="00C80201">
        <w:rPr>
          <w:rFonts w:ascii="Times New Roman" w:hAnsi="Times New Roman" w:cs="Times New Roman"/>
          <w:lang w:val="it-IT"/>
        </w:rPr>
        <w:t>Guizot</w:t>
      </w:r>
      <w:proofErr w:type="spellEnd"/>
      <w:r w:rsidR="00C80201">
        <w:rPr>
          <w:rFonts w:ascii="Times New Roman" w:hAnsi="Times New Roman" w:cs="Times New Roman"/>
          <w:lang w:val="it-IT"/>
        </w:rPr>
        <w:t xml:space="preserve"> si oppongono a questa lettura, sostenendone vittoriosamente un’altra: </w:t>
      </w:r>
      <w:proofErr w:type="spellStart"/>
      <w:r w:rsidR="00C80201">
        <w:rPr>
          <w:rFonts w:ascii="Times New Roman" w:hAnsi="Times New Roman" w:cs="Times New Roman"/>
          <w:lang w:val="it-IT"/>
        </w:rPr>
        <w:t>n</w:t>
      </w:r>
      <w:r w:rsidR="0019084C">
        <w:rPr>
          <w:rFonts w:ascii="Times New Roman" w:hAnsi="Times New Roman" w:cs="Times New Roman"/>
          <w:lang w:val="it-IT"/>
        </w:rPr>
        <w:t>è</w:t>
      </w:r>
      <w:proofErr w:type="spellEnd"/>
      <w:r w:rsidR="0019084C">
        <w:rPr>
          <w:rFonts w:ascii="Times New Roman" w:hAnsi="Times New Roman" w:cs="Times New Roman"/>
          <w:lang w:val="it-IT"/>
        </w:rPr>
        <w:t xml:space="preserve"> il suffragio universale diretto (che avrebbe messo la nazione in mano ai non-proprietari, il cui scopo non poteva essere che quello di impadronirsi della proprietà) né il suffragio a doppio grado, </w:t>
      </w:r>
      <w:r w:rsidR="00C80201">
        <w:rPr>
          <w:rFonts w:ascii="Times New Roman" w:hAnsi="Times New Roman" w:cs="Times New Roman"/>
          <w:lang w:val="it-IT"/>
        </w:rPr>
        <w:t xml:space="preserve">assolutamente </w:t>
      </w:r>
      <w:r w:rsidR="0019084C">
        <w:rPr>
          <w:rFonts w:ascii="Times New Roman" w:hAnsi="Times New Roman" w:cs="Times New Roman"/>
          <w:lang w:val="it-IT"/>
        </w:rPr>
        <w:t>inadatto per scegliere ‘i migliori’</w:t>
      </w:r>
      <w:r w:rsidR="00C80201">
        <w:rPr>
          <w:rFonts w:ascii="Times New Roman" w:hAnsi="Times New Roman" w:cs="Times New Roman"/>
          <w:lang w:val="it-IT"/>
        </w:rPr>
        <w:t>, potevano costituire il sistema elettorale della Francia moderna</w:t>
      </w:r>
      <w:r w:rsidR="0019084C">
        <w:rPr>
          <w:rFonts w:ascii="Times New Roman" w:hAnsi="Times New Roman" w:cs="Times New Roman"/>
          <w:lang w:val="it-IT"/>
        </w:rPr>
        <w:t>. Lo scopo d</w:t>
      </w:r>
      <w:r w:rsidR="00C80201">
        <w:rPr>
          <w:rFonts w:ascii="Times New Roman" w:hAnsi="Times New Roman" w:cs="Times New Roman"/>
          <w:lang w:val="it-IT"/>
        </w:rPr>
        <w:t xml:space="preserve">i una elezione </w:t>
      </w:r>
      <w:proofErr w:type="gramStart"/>
      <w:r w:rsidR="00C80201">
        <w:rPr>
          <w:rFonts w:ascii="Times New Roman" w:hAnsi="Times New Roman" w:cs="Times New Roman"/>
          <w:lang w:val="it-IT"/>
        </w:rPr>
        <w:t xml:space="preserve">moderna </w:t>
      </w:r>
      <w:r w:rsidR="0019084C">
        <w:rPr>
          <w:rFonts w:ascii="Times New Roman" w:hAnsi="Times New Roman" w:cs="Times New Roman"/>
          <w:lang w:val="it-IT"/>
        </w:rPr>
        <w:t xml:space="preserve"> consiste</w:t>
      </w:r>
      <w:proofErr w:type="gramEnd"/>
      <w:r w:rsidR="0019084C">
        <w:rPr>
          <w:rFonts w:ascii="Times New Roman" w:hAnsi="Times New Roman" w:cs="Times New Roman"/>
          <w:lang w:val="it-IT"/>
        </w:rPr>
        <w:t xml:space="preserve"> </w:t>
      </w:r>
      <w:r w:rsidR="00C80201">
        <w:rPr>
          <w:rFonts w:ascii="Times New Roman" w:hAnsi="Times New Roman" w:cs="Times New Roman"/>
          <w:lang w:val="it-IT"/>
        </w:rPr>
        <w:t xml:space="preserve">infatti </w:t>
      </w:r>
      <w:r w:rsidR="0019084C">
        <w:rPr>
          <w:rFonts w:ascii="Times New Roman" w:hAnsi="Times New Roman" w:cs="Times New Roman"/>
          <w:lang w:val="it-IT"/>
        </w:rPr>
        <w:t>nel selezionare “i più capaci”</w:t>
      </w:r>
      <w:r w:rsidR="00ED544E">
        <w:rPr>
          <w:rFonts w:ascii="Times New Roman" w:hAnsi="Times New Roman" w:cs="Times New Roman"/>
          <w:lang w:val="it-IT"/>
        </w:rPr>
        <w:t xml:space="preserve"> a livello nazionale</w:t>
      </w:r>
      <w:r w:rsidR="0019084C">
        <w:rPr>
          <w:rFonts w:ascii="Times New Roman" w:hAnsi="Times New Roman" w:cs="Times New Roman"/>
          <w:lang w:val="it-IT"/>
        </w:rPr>
        <w:t>; e</w:t>
      </w:r>
      <w:r w:rsidR="00C80201">
        <w:rPr>
          <w:rFonts w:ascii="Times New Roman" w:hAnsi="Times New Roman" w:cs="Times New Roman"/>
          <w:lang w:val="it-IT"/>
        </w:rPr>
        <w:t xml:space="preserve"> tale scopo </w:t>
      </w:r>
      <w:r w:rsidR="0019084C">
        <w:rPr>
          <w:rFonts w:ascii="Times New Roman" w:hAnsi="Times New Roman" w:cs="Times New Roman"/>
          <w:lang w:val="it-IT"/>
        </w:rPr>
        <w:t xml:space="preserve">può essere raggiunto solo affidando </w:t>
      </w:r>
      <w:r w:rsidR="00ED544E">
        <w:rPr>
          <w:rFonts w:ascii="Times New Roman" w:hAnsi="Times New Roman" w:cs="Times New Roman"/>
          <w:lang w:val="it-IT"/>
        </w:rPr>
        <w:t xml:space="preserve">la scelta di costoro in modo </w:t>
      </w:r>
      <w:r w:rsidR="00ED544E" w:rsidRPr="00ED544E">
        <w:rPr>
          <w:rFonts w:ascii="Times New Roman" w:hAnsi="Times New Roman" w:cs="Times New Roman"/>
          <w:i/>
          <w:lang w:val="it-IT"/>
        </w:rPr>
        <w:t>diretto</w:t>
      </w:r>
      <w:r w:rsidR="00ED544E">
        <w:rPr>
          <w:rFonts w:ascii="Times New Roman" w:hAnsi="Times New Roman" w:cs="Times New Roman"/>
          <w:lang w:val="it-IT"/>
        </w:rPr>
        <w:t xml:space="preserve"> </w:t>
      </w:r>
      <w:r w:rsidR="0019084C">
        <w:rPr>
          <w:rFonts w:ascii="Times New Roman" w:hAnsi="Times New Roman" w:cs="Times New Roman"/>
          <w:lang w:val="it-IT"/>
        </w:rPr>
        <w:t>a chi</w:t>
      </w:r>
      <w:r w:rsidR="00ED544E">
        <w:rPr>
          <w:rFonts w:ascii="Times New Roman" w:hAnsi="Times New Roman" w:cs="Times New Roman"/>
          <w:lang w:val="it-IT"/>
        </w:rPr>
        <w:t xml:space="preserve"> ha</w:t>
      </w:r>
      <w:r w:rsidR="0019084C">
        <w:rPr>
          <w:rFonts w:ascii="Times New Roman" w:hAnsi="Times New Roman" w:cs="Times New Roman"/>
          <w:lang w:val="it-IT"/>
        </w:rPr>
        <w:t xml:space="preserve"> </w:t>
      </w:r>
      <w:r w:rsidR="00ED544E">
        <w:rPr>
          <w:rFonts w:ascii="Times New Roman" w:hAnsi="Times New Roman" w:cs="Times New Roman"/>
          <w:lang w:val="it-IT"/>
        </w:rPr>
        <w:t>l’</w:t>
      </w:r>
      <w:r w:rsidR="0019084C">
        <w:rPr>
          <w:rFonts w:ascii="Times New Roman" w:hAnsi="Times New Roman" w:cs="Times New Roman"/>
          <w:lang w:val="it-IT"/>
        </w:rPr>
        <w:t xml:space="preserve">interesse e </w:t>
      </w:r>
      <w:r w:rsidR="00ED544E">
        <w:rPr>
          <w:rFonts w:ascii="Times New Roman" w:hAnsi="Times New Roman" w:cs="Times New Roman"/>
          <w:lang w:val="it-IT"/>
        </w:rPr>
        <w:t xml:space="preserve">la </w:t>
      </w:r>
      <w:r w:rsidR="0019084C">
        <w:rPr>
          <w:rFonts w:ascii="Times New Roman" w:hAnsi="Times New Roman" w:cs="Times New Roman"/>
          <w:lang w:val="it-IT"/>
        </w:rPr>
        <w:t>c</w:t>
      </w:r>
      <w:r w:rsidR="00ED544E">
        <w:rPr>
          <w:rFonts w:ascii="Times New Roman" w:hAnsi="Times New Roman" w:cs="Times New Roman"/>
          <w:lang w:val="it-IT"/>
        </w:rPr>
        <w:t xml:space="preserve">ompetenza per farlo. </w:t>
      </w:r>
      <w:r w:rsidR="00C80201">
        <w:rPr>
          <w:rFonts w:ascii="Times New Roman" w:hAnsi="Times New Roman" w:cs="Times New Roman"/>
          <w:lang w:val="it-IT"/>
        </w:rPr>
        <w:t xml:space="preserve">I titolari di un reddito di 300 franchi divennero così gli unici elettori della Camera; la quale però guadagnò in densità politica quello che aveva perso in rappresentatività formale, riuscendo a dare il via ad un sistema di tipo proto-parlamentare. </w:t>
      </w:r>
      <w:proofErr w:type="gramStart"/>
      <w:r w:rsidR="00ED544E">
        <w:rPr>
          <w:rFonts w:ascii="Times New Roman" w:hAnsi="Times New Roman" w:cs="Times New Roman"/>
          <w:lang w:val="it-IT"/>
        </w:rPr>
        <w:t>E’</w:t>
      </w:r>
      <w:proofErr w:type="gramEnd"/>
      <w:r w:rsidR="00ED544E">
        <w:rPr>
          <w:rFonts w:ascii="Times New Roman" w:hAnsi="Times New Roman" w:cs="Times New Roman"/>
          <w:lang w:val="it-IT"/>
        </w:rPr>
        <w:t xml:space="preserve"> il sistema inglese ‘corretto’ con una strozzatura radicale della cittadinanza elettorale, </w:t>
      </w:r>
      <w:r w:rsidR="00C80201">
        <w:rPr>
          <w:rFonts w:ascii="Times New Roman" w:hAnsi="Times New Roman" w:cs="Times New Roman"/>
          <w:lang w:val="it-IT"/>
        </w:rPr>
        <w:t xml:space="preserve">molto dolorosa, sì, ma </w:t>
      </w:r>
      <w:r w:rsidR="00ED544E" w:rsidRPr="00ED544E">
        <w:rPr>
          <w:rFonts w:ascii="Times New Roman" w:hAnsi="Times New Roman" w:cs="Times New Roman"/>
          <w:b/>
          <w:lang w:val="it-IT"/>
        </w:rPr>
        <w:t xml:space="preserve">che garantisce la coincidenza </w:t>
      </w:r>
      <w:r w:rsidR="00ED544E">
        <w:rPr>
          <w:rFonts w:ascii="Times New Roman" w:hAnsi="Times New Roman" w:cs="Times New Roman"/>
          <w:b/>
          <w:lang w:val="it-IT"/>
        </w:rPr>
        <w:t>t</w:t>
      </w:r>
      <w:r w:rsidR="00ED544E" w:rsidRPr="00ED544E">
        <w:rPr>
          <w:rFonts w:ascii="Times New Roman" w:hAnsi="Times New Roman" w:cs="Times New Roman"/>
          <w:b/>
          <w:lang w:val="it-IT"/>
        </w:rPr>
        <w:t xml:space="preserve">ra </w:t>
      </w:r>
      <w:r w:rsidR="00ED544E">
        <w:rPr>
          <w:rFonts w:ascii="Times New Roman" w:hAnsi="Times New Roman" w:cs="Times New Roman"/>
          <w:b/>
          <w:lang w:val="it-IT"/>
        </w:rPr>
        <w:t>il diametro del</w:t>
      </w:r>
      <w:r w:rsidR="00ED544E" w:rsidRPr="00ED544E">
        <w:rPr>
          <w:rFonts w:ascii="Times New Roman" w:hAnsi="Times New Roman" w:cs="Times New Roman"/>
          <w:b/>
          <w:lang w:val="it-IT"/>
        </w:rPr>
        <w:t xml:space="preserve">l’elettorato e i confini </w:t>
      </w:r>
      <w:r w:rsidR="00ED544E">
        <w:rPr>
          <w:rFonts w:ascii="Times New Roman" w:hAnsi="Times New Roman" w:cs="Times New Roman"/>
          <w:b/>
          <w:lang w:val="it-IT"/>
        </w:rPr>
        <w:t xml:space="preserve">reali </w:t>
      </w:r>
      <w:r w:rsidR="00ED544E" w:rsidRPr="00ED544E">
        <w:rPr>
          <w:rFonts w:ascii="Times New Roman" w:hAnsi="Times New Roman" w:cs="Times New Roman"/>
          <w:b/>
          <w:lang w:val="it-IT"/>
        </w:rPr>
        <w:t>della sfera pubblica ottocentesca</w:t>
      </w:r>
      <w:r w:rsidR="00ED544E">
        <w:rPr>
          <w:rFonts w:ascii="Times New Roman" w:hAnsi="Times New Roman" w:cs="Times New Roman"/>
          <w:lang w:val="it-IT"/>
        </w:rPr>
        <w:t xml:space="preserve">.  </w:t>
      </w:r>
    </w:p>
    <w:p w:rsidR="00ED544E" w:rsidRPr="00ED544E" w:rsidRDefault="00ED544E" w:rsidP="00ED544E">
      <w:pPr>
        <w:pStyle w:val="Paragrafoelenco"/>
        <w:rPr>
          <w:rFonts w:ascii="Times New Roman" w:hAnsi="Times New Roman" w:cs="Times New Roman"/>
          <w:b/>
          <w:lang w:val="it-IT"/>
        </w:rPr>
      </w:pPr>
    </w:p>
    <w:p w:rsidR="00ED544E" w:rsidRDefault="00ED544E" w:rsidP="00ED544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lang w:val="it-IT"/>
        </w:rPr>
      </w:pPr>
      <w:r w:rsidRPr="00ED544E">
        <w:rPr>
          <w:rFonts w:ascii="Times New Roman" w:hAnsi="Times New Roman" w:cs="Times New Roman"/>
          <w:b/>
          <w:lang w:val="it-IT"/>
        </w:rPr>
        <w:t xml:space="preserve">La fase del voto </w:t>
      </w:r>
      <w:proofErr w:type="spellStart"/>
      <w:r w:rsidRPr="00ED544E">
        <w:rPr>
          <w:rFonts w:ascii="Times New Roman" w:hAnsi="Times New Roman" w:cs="Times New Roman"/>
          <w:b/>
          <w:lang w:val="it-IT"/>
        </w:rPr>
        <w:t>notabiliare</w:t>
      </w:r>
      <w:proofErr w:type="spellEnd"/>
    </w:p>
    <w:p w:rsidR="00ED544E" w:rsidRDefault="008720A7" w:rsidP="00ED544E">
      <w:pPr>
        <w:ind w:left="720"/>
        <w:rPr>
          <w:rFonts w:ascii="Times New Roman" w:hAnsi="Times New Roman" w:cs="Times New Roman"/>
          <w:lang w:val="it-IT"/>
        </w:rPr>
      </w:pPr>
      <w:r w:rsidRPr="008720A7">
        <w:rPr>
          <w:rFonts w:ascii="Times New Roman" w:hAnsi="Times New Roman" w:cs="Times New Roman"/>
          <w:lang w:val="it-IT"/>
        </w:rPr>
        <w:t xml:space="preserve">Il secondo Ottocento, </w:t>
      </w:r>
      <w:r>
        <w:rPr>
          <w:rFonts w:ascii="Times New Roman" w:hAnsi="Times New Roman" w:cs="Times New Roman"/>
          <w:lang w:val="it-IT"/>
        </w:rPr>
        <w:t xml:space="preserve">benché ancora abbastanza ricco </w:t>
      </w:r>
      <w:proofErr w:type="gramStart"/>
      <w:r>
        <w:rPr>
          <w:rFonts w:ascii="Times New Roman" w:hAnsi="Times New Roman" w:cs="Times New Roman"/>
          <w:lang w:val="it-IT"/>
        </w:rPr>
        <w:t>di  esperienze</w:t>
      </w:r>
      <w:proofErr w:type="gramEnd"/>
      <w:r>
        <w:rPr>
          <w:rFonts w:ascii="Times New Roman" w:hAnsi="Times New Roman" w:cs="Times New Roman"/>
          <w:lang w:val="it-IT"/>
        </w:rPr>
        <w:t xml:space="preserve"> elettorali diversificate, vede prevalere soprattutto quest’ultimo modello del sistema </w:t>
      </w:r>
      <w:r w:rsidRPr="008720A7">
        <w:rPr>
          <w:rFonts w:ascii="Times New Roman" w:hAnsi="Times New Roman" w:cs="Times New Roman"/>
          <w:b/>
          <w:lang w:val="it-IT"/>
        </w:rPr>
        <w:t>elettorale censitario a grado unico</w:t>
      </w:r>
      <w:r>
        <w:rPr>
          <w:rFonts w:ascii="Times New Roman" w:hAnsi="Times New Roman" w:cs="Times New Roman"/>
          <w:lang w:val="it-IT"/>
        </w:rPr>
        <w:t xml:space="preserve">, adottato anche in Italia a partire dal 1848. </w:t>
      </w:r>
    </w:p>
    <w:p w:rsidR="00904831" w:rsidRPr="00BD6640" w:rsidRDefault="00904831" w:rsidP="00BD664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lang w:val="it-IT"/>
        </w:rPr>
      </w:pPr>
      <w:r w:rsidRPr="00BD6640">
        <w:rPr>
          <w:rFonts w:ascii="Times New Roman" w:hAnsi="Times New Roman" w:cs="Times New Roman"/>
          <w:lang w:val="it-IT"/>
        </w:rPr>
        <w:t xml:space="preserve">Il diritto elettorale è qui compartito essenzialmente in base alla “capacità” (lo scopo dell’elezione è di eleggere i più capaci; solo chi è già capace è in grado di compiere questo vaglio; l’indizio di capacità empiricamente più praticabile è un livello di proprietà che garantisca al soggetto </w:t>
      </w:r>
      <w:r w:rsidR="00E17402">
        <w:rPr>
          <w:rFonts w:ascii="Times New Roman" w:hAnsi="Times New Roman" w:cs="Times New Roman"/>
          <w:lang w:val="it-IT"/>
        </w:rPr>
        <w:t xml:space="preserve">(=il notabile) </w:t>
      </w:r>
      <w:r w:rsidRPr="00BD6640">
        <w:rPr>
          <w:rFonts w:ascii="Times New Roman" w:hAnsi="Times New Roman" w:cs="Times New Roman"/>
          <w:lang w:val="it-IT"/>
        </w:rPr>
        <w:t xml:space="preserve">una quota di “superfluo” che egli possa mettere a diposizione della cosa pubblica: </w:t>
      </w:r>
      <w:r w:rsidRPr="00BD6640">
        <w:rPr>
          <w:rFonts w:ascii="Times New Roman" w:hAnsi="Times New Roman" w:cs="Times New Roman"/>
          <w:b/>
          <w:lang w:val="it-IT"/>
        </w:rPr>
        <w:t xml:space="preserve">sistema censitario liberale classico, in cui la proprietà è un indizio </w:t>
      </w:r>
      <w:r w:rsidR="00BD6640" w:rsidRPr="00BD6640">
        <w:rPr>
          <w:rFonts w:ascii="Times New Roman" w:hAnsi="Times New Roman" w:cs="Times New Roman"/>
          <w:b/>
          <w:lang w:val="it-IT"/>
        </w:rPr>
        <w:t xml:space="preserve">[per quanto grossolano] </w:t>
      </w:r>
      <w:r w:rsidRPr="00BD6640">
        <w:rPr>
          <w:rFonts w:ascii="Times New Roman" w:hAnsi="Times New Roman" w:cs="Times New Roman"/>
          <w:b/>
          <w:lang w:val="it-IT"/>
        </w:rPr>
        <w:t>di capacità</w:t>
      </w:r>
      <w:r w:rsidRPr="00BD6640">
        <w:rPr>
          <w:rFonts w:ascii="Times New Roman" w:hAnsi="Times New Roman" w:cs="Times New Roman"/>
          <w:lang w:val="it-IT"/>
        </w:rPr>
        <w:t>)</w:t>
      </w:r>
      <w:r w:rsidR="00BD6640" w:rsidRPr="00BD6640">
        <w:rPr>
          <w:rFonts w:ascii="Times New Roman" w:hAnsi="Times New Roman" w:cs="Times New Roman"/>
          <w:lang w:val="it-IT"/>
        </w:rPr>
        <w:t xml:space="preserve">. Tale ideologia ammette fisiologicamente (ed anzi auspica) che l’elettorato possa via via allargarsi in rapporto alla sua integrazione effettiva nella sfera pubblica e che quindi la soglia di accesso si </w:t>
      </w:r>
      <w:proofErr w:type="gramStart"/>
      <w:r w:rsidR="00BD6640" w:rsidRPr="00BD6640">
        <w:rPr>
          <w:rFonts w:ascii="Times New Roman" w:hAnsi="Times New Roman" w:cs="Times New Roman"/>
          <w:lang w:val="it-IT"/>
        </w:rPr>
        <w:t xml:space="preserve">abbassi </w:t>
      </w:r>
      <w:r w:rsidRPr="00BD6640">
        <w:rPr>
          <w:rFonts w:ascii="Times New Roman" w:hAnsi="Times New Roman" w:cs="Times New Roman"/>
          <w:lang w:val="it-IT"/>
        </w:rPr>
        <w:t xml:space="preserve"> </w:t>
      </w:r>
      <w:r w:rsidR="00BD6640" w:rsidRPr="00BD6640">
        <w:rPr>
          <w:rFonts w:ascii="Times New Roman" w:hAnsi="Times New Roman" w:cs="Times New Roman"/>
          <w:lang w:val="it-IT"/>
        </w:rPr>
        <w:t>(</w:t>
      </w:r>
      <w:proofErr w:type="spellStart"/>
      <w:proofErr w:type="gramEnd"/>
      <w:r w:rsidR="00BD6640" w:rsidRPr="00BD6640">
        <w:rPr>
          <w:rFonts w:ascii="Times New Roman" w:hAnsi="Times New Roman" w:cs="Times New Roman"/>
          <w:lang w:val="it-IT"/>
        </w:rPr>
        <w:t>es.italiano</w:t>
      </w:r>
      <w:proofErr w:type="spellEnd"/>
      <w:r w:rsidR="00BD6640" w:rsidRPr="00BD6640">
        <w:rPr>
          <w:rFonts w:ascii="Times New Roman" w:hAnsi="Times New Roman" w:cs="Times New Roman"/>
          <w:lang w:val="it-IT"/>
        </w:rPr>
        <w:t>: 1848-1882-1912-1919)</w:t>
      </w:r>
    </w:p>
    <w:p w:rsidR="00904831" w:rsidRDefault="00904831" w:rsidP="00BD664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lang w:val="it-IT"/>
        </w:rPr>
      </w:pPr>
      <w:r w:rsidRPr="00BD6640">
        <w:rPr>
          <w:rFonts w:ascii="Times New Roman" w:hAnsi="Times New Roman" w:cs="Times New Roman"/>
          <w:lang w:val="it-IT"/>
        </w:rPr>
        <w:t xml:space="preserve">Le scelte elettorali appaiono qui “come il riflesso di interazioni non-politiche” (Manin). Gli elettori scelgono i rappresentanti in virtù di un rapporto di fiducia </w:t>
      </w:r>
      <w:r w:rsidRPr="00BD6640">
        <w:rPr>
          <w:rFonts w:ascii="Times New Roman" w:hAnsi="Times New Roman" w:cs="Times New Roman"/>
          <w:b/>
          <w:lang w:val="it-IT"/>
        </w:rPr>
        <w:t>puramente personale</w:t>
      </w:r>
      <w:r w:rsidRPr="00BD6640">
        <w:rPr>
          <w:rFonts w:ascii="Times New Roman" w:hAnsi="Times New Roman" w:cs="Times New Roman"/>
          <w:lang w:val="it-IT"/>
        </w:rPr>
        <w:t xml:space="preserve">, dipendente dalle reti di rapporti, dalla deferenza, dalla autorevolezza del personaggio in sede locale, cioè a </w:t>
      </w:r>
      <w:r w:rsidRPr="00BD6640">
        <w:rPr>
          <w:rFonts w:ascii="Times New Roman" w:hAnsi="Times New Roman" w:cs="Times New Roman"/>
          <w:b/>
          <w:lang w:val="it-IT"/>
        </w:rPr>
        <w:t xml:space="preserve">risorse </w:t>
      </w:r>
      <w:proofErr w:type="gramStart"/>
      <w:r w:rsidRPr="00BD6640">
        <w:rPr>
          <w:rFonts w:ascii="Times New Roman" w:hAnsi="Times New Roman" w:cs="Times New Roman"/>
          <w:b/>
          <w:lang w:val="it-IT"/>
        </w:rPr>
        <w:t xml:space="preserve">sempre  </w:t>
      </w:r>
      <w:r w:rsidRPr="00BD6640">
        <w:rPr>
          <w:rFonts w:ascii="Times New Roman" w:hAnsi="Times New Roman" w:cs="Times New Roman"/>
          <w:b/>
          <w:i/>
          <w:lang w:val="it-IT"/>
        </w:rPr>
        <w:t>preesistenti</w:t>
      </w:r>
      <w:proofErr w:type="gramEnd"/>
      <w:r w:rsidRPr="00BD6640">
        <w:rPr>
          <w:rFonts w:ascii="Times New Roman" w:hAnsi="Times New Roman" w:cs="Times New Roman"/>
          <w:lang w:val="it-IT"/>
        </w:rPr>
        <w:t xml:space="preserve"> alla politica</w:t>
      </w:r>
      <w:r w:rsidR="00BD6640">
        <w:rPr>
          <w:rFonts w:ascii="Times New Roman" w:hAnsi="Times New Roman" w:cs="Times New Roman"/>
          <w:lang w:val="it-IT"/>
        </w:rPr>
        <w:t xml:space="preserve">, delle quali </w:t>
      </w:r>
      <w:r w:rsidRPr="00BD6640">
        <w:rPr>
          <w:rFonts w:ascii="Times New Roman" w:hAnsi="Times New Roman" w:cs="Times New Roman"/>
          <w:lang w:val="it-IT"/>
        </w:rPr>
        <w:t xml:space="preserve"> i candidati sono titolari</w:t>
      </w:r>
      <w:r w:rsidR="00BD6640">
        <w:rPr>
          <w:rFonts w:ascii="Times New Roman" w:hAnsi="Times New Roman" w:cs="Times New Roman"/>
          <w:lang w:val="it-IT"/>
        </w:rPr>
        <w:t xml:space="preserve"> a titolo privato</w:t>
      </w:r>
      <w:r w:rsidRPr="00BD6640">
        <w:rPr>
          <w:rFonts w:ascii="Times New Roman" w:hAnsi="Times New Roman" w:cs="Times New Roman"/>
          <w:lang w:val="it-IT"/>
        </w:rPr>
        <w:t xml:space="preserve">  (e </w:t>
      </w:r>
      <w:r w:rsidR="00BD6640">
        <w:rPr>
          <w:rFonts w:ascii="Times New Roman" w:hAnsi="Times New Roman" w:cs="Times New Roman"/>
          <w:lang w:val="it-IT"/>
        </w:rPr>
        <w:t>non alla appar</w:t>
      </w:r>
      <w:r w:rsidRPr="00BD6640">
        <w:rPr>
          <w:rFonts w:ascii="Times New Roman" w:hAnsi="Times New Roman" w:cs="Times New Roman"/>
          <w:lang w:val="it-IT"/>
        </w:rPr>
        <w:t>tenenza a partiti o organizzazioni o alla professione di particolari ideologi</w:t>
      </w:r>
      <w:r w:rsidR="00E17402">
        <w:rPr>
          <w:rFonts w:ascii="Times New Roman" w:hAnsi="Times New Roman" w:cs="Times New Roman"/>
          <w:lang w:val="it-IT"/>
        </w:rPr>
        <w:t>e).</w:t>
      </w:r>
    </w:p>
    <w:p w:rsidR="00BD6640" w:rsidRDefault="00BD6640" w:rsidP="00BD664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Il rappresentante è il fiduciario e non il portavoce dei suoi elettori, ed è perciò chiamato a formare (certo sulla base delle indicazioni di questi ultimi, ma in </w:t>
      </w:r>
      <w:proofErr w:type="gramStart"/>
      <w:r>
        <w:rPr>
          <w:rFonts w:ascii="Times New Roman" w:hAnsi="Times New Roman" w:cs="Times New Roman"/>
          <w:lang w:val="it-IT"/>
        </w:rPr>
        <w:t>piena  autonomia</w:t>
      </w:r>
      <w:proofErr w:type="gramEnd"/>
      <w:r>
        <w:rPr>
          <w:rFonts w:ascii="Times New Roman" w:hAnsi="Times New Roman" w:cs="Times New Roman"/>
          <w:lang w:val="it-IT"/>
        </w:rPr>
        <w:t>) una volontà  che non esiste già bell’e formata al di fuori del parlamento .</w:t>
      </w:r>
    </w:p>
    <w:p w:rsidR="00BD6640" w:rsidRDefault="00BD6640" w:rsidP="00BD664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L’opinione pubblica, a sua volta, è marcatamente autonoma rispetto alla sfera della politica elettorale (esistono una quantità di questioni ‘nazionali’ che vengono agitate da movimenti e </w:t>
      </w:r>
      <w:r>
        <w:rPr>
          <w:rFonts w:ascii="Times New Roman" w:hAnsi="Times New Roman" w:cs="Times New Roman"/>
          <w:lang w:val="it-IT"/>
        </w:rPr>
        <w:lastRenderedPageBreak/>
        <w:t xml:space="preserve">giornali al di fuori del parlamento e di cui nessuno pensa che i deputati si debbano fare automaticamente carico fin dal momento della elezione proprio in ragione del carattere personale del loro rapporto con gli elettori) L’opinione pubblica </w:t>
      </w:r>
      <w:r w:rsidR="008726BB">
        <w:rPr>
          <w:rFonts w:ascii="Times New Roman" w:hAnsi="Times New Roman" w:cs="Times New Roman"/>
          <w:lang w:val="it-IT"/>
        </w:rPr>
        <w:t xml:space="preserve">cerca piuttosto di </w:t>
      </w:r>
      <w:r>
        <w:rPr>
          <w:rFonts w:ascii="Times New Roman" w:hAnsi="Times New Roman" w:cs="Times New Roman"/>
          <w:lang w:val="it-IT"/>
        </w:rPr>
        <w:t>influenza</w:t>
      </w:r>
      <w:r w:rsidR="008726BB">
        <w:rPr>
          <w:rFonts w:ascii="Times New Roman" w:hAnsi="Times New Roman" w:cs="Times New Roman"/>
          <w:lang w:val="it-IT"/>
        </w:rPr>
        <w:t>re</w:t>
      </w:r>
      <w:r>
        <w:rPr>
          <w:rFonts w:ascii="Times New Roman" w:hAnsi="Times New Roman" w:cs="Times New Roman"/>
          <w:lang w:val="it-IT"/>
        </w:rPr>
        <w:t xml:space="preserve"> il parlamento mantenendosene al di fuori. </w:t>
      </w:r>
      <w:proofErr w:type="gramStart"/>
      <w:r w:rsidR="00E17402">
        <w:rPr>
          <w:rFonts w:ascii="Times New Roman" w:hAnsi="Times New Roman" w:cs="Times New Roman"/>
          <w:lang w:val="it-IT"/>
        </w:rPr>
        <w:t>E’</w:t>
      </w:r>
      <w:proofErr w:type="gramEnd"/>
      <w:r w:rsidR="00E17402">
        <w:rPr>
          <w:rFonts w:ascii="Times New Roman" w:hAnsi="Times New Roman" w:cs="Times New Roman"/>
          <w:lang w:val="it-IT"/>
        </w:rPr>
        <w:t xml:space="preserve"> normale perciò che vi sia una cesura verticale tra la volontà più alta (quella del </w:t>
      </w:r>
      <w:proofErr w:type="spellStart"/>
      <w:r w:rsidR="00E17402">
        <w:rPr>
          <w:rFonts w:ascii="Times New Roman" w:hAnsi="Times New Roman" w:cs="Times New Roman"/>
          <w:lang w:val="it-IT"/>
        </w:rPr>
        <w:t>parlemento</w:t>
      </w:r>
      <w:proofErr w:type="spellEnd"/>
      <w:r w:rsidR="00E17402">
        <w:rPr>
          <w:rFonts w:ascii="Times New Roman" w:hAnsi="Times New Roman" w:cs="Times New Roman"/>
          <w:lang w:val="it-IT"/>
        </w:rPr>
        <w:t xml:space="preserve"> nel suo insieme) e la volontà ‘del </w:t>
      </w:r>
      <w:proofErr w:type="spellStart"/>
      <w:r w:rsidR="00E17402">
        <w:rPr>
          <w:rFonts w:ascii="Times New Roman" w:hAnsi="Times New Roman" w:cs="Times New Roman"/>
          <w:lang w:val="it-IT"/>
        </w:rPr>
        <w:t>pubblico’</w:t>
      </w:r>
      <w:proofErr w:type="spellEnd"/>
      <w:r w:rsidR="00E17402">
        <w:rPr>
          <w:rFonts w:ascii="Times New Roman" w:hAnsi="Times New Roman" w:cs="Times New Roman"/>
          <w:lang w:val="it-IT"/>
        </w:rPr>
        <w:t xml:space="preserve">. Il parlamento è ‘in </w:t>
      </w:r>
      <w:proofErr w:type="spellStart"/>
      <w:r w:rsidR="00E17402">
        <w:rPr>
          <w:rFonts w:ascii="Times New Roman" w:hAnsi="Times New Roman" w:cs="Times New Roman"/>
          <w:lang w:val="it-IT"/>
        </w:rPr>
        <w:t>ascolto’</w:t>
      </w:r>
      <w:proofErr w:type="spellEnd"/>
      <w:r w:rsidR="00E17402">
        <w:rPr>
          <w:rFonts w:ascii="Times New Roman" w:hAnsi="Times New Roman" w:cs="Times New Roman"/>
          <w:lang w:val="it-IT"/>
        </w:rPr>
        <w:t xml:space="preserve"> di una opinione pubblica che sta fuori da esso. </w:t>
      </w:r>
    </w:p>
    <w:p w:rsidR="008726BB" w:rsidRDefault="00E17402" w:rsidP="00BD664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Il Parlamento, a sua </w:t>
      </w:r>
      <w:proofErr w:type="gramStart"/>
      <w:r>
        <w:rPr>
          <w:rFonts w:ascii="Times New Roman" w:hAnsi="Times New Roman" w:cs="Times New Roman"/>
          <w:lang w:val="it-IT"/>
        </w:rPr>
        <w:t>volta ,</w:t>
      </w:r>
      <w:proofErr w:type="gramEnd"/>
      <w:r>
        <w:rPr>
          <w:rFonts w:ascii="Times New Roman" w:hAnsi="Times New Roman" w:cs="Times New Roman"/>
          <w:lang w:val="it-IT"/>
        </w:rPr>
        <w:t xml:space="preserve"> è titolare di una forte autonomia rispetto al corpo elettorale: esso è cioè la sede di una </w:t>
      </w:r>
      <w:r w:rsidRPr="00E17402">
        <w:rPr>
          <w:rFonts w:ascii="Times New Roman" w:hAnsi="Times New Roman" w:cs="Times New Roman"/>
          <w:b/>
          <w:lang w:val="it-IT"/>
        </w:rPr>
        <w:t>capacità deliberante effettiva</w:t>
      </w:r>
      <w:r>
        <w:rPr>
          <w:rFonts w:ascii="Times New Roman" w:hAnsi="Times New Roman" w:cs="Times New Roman"/>
          <w:lang w:val="it-IT"/>
        </w:rPr>
        <w:t xml:space="preserve"> molto pronunciata (parlamento vero sovrano).</w:t>
      </w:r>
    </w:p>
    <w:p w:rsidR="00E17402" w:rsidRDefault="00E17402" w:rsidP="00E17402">
      <w:pPr>
        <w:pStyle w:val="Paragrafoelenco"/>
        <w:ind w:left="1080"/>
        <w:rPr>
          <w:rFonts w:ascii="Times New Roman" w:hAnsi="Times New Roman" w:cs="Times New Roman"/>
          <w:lang w:val="it-IT"/>
        </w:rPr>
      </w:pPr>
    </w:p>
    <w:p w:rsidR="00E17402" w:rsidRPr="002D62F2" w:rsidRDefault="00E17402" w:rsidP="00E1740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lang w:val="it-IT"/>
        </w:rPr>
      </w:pPr>
      <w:r w:rsidRPr="002D62F2">
        <w:rPr>
          <w:rFonts w:ascii="Times New Roman" w:hAnsi="Times New Roman" w:cs="Times New Roman"/>
          <w:b/>
          <w:lang w:val="it-IT"/>
        </w:rPr>
        <w:t>La fase della democrazia dei partiti</w:t>
      </w:r>
    </w:p>
    <w:p w:rsidR="00E17402" w:rsidRDefault="00E17402" w:rsidP="00E17402">
      <w:pPr>
        <w:ind w:left="72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Col passaggio alla società di massa compaiono i partiti organizzati: il sistema elettorale nuovo che meglio li riflette è il proporzionale, che in molti paesi sostituisce il maggioritario a turno secco o a doppio turno.</w:t>
      </w:r>
    </w:p>
    <w:p w:rsidR="00AA5A1F" w:rsidRDefault="00E17402" w:rsidP="00E17402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Gli eletti sono scelti non più in base alla loro posizione sociale, ma in quanto </w:t>
      </w:r>
      <w:r w:rsidRPr="00AA5A1F">
        <w:rPr>
          <w:rFonts w:ascii="Times New Roman" w:hAnsi="Times New Roman" w:cs="Times New Roman"/>
          <w:b/>
          <w:lang w:val="it-IT"/>
        </w:rPr>
        <w:t xml:space="preserve">espressi dalle grandi </w:t>
      </w:r>
      <w:proofErr w:type="spellStart"/>
      <w:r w:rsidRPr="00AA5A1F">
        <w:rPr>
          <w:rFonts w:ascii="Times New Roman" w:hAnsi="Times New Roman" w:cs="Times New Roman"/>
          <w:b/>
          <w:lang w:val="it-IT"/>
        </w:rPr>
        <w:t>organizzaziopni</w:t>
      </w:r>
      <w:proofErr w:type="spellEnd"/>
      <w:r w:rsidRPr="00AA5A1F">
        <w:rPr>
          <w:rFonts w:ascii="Times New Roman" w:hAnsi="Times New Roman" w:cs="Times New Roman"/>
          <w:b/>
          <w:lang w:val="it-IT"/>
        </w:rPr>
        <w:t xml:space="preserve"> politiche</w:t>
      </w:r>
      <w:r>
        <w:rPr>
          <w:rFonts w:ascii="Times New Roman" w:hAnsi="Times New Roman" w:cs="Times New Roman"/>
          <w:lang w:val="it-IT"/>
        </w:rPr>
        <w:t xml:space="preserve">. </w:t>
      </w:r>
      <w:r w:rsidR="00AA5A1F">
        <w:rPr>
          <w:rFonts w:ascii="Times New Roman" w:hAnsi="Times New Roman" w:cs="Times New Roman"/>
          <w:lang w:val="it-IT"/>
        </w:rPr>
        <w:t xml:space="preserve">NB: </w:t>
      </w:r>
      <w:r>
        <w:rPr>
          <w:rFonts w:ascii="Times New Roman" w:hAnsi="Times New Roman" w:cs="Times New Roman"/>
          <w:lang w:val="it-IT"/>
        </w:rPr>
        <w:t>Ci si attenderebbe perciò che</w:t>
      </w:r>
      <w:r w:rsidR="00AA5A1F">
        <w:rPr>
          <w:rFonts w:ascii="Times New Roman" w:hAnsi="Times New Roman" w:cs="Times New Roman"/>
          <w:lang w:val="it-IT"/>
        </w:rPr>
        <w:t xml:space="preserve">, tramontati </w:t>
      </w:r>
      <w:r>
        <w:rPr>
          <w:rFonts w:ascii="Times New Roman" w:hAnsi="Times New Roman" w:cs="Times New Roman"/>
          <w:lang w:val="it-IT"/>
        </w:rPr>
        <w:t xml:space="preserve">i notabili classici, gli eletti </w:t>
      </w:r>
      <w:r w:rsidR="00AA5A1F">
        <w:rPr>
          <w:rFonts w:ascii="Times New Roman" w:hAnsi="Times New Roman" w:cs="Times New Roman"/>
          <w:lang w:val="it-IT"/>
        </w:rPr>
        <w:t xml:space="preserve">fossero </w:t>
      </w:r>
      <w:r>
        <w:rPr>
          <w:rFonts w:ascii="Times New Roman" w:hAnsi="Times New Roman" w:cs="Times New Roman"/>
          <w:lang w:val="it-IT"/>
        </w:rPr>
        <w:t>uomini esattamente fungibili</w:t>
      </w:r>
      <w:r w:rsidR="00AA5A1F">
        <w:rPr>
          <w:rFonts w:ascii="Times New Roman" w:hAnsi="Times New Roman" w:cs="Times New Roman"/>
          <w:lang w:val="it-IT"/>
        </w:rPr>
        <w:t xml:space="preserve"> rispetto agli elettori. In realtà all’interno dei partiti si forma una nuova </w:t>
      </w:r>
      <w:proofErr w:type="spellStart"/>
      <w:r w:rsidR="00AA5A1F">
        <w:rPr>
          <w:rFonts w:ascii="Times New Roman" w:hAnsi="Times New Roman" w:cs="Times New Roman"/>
          <w:lang w:val="it-IT"/>
        </w:rPr>
        <w:t>elite</w:t>
      </w:r>
      <w:proofErr w:type="spellEnd"/>
      <w:r w:rsidR="00AA5A1F">
        <w:rPr>
          <w:rFonts w:ascii="Times New Roman" w:hAnsi="Times New Roman" w:cs="Times New Roman"/>
          <w:lang w:val="it-IT"/>
        </w:rPr>
        <w:t xml:space="preserve"> di militanti e di attivisti, per certi versi non meno ‘</w:t>
      </w:r>
      <w:proofErr w:type="spellStart"/>
      <w:r w:rsidR="00AA5A1F">
        <w:rPr>
          <w:rFonts w:ascii="Times New Roman" w:hAnsi="Times New Roman" w:cs="Times New Roman"/>
          <w:lang w:val="it-IT"/>
        </w:rPr>
        <w:t>notabiliare</w:t>
      </w:r>
      <w:proofErr w:type="spellEnd"/>
      <w:r w:rsidR="00AA5A1F">
        <w:rPr>
          <w:rFonts w:ascii="Times New Roman" w:hAnsi="Times New Roman" w:cs="Times New Roman"/>
          <w:lang w:val="it-IT"/>
        </w:rPr>
        <w:t xml:space="preserve">’ della </w:t>
      </w:r>
      <w:proofErr w:type="spellStart"/>
      <w:r w:rsidR="00AA5A1F">
        <w:rPr>
          <w:rFonts w:ascii="Times New Roman" w:hAnsi="Times New Roman" w:cs="Times New Roman"/>
          <w:lang w:val="it-IT"/>
        </w:rPr>
        <w:t>precdente</w:t>
      </w:r>
      <w:proofErr w:type="spellEnd"/>
      <w:r w:rsidR="00AA5A1F">
        <w:rPr>
          <w:rFonts w:ascii="Times New Roman" w:hAnsi="Times New Roman" w:cs="Times New Roman"/>
          <w:lang w:val="it-IT"/>
        </w:rPr>
        <w:t>, (anche se adesso le risorse che marcano la differenza eletti-elettori non sono più forniti dal peso sociale, ma dalla politica stessa, che seleziona al suo interno questo nuovo ceto): Scontento e delusione di molti [</w:t>
      </w:r>
      <w:r w:rsidR="00AA5A1F" w:rsidRPr="00CA6D11">
        <w:rPr>
          <w:rFonts w:ascii="Times New Roman" w:hAnsi="Times New Roman" w:cs="Times New Roman"/>
          <w:b/>
          <w:lang w:val="it-IT"/>
        </w:rPr>
        <w:t>Manifesto dei 60 del 1864</w:t>
      </w:r>
      <w:r w:rsidR="00AA5A1F">
        <w:rPr>
          <w:rFonts w:ascii="Times New Roman" w:hAnsi="Times New Roman" w:cs="Times New Roman"/>
          <w:lang w:val="it-IT"/>
        </w:rPr>
        <w:t xml:space="preserve">] per il fatto che </w:t>
      </w:r>
      <w:r w:rsidR="00AA5A1F" w:rsidRPr="00AA5A1F">
        <w:rPr>
          <w:rFonts w:ascii="Times New Roman" w:hAnsi="Times New Roman" w:cs="Times New Roman"/>
          <w:b/>
          <w:lang w:val="it-IT"/>
        </w:rPr>
        <w:t>la politica sia diventata una “professione”</w:t>
      </w:r>
      <w:r w:rsidR="00AA5A1F">
        <w:rPr>
          <w:rFonts w:ascii="Times New Roman" w:hAnsi="Times New Roman" w:cs="Times New Roman"/>
          <w:lang w:val="it-IT"/>
        </w:rPr>
        <w:t>, ma si tratta di un tratto profondo del nuovo sistema</w:t>
      </w:r>
      <w:r w:rsidR="002D62F2">
        <w:rPr>
          <w:rFonts w:ascii="Times New Roman" w:hAnsi="Times New Roman" w:cs="Times New Roman"/>
          <w:lang w:val="it-IT"/>
        </w:rPr>
        <w:t xml:space="preserve"> </w:t>
      </w:r>
      <w:r w:rsidR="00AA5A1F">
        <w:rPr>
          <w:rFonts w:ascii="Times New Roman" w:hAnsi="Times New Roman" w:cs="Times New Roman"/>
          <w:lang w:val="it-IT"/>
        </w:rPr>
        <w:t>(Weber).</w:t>
      </w:r>
    </w:p>
    <w:p w:rsidR="00AA5A1F" w:rsidRDefault="00AA5A1F" w:rsidP="00E17402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lang w:val="it-IT"/>
        </w:rPr>
      </w:pPr>
      <w:r w:rsidRPr="002D62F2">
        <w:rPr>
          <w:rFonts w:ascii="Times New Roman" w:hAnsi="Times New Roman" w:cs="Times New Roman"/>
          <w:b/>
          <w:lang w:val="it-IT"/>
        </w:rPr>
        <w:t>Fidelizzazione del voto</w:t>
      </w:r>
      <w:r>
        <w:rPr>
          <w:rFonts w:ascii="Times New Roman" w:hAnsi="Times New Roman" w:cs="Times New Roman"/>
          <w:lang w:val="it-IT"/>
        </w:rPr>
        <w:t xml:space="preserve"> rispetto ai partiti di massa (come nel sistema </w:t>
      </w:r>
      <w:proofErr w:type="spellStart"/>
      <w:r>
        <w:rPr>
          <w:rFonts w:ascii="Times New Roman" w:hAnsi="Times New Roman" w:cs="Times New Roman"/>
          <w:lang w:val="it-IT"/>
        </w:rPr>
        <w:t>notabiliare</w:t>
      </w:r>
      <w:proofErr w:type="spellEnd"/>
      <w:r>
        <w:rPr>
          <w:rFonts w:ascii="Times New Roman" w:hAnsi="Times New Roman" w:cs="Times New Roman"/>
          <w:lang w:val="it-IT"/>
        </w:rPr>
        <w:t xml:space="preserve"> era stato fidelizzato ai notabili locali). </w:t>
      </w:r>
    </w:p>
    <w:p w:rsidR="00E17402" w:rsidRDefault="00AA5A1F" w:rsidP="00E17402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lang w:val="it-IT"/>
        </w:rPr>
      </w:pPr>
      <w:r w:rsidRPr="00AA5A1F">
        <w:rPr>
          <w:rFonts w:ascii="Times New Roman" w:hAnsi="Times New Roman" w:cs="Times New Roman"/>
          <w:b/>
          <w:lang w:val="it-IT"/>
        </w:rPr>
        <w:t xml:space="preserve">L’autonomia dei rappresentanti si riduce </w:t>
      </w:r>
      <w:r w:rsidR="002D62F2">
        <w:rPr>
          <w:rFonts w:ascii="Times New Roman" w:hAnsi="Times New Roman" w:cs="Times New Roman"/>
          <w:b/>
          <w:lang w:val="it-IT"/>
        </w:rPr>
        <w:t xml:space="preserve">di </w:t>
      </w:r>
      <w:r w:rsidRPr="00AA5A1F">
        <w:rPr>
          <w:rFonts w:ascii="Times New Roman" w:hAnsi="Times New Roman" w:cs="Times New Roman"/>
          <w:b/>
          <w:lang w:val="it-IT"/>
        </w:rPr>
        <w:t xml:space="preserve">molto </w:t>
      </w:r>
      <w:r>
        <w:rPr>
          <w:rFonts w:ascii="Times New Roman" w:hAnsi="Times New Roman" w:cs="Times New Roman"/>
          <w:lang w:val="it-IT"/>
        </w:rPr>
        <w:t xml:space="preserve">(deputato=portavoce di un partito) e il parlamento diventa il misuratore degli interessi sociali stabilizzati. La rappresentanza diventa essenziale perché il parlamento possa ora “riprodurre” la società nella varietà delle sue stabili vocazioni ideologiche e materiali. </w:t>
      </w:r>
      <w:r w:rsidR="002D62F2">
        <w:rPr>
          <w:rFonts w:ascii="Times New Roman" w:hAnsi="Times New Roman" w:cs="Times New Roman"/>
          <w:lang w:val="it-IT"/>
        </w:rPr>
        <w:t xml:space="preserve">Per controbilanciare la loro rigidità interna, i partiti sono costretti a ricorrere sistematicamente a </w:t>
      </w:r>
      <w:r w:rsidR="002D62F2" w:rsidRPr="002D62F2">
        <w:rPr>
          <w:rFonts w:ascii="Times New Roman" w:hAnsi="Times New Roman" w:cs="Times New Roman"/>
          <w:b/>
          <w:lang w:val="it-IT"/>
        </w:rPr>
        <w:t>compromessi parlamentari</w:t>
      </w:r>
      <w:r w:rsidR="002D62F2">
        <w:rPr>
          <w:rFonts w:ascii="Times New Roman" w:hAnsi="Times New Roman" w:cs="Times New Roman"/>
          <w:lang w:val="it-IT"/>
        </w:rPr>
        <w:t xml:space="preserve">. La democrazia dei partiti è per </w:t>
      </w:r>
      <w:proofErr w:type="gramStart"/>
      <w:r w:rsidR="002D62F2">
        <w:rPr>
          <w:rFonts w:ascii="Times New Roman" w:hAnsi="Times New Roman" w:cs="Times New Roman"/>
          <w:lang w:val="it-IT"/>
        </w:rPr>
        <w:t>definizione  una</w:t>
      </w:r>
      <w:proofErr w:type="gramEnd"/>
      <w:r w:rsidR="002D62F2" w:rsidRPr="002D62F2">
        <w:rPr>
          <w:rFonts w:ascii="Times New Roman" w:hAnsi="Times New Roman" w:cs="Times New Roman"/>
          <w:b/>
          <w:lang w:val="it-IT"/>
        </w:rPr>
        <w:t xml:space="preserve"> democrazia consociativa</w:t>
      </w:r>
      <w:r w:rsidR="002D62F2">
        <w:rPr>
          <w:rFonts w:ascii="Times New Roman" w:hAnsi="Times New Roman" w:cs="Times New Roman"/>
          <w:lang w:val="it-IT"/>
        </w:rPr>
        <w:t xml:space="preserve"> (altrimenti, non è più). </w:t>
      </w:r>
      <w:r w:rsidR="00E17402">
        <w:rPr>
          <w:rFonts w:ascii="Times New Roman" w:hAnsi="Times New Roman" w:cs="Times New Roman"/>
          <w:lang w:val="it-IT"/>
        </w:rPr>
        <w:t xml:space="preserve">  </w:t>
      </w:r>
      <w:r w:rsidR="00E17402" w:rsidRPr="00E17402">
        <w:rPr>
          <w:rFonts w:ascii="Times New Roman" w:hAnsi="Times New Roman" w:cs="Times New Roman"/>
          <w:lang w:val="it-IT"/>
        </w:rPr>
        <w:t xml:space="preserve"> </w:t>
      </w:r>
    </w:p>
    <w:p w:rsidR="00AA5A1F" w:rsidRDefault="002D62F2" w:rsidP="00E17402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lang w:val="it-IT"/>
        </w:rPr>
      </w:pPr>
      <w:r w:rsidRPr="002D62F2">
        <w:rPr>
          <w:rFonts w:ascii="Times New Roman" w:hAnsi="Times New Roman" w:cs="Times New Roman"/>
          <w:b/>
          <w:lang w:val="it-IT"/>
        </w:rPr>
        <w:t>L’opinione pubblica è ora interamente organizzata</w:t>
      </w:r>
      <w:r>
        <w:rPr>
          <w:rFonts w:ascii="Times New Roman" w:hAnsi="Times New Roman" w:cs="Times New Roman"/>
          <w:lang w:val="it-IT"/>
        </w:rPr>
        <w:t xml:space="preserve"> – </w:t>
      </w:r>
      <w:r w:rsidRPr="002D62F2">
        <w:rPr>
          <w:rFonts w:ascii="Times New Roman" w:hAnsi="Times New Roman" w:cs="Times New Roman"/>
          <w:b/>
          <w:lang w:val="it-IT"/>
        </w:rPr>
        <w:t>e dunque dominata – dai partiti.</w:t>
      </w:r>
      <w:r>
        <w:rPr>
          <w:rFonts w:ascii="Times New Roman" w:hAnsi="Times New Roman" w:cs="Times New Roman"/>
          <w:lang w:val="it-IT"/>
        </w:rPr>
        <w:t xml:space="preserve"> Non è ammissibile avere un’opinione al di fuori dei partiti. Ma la sua libertà non è annullata: in particolare c’è una opinione di maggioranza e un’opinione di opposizione. La frattura orizzontale nel parlamentarismo si trasforma in una frattura verticale nella democrazia dei partiti. </w:t>
      </w:r>
    </w:p>
    <w:p w:rsidR="002D62F2" w:rsidRPr="002D62F2" w:rsidRDefault="002D62F2" w:rsidP="00E17402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lang w:val="it-IT"/>
        </w:rPr>
        <w:t xml:space="preserve">Anche la ‘prova della discussione’ non viene meno, ma si svolge ora all’interno di ciascun partito.  </w:t>
      </w:r>
    </w:p>
    <w:p w:rsidR="002D62F2" w:rsidRDefault="002D62F2" w:rsidP="002D62F2">
      <w:pPr>
        <w:pStyle w:val="Paragrafoelenco"/>
        <w:ind w:left="1080"/>
        <w:rPr>
          <w:rFonts w:ascii="Times New Roman" w:hAnsi="Times New Roman" w:cs="Times New Roman"/>
          <w:b/>
          <w:lang w:val="it-IT"/>
        </w:rPr>
      </w:pPr>
    </w:p>
    <w:p w:rsidR="002D62F2" w:rsidRDefault="002D62F2" w:rsidP="002D62F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lang w:val="it-IT"/>
        </w:rPr>
      </w:pPr>
      <w:r w:rsidRPr="00CA6D11">
        <w:rPr>
          <w:rFonts w:ascii="Times New Roman" w:hAnsi="Times New Roman" w:cs="Times New Roman"/>
          <w:b/>
          <w:lang w:val="it-IT"/>
        </w:rPr>
        <w:t>La fase della democrazia del pubblico</w:t>
      </w:r>
    </w:p>
    <w:p w:rsidR="00CA6D11" w:rsidRPr="00CA6D11" w:rsidRDefault="00CA6D11" w:rsidP="00CA6D11">
      <w:pPr>
        <w:pStyle w:val="Paragrafoelenco"/>
        <w:ind w:left="1080"/>
        <w:rPr>
          <w:rFonts w:ascii="Times New Roman" w:hAnsi="Times New Roman" w:cs="Times New Roman"/>
          <w:b/>
          <w:lang w:val="it-IT"/>
        </w:rPr>
      </w:pPr>
    </w:p>
    <w:p w:rsidR="00BF1670" w:rsidRPr="00BF1670" w:rsidRDefault="00BF1670" w:rsidP="00BF167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Dalla fine degli anni ’80 (crollo del muro etc.) i partiti non scompaiono, ma cambiano funzione: diventano strumenti di aggregazione del consenso a favore di un leader. La fase che stiamo vivendo è quella della </w:t>
      </w:r>
      <w:r w:rsidRPr="00BF1670">
        <w:rPr>
          <w:rFonts w:ascii="Times New Roman" w:hAnsi="Times New Roman" w:cs="Times New Roman"/>
          <w:b/>
          <w:lang w:val="it-IT"/>
        </w:rPr>
        <w:t>personalizzazione della politica</w:t>
      </w:r>
      <w:r>
        <w:rPr>
          <w:rFonts w:ascii="Times New Roman" w:hAnsi="Times New Roman" w:cs="Times New Roman"/>
          <w:lang w:val="it-IT"/>
        </w:rPr>
        <w:t xml:space="preserve"> (meglio: di un ritorno alla).  </w:t>
      </w:r>
    </w:p>
    <w:p w:rsidR="002D62F2" w:rsidRDefault="00BF1670" w:rsidP="00BF167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L’elettorato è divenuto fluido, si rifiuta di identificarsi in un qualche partito e non ha neppure (ovviamente) idee proprie già formate: per cui, col proprio voto, esso </w:t>
      </w:r>
      <w:r w:rsidRPr="00CA6D11">
        <w:rPr>
          <w:rFonts w:ascii="Times New Roman" w:hAnsi="Times New Roman" w:cs="Times New Roman"/>
          <w:b/>
          <w:lang w:val="it-IT"/>
        </w:rPr>
        <w:t>reagisce</w:t>
      </w:r>
      <w:r>
        <w:rPr>
          <w:rFonts w:ascii="Times New Roman" w:hAnsi="Times New Roman" w:cs="Times New Roman"/>
          <w:lang w:val="it-IT"/>
        </w:rPr>
        <w:t xml:space="preserve"> a </w:t>
      </w:r>
      <w:proofErr w:type="spellStart"/>
      <w:r>
        <w:rPr>
          <w:rFonts w:ascii="Times New Roman" w:hAnsi="Times New Roman" w:cs="Times New Roman"/>
          <w:lang w:val="it-IT"/>
        </w:rPr>
        <w:t>inputs</w:t>
      </w:r>
      <w:proofErr w:type="spellEnd"/>
      <w:r>
        <w:rPr>
          <w:rFonts w:ascii="Times New Roman" w:hAnsi="Times New Roman" w:cs="Times New Roman"/>
          <w:lang w:val="it-IT"/>
        </w:rPr>
        <w:t xml:space="preserve"> politici che gli vengono dai candidati e dai movimenti, i quali </w:t>
      </w:r>
      <w:r w:rsidR="00CA6D11">
        <w:rPr>
          <w:rFonts w:ascii="Times New Roman" w:hAnsi="Times New Roman" w:cs="Times New Roman"/>
          <w:lang w:val="it-IT"/>
        </w:rPr>
        <w:t xml:space="preserve">ultimi </w:t>
      </w:r>
      <w:r>
        <w:rPr>
          <w:rFonts w:ascii="Times New Roman" w:hAnsi="Times New Roman" w:cs="Times New Roman"/>
          <w:lang w:val="it-IT"/>
        </w:rPr>
        <w:t xml:space="preserve">si trasformano </w:t>
      </w:r>
      <w:r w:rsidR="00CA6D11">
        <w:rPr>
          <w:rFonts w:ascii="Times New Roman" w:hAnsi="Times New Roman" w:cs="Times New Roman"/>
          <w:lang w:val="it-IT"/>
        </w:rPr>
        <w:t xml:space="preserve">così </w:t>
      </w:r>
      <w:r>
        <w:rPr>
          <w:rFonts w:ascii="Times New Roman" w:hAnsi="Times New Roman" w:cs="Times New Roman"/>
          <w:lang w:val="it-IT"/>
        </w:rPr>
        <w:t xml:space="preserve">in </w:t>
      </w:r>
      <w:r w:rsidRPr="00CA6D11">
        <w:rPr>
          <w:rFonts w:ascii="Times New Roman" w:hAnsi="Times New Roman" w:cs="Times New Roman"/>
          <w:b/>
          <w:lang w:val="it-IT"/>
        </w:rPr>
        <w:t>imprenditori politici.</w:t>
      </w:r>
      <w:r>
        <w:rPr>
          <w:rFonts w:ascii="Times New Roman" w:hAnsi="Times New Roman" w:cs="Times New Roman"/>
          <w:lang w:val="it-IT"/>
        </w:rPr>
        <w:t xml:space="preserve"> A sua volta l’elettorato si trasforma in un pubblico che risponde ad una offerta politica di questi imprenditori; offerta tendente a cogliere, </w:t>
      </w:r>
      <w:r>
        <w:rPr>
          <w:rFonts w:ascii="Times New Roman" w:hAnsi="Times New Roman" w:cs="Times New Roman"/>
          <w:lang w:val="it-IT"/>
        </w:rPr>
        <w:lastRenderedPageBreak/>
        <w:t xml:space="preserve">interpretare e enfatizzare al massimo i </w:t>
      </w:r>
      <w:proofErr w:type="spellStart"/>
      <w:r w:rsidRPr="00CA6D11">
        <w:rPr>
          <w:rFonts w:ascii="Times New Roman" w:hAnsi="Times New Roman" w:cs="Times New Roman"/>
          <w:i/>
          <w:lang w:val="it-IT"/>
        </w:rPr>
        <w:t>clevages</w:t>
      </w:r>
      <w:proofErr w:type="spellEnd"/>
      <w:r w:rsidRPr="00CA6D11">
        <w:rPr>
          <w:rFonts w:ascii="Times New Roman" w:hAnsi="Times New Roman" w:cs="Times New Roman"/>
          <w:i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politici presenti nel suo seno, analogamente a quanto accade a qu</w:t>
      </w:r>
      <w:r w:rsidR="00CA6D11">
        <w:rPr>
          <w:rFonts w:ascii="Times New Roman" w:hAnsi="Times New Roman" w:cs="Times New Roman"/>
          <w:lang w:val="it-IT"/>
        </w:rPr>
        <w:t>alunque pubblico di consumatori</w:t>
      </w:r>
      <w:r>
        <w:rPr>
          <w:rFonts w:ascii="Times New Roman" w:hAnsi="Times New Roman" w:cs="Times New Roman"/>
          <w:lang w:val="it-IT"/>
        </w:rPr>
        <w:t xml:space="preserve"> (</w:t>
      </w:r>
      <w:proofErr w:type="spellStart"/>
      <w:r>
        <w:rPr>
          <w:rFonts w:ascii="Times New Roman" w:hAnsi="Times New Roman" w:cs="Times New Roman"/>
          <w:lang w:val="it-IT"/>
        </w:rPr>
        <w:t>Schumpeter</w:t>
      </w:r>
      <w:proofErr w:type="spellEnd"/>
      <w:r w:rsidR="00CA6D11" w:rsidRPr="00CA6D11">
        <w:rPr>
          <w:rFonts w:ascii="Times New Roman" w:hAnsi="Times New Roman" w:cs="Times New Roman"/>
          <w:b/>
          <w:lang w:val="it-IT"/>
        </w:rPr>
        <w:t>: l’elettore non esprime una volontà, ma sceglie un prodotto</w:t>
      </w:r>
      <w:proofErr w:type="gramStart"/>
      <w:r>
        <w:rPr>
          <w:rFonts w:ascii="Times New Roman" w:hAnsi="Times New Roman" w:cs="Times New Roman"/>
          <w:lang w:val="it-IT"/>
        </w:rPr>
        <w:t>) .</w:t>
      </w:r>
      <w:proofErr w:type="gramEnd"/>
      <w:r>
        <w:rPr>
          <w:rFonts w:ascii="Times New Roman" w:hAnsi="Times New Roman" w:cs="Times New Roman"/>
          <w:lang w:val="it-IT"/>
        </w:rPr>
        <w:t xml:space="preserve"> </w:t>
      </w:r>
    </w:p>
    <w:p w:rsidR="00BF1670" w:rsidRDefault="00BF1670" w:rsidP="00BF167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I rappresentanti o aspiranti tali recuperano un </w:t>
      </w:r>
      <w:r w:rsidRPr="00CA6D11">
        <w:rPr>
          <w:rFonts w:ascii="Times New Roman" w:hAnsi="Times New Roman" w:cs="Times New Roman"/>
          <w:b/>
          <w:lang w:val="it-IT"/>
        </w:rPr>
        <w:t>grado di autonomia infinitamente maggiore</w:t>
      </w:r>
      <w:r>
        <w:rPr>
          <w:rFonts w:ascii="Times New Roman" w:hAnsi="Times New Roman" w:cs="Times New Roman"/>
          <w:lang w:val="it-IT"/>
        </w:rPr>
        <w:t xml:space="preserve"> di quello di cui avevano goduto nella fase della democrazia dei partiti. Sono essi a ‘inventare’ di giorno in giorno la politica nei termini di una offerta al pubblico. </w:t>
      </w:r>
    </w:p>
    <w:p w:rsidR="005270E7" w:rsidRDefault="005270E7" w:rsidP="00BF167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A loro volta, però, l’opinione pubblica recupera </w:t>
      </w:r>
      <w:r w:rsidRPr="00A0623A">
        <w:rPr>
          <w:rFonts w:ascii="Times New Roman" w:hAnsi="Times New Roman" w:cs="Times New Roman"/>
          <w:b/>
          <w:lang w:val="it-IT"/>
        </w:rPr>
        <w:t>una propria forte mobilità</w:t>
      </w:r>
      <w:r w:rsidR="00A0623A">
        <w:rPr>
          <w:rFonts w:ascii="Times New Roman" w:hAnsi="Times New Roman" w:cs="Times New Roman"/>
          <w:lang w:val="it-IT"/>
        </w:rPr>
        <w:t xml:space="preserve">. Essa è ora ben radicata fuori dal parlamento (come nella fase del parlamentarismo); </w:t>
      </w:r>
      <w:r>
        <w:rPr>
          <w:rFonts w:ascii="Times New Roman" w:hAnsi="Times New Roman" w:cs="Times New Roman"/>
          <w:lang w:val="it-IT"/>
        </w:rPr>
        <w:t xml:space="preserve">il voto non è più fidelizzato, ma cambia continuamente in rapporto alla ‘saturazione’ degli elettori nei confronti di offerte elettorali di cui – come consumatori ormai sazi -  le persone tendono presto a stancarsi. (Spesso anzi la scelta elettorale assume la forma di un voto-sanzione nei cfr. dei partiti o degli uomini </w:t>
      </w:r>
      <w:proofErr w:type="gramStart"/>
      <w:r>
        <w:rPr>
          <w:rFonts w:ascii="Times New Roman" w:hAnsi="Times New Roman" w:cs="Times New Roman"/>
          <w:lang w:val="it-IT"/>
        </w:rPr>
        <w:t>che  hanno</w:t>
      </w:r>
      <w:proofErr w:type="gramEnd"/>
      <w:r>
        <w:rPr>
          <w:rFonts w:ascii="Times New Roman" w:hAnsi="Times New Roman" w:cs="Times New Roman"/>
          <w:lang w:val="it-IT"/>
        </w:rPr>
        <w:t xml:space="preserve"> pure riscosso un largo consenso in elezioni precedenti). </w:t>
      </w:r>
    </w:p>
    <w:p w:rsidR="005270E7" w:rsidRDefault="005270E7" w:rsidP="00BF167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Un caratt</w:t>
      </w:r>
      <w:r w:rsidR="00A0623A">
        <w:rPr>
          <w:rFonts w:ascii="Times New Roman" w:hAnsi="Times New Roman" w:cs="Times New Roman"/>
          <w:lang w:val="it-IT"/>
        </w:rPr>
        <w:t>e</w:t>
      </w:r>
      <w:r>
        <w:rPr>
          <w:rFonts w:ascii="Times New Roman" w:hAnsi="Times New Roman" w:cs="Times New Roman"/>
          <w:lang w:val="it-IT"/>
        </w:rPr>
        <w:t xml:space="preserve">re sicuramente nuovo della politica dei nostri giorni è il suo </w:t>
      </w:r>
      <w:r w:rsidRPr="004534B1">
        <w:rPr>
          <w:rFonts w:ascii="Times New Roman" w:hAnsi="Times New Roman" w:cs="Times New Roman"/>
          <w:b/>
          <w:lang w:val="it-IT"/>
        </w:rPr>
        <w:t>sempre più moderato ed incerto “orientamento al futuro”.</w:t>
      </w:r>
      <w:r>
        <w:rPr>
          <w:rFonts w:ascii="Times New Roman" w:hAnsi="Times New Roman" w:cs="Times New Roman"/>
          <w:lang w:val="it-IT"/>
        </w:rPr>
        <w:t xml:space="preserve"> Spazio di esperienza e orizzonte di aspettativa si sono molto riavvicinati: e gli elettori votano non più pensando a un futuro remoto, ma a ciò che viene loro promesso nell’immediato. Il voto è certo divenuto più ‘laico’ e più razionale (</w:t>
      </w:r>
      <w:r w:rsidR="004534B1">
        <w:rPr>
          <w:rFonts w:ascii="Times New Roman" w:hAnsi="Times New Roman" w:cs="Times New Roman"/>
          <w:lang w:val="it-IT"/>
        </w:rPr>
        <w:t xml:space="preserve">ognuno </w:t>
      </w:r>
      <w:r>
        <w:rPr>
          <w:rFonts w:ascii="Times New Roman" w:hAnsi="Times New Roman" w:cs="Times New Roman"/>
          <w:lang w:val="it-IT"/>
        </w:rPr>
        <w:t>vot</w:t>
      </w:r>
      <w:r w:rsidR="004534B1">
        <w:rPr>
          <w:rFonts w:ascii="Times New Roman" w:hAnsi="Times New Roman" w:cs="Times New Roman"/>
          <w:lang w:val="it-IT"/>
        </w:rPr>
        <w:t>a</w:t>
      </w:r>
      <w:r>
        <w:rPr>
          <w:rFonts w:ascii="Times New Roman" w:hAnsi="Times New Roman" w:cs="Times New Roman"/>
          <w:lang w:val="it-IT"/>
        </w:rPr>
        <w:t xml:space="preserve"> ogni volta per ciò che </w:t>
      </w:r>
      <w:r w:rsidR="004534B1">
        <w:rPr>
          <w:rFonts w:ascii="Times New Roman" w:hAnsi="Times New Roman" w:cs="Times New Roman"/>
          <w:lang w:val="it-IT"/>
        </w:rPr>
        <w:t xml:space="preserve">gli </w:t>
      </w:r>
      <w:r>
        <w:rPr>
          <w:rFonts w:ascii="Times New Roman" w:hAnsi="Times New Roman" w:cs="Times New Roman"/>
          <w:lang w:val="it-IT"/>
        </w:rPr>
        <w:t>conviene di più) ma non è più in grado di dare alle persone un significativo orizzonte di speranza e di cambiamento.</w:t>
      </w:r>
    </w:p>
    <w:p w:rsidR="005270E7" w:rsidRDefault="005270E7" w:rsidP="005270E7">
      <w:pPr>
        <w:pStyle w:val="Paragrafoelenco"/>
        <w:ind w:left="1440"/>
        <w:rPr>
          <w:rFonts w:ascii="Times New Roman" w:hAnsi="Times New Roman" w:cs="Times New Roman"/>
          <w:lang w:val="it-IT"/>
        </w:rPr>
      </w:pPr>
    </w:p>
    <w:p w:rsidR="005270E7" w:rsidRPr="00E17402" w:rsidRDefault="005270E7" w:rsidP="005270E7">
      <w:pPr>
        <w:pStyle w:val="Paragrafoelenco"/>
        <w:ind w:left="144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Alcuni (Manin) ritengono che la fase attuale corrisponda ad una </w:t>
      </w:r>
      <w:proofErr w:type="gramStart"/>
      <w:r>
        <w:rPr>
          <w:rFonts w:ascii="Times New Roman" w:hAnsi="Times New Roman" w:cs="Times New Roman"/>
          <w:lang w:val="it-IT"/>
        </w:rPr>
        <w:t xml:space="preserve">delle  </w:t>
      </w:r>
      <w:r w:rsidR="00CA6D11">
        <w:rPr>
          <w:rFonts w:ascii="Times New Roman" w:hAnsi="Times New Roman" w:cs="Times New Roman"/>
          <w:lang w:val="it-IT"/>
        </w:rPr>
        <w:t>varie</w:t>
      </w:r>
      <w:proofErr w:type="gramEnd"/>
      <w:r w:rsidR="00CA6D11">
        <w:rPr>
          <w:rFonts w:ascii="Times New Roman" w:hAnsi="Times New Roman" w:cs="Times New Roman"/>
          <w:lang w:val="it-IT"/>
        </w:rPr>
        <w:t xml:space="preserve"> f</w:t>
      </w:r>
      <w:bookmarkStart w:id="0" w:name="_GoBack"/>
      <w:bookmarkEnd w:id="0"/>
      <w:r w:rsidR="00CA6D11">
        <w:rPr>
          <w:rFonts w:ascii="Times New Roman" w:hAnsi="Times New Roman" w:cs="Times New Roman"/>
          <w:lang w:val="it-IT"/>
        </w:rPr>
        <w:t xml:space="preserve">asi di trasformazione della democrazia elettorale, che continuerà ancora per molto a dominare la nostra scena politica . Altri </w:t>
      </w:r>
      <w:r w:rsidR="00A0623A">
        <w:rPr>
          <w:rFonts w:ascii="Times New Roman" w:hAnsi="Times New Roman" w:cs="Times New Roman"/>
          <w:lang w:val="it-IT"/>
        </w:rPr>
        <w:t>(</w:t>
      </w:r>
      <w:r w:rsidR="00CA6D11">
        <w:rPr>
          <w:rFonts w:ascii="Times New Roman" w:hAnsi="Times New Roman" w:cs="Times New Roman"/>
          <w:lang w:val="it-IT"/>
        </w:rPr>
        <w:t xml:space="preserve">per es. </w:t>
      </w:r>
      <w:proofErr w:type="spellStart"/>
      <w:proofErr w:type="gramStart"/>
      <w:r w:rsidR="00CA6D11">
        <w:rPr>
          <w:rFonts w:ascii="Times New Roman" w:hAnsi="Times New Roman" w:cs="Times New Roman"/>
          <w:lang w:val="it-IT"/>
        </w:rPr>
        <w:t>C.Crouch</w:t>
      </w:r>
      <w:proofErr w:type="spellEnd"/>
      <w:proofErr w:type="gramEnd"/>
      <w:r w:rsidR="00CA6D1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CA6D11" w:rsidRPr="00CA6D11">
        <w:rPr>
          <w:rFonts w:ascii="Times New Roman" w:hAnsi="Times New Roman" w:cs="Times New Roman"/>
          <w:i/>
          <w:lang w:val="it-IT"/>
        </w:rPr>
        <w:t>Postdemocrazia</w:t>
      </w:r>
      <w:proofErr w:type="spellEnd"/>
      <w:r w:rsidR="00CA6D11">
        <w:rPr>
          <w:rFonts w:ascii="Times New Roman" w:hAnsi="Times New Roman" w:cs="Times New Roman"/>
          <w:lang w:val="it-IT"/>
        </w:rPr>
        <w:t xml:space="preserve">) sono invece più pessimisti e pensano che questa potrebbe anche essere l’ultima metamorfosi dell’elettoralismo e che essa preluda ad un suo non lontano tramonto (ma a favore di che cosa?). </w:t>
      </w:r>
    </w:p>
    <w:sectPr w:rsidR="005270E7" w:rsidRPr="00E174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055"/>
    <w:multiLevelType w:val="hybridMultilevel"/>
    <w:tmpl w:val="64BE3566"/>
    <w:lvl w:ilvl="0" w:tplc="05EEB9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4620D"/>
    <w:multiLevelType w:val="hybridMultilevel"/>
    <w:tmpl w:val="ABFC62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941AE"/>
    <w:multiLevelType w:val="hybridMultilevel"/>
    <w:tmpl w:val="8C981AA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A189B"/>
    <w:multiLevelType w:val="hybridMultilevel"/>
    <w:tmpl w:val="7FA661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5501F"/>
    <w:multiLevelType w:val="hybridMultilevel"/>
    <w:tmpl w:val="57BE95CC"/>
    <w:lvl w:ilvl="0" w:tplc="E7507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EE4981"/>
    <w:multiLevelType w:val="hybridMultilevel"/>
    <w:tmpl w:val="BE7AFE14"/>
    <w:lvl w:ilvl="0" w:tplc="C04A87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9F4C5F"/>
    <w:multiLevelType w:val="hybridMultilevel"/>
    <w:tmpl w:val="66FA238C"/>
    <w:lvl w:ilvl="0" w:tplc="783E58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6F"/>
    <w:rsid w:val="000033D1"/>
    <w:rsid w:val="00052032"/>
    <w:rsid w:val="00165F80"/>
    <w:rsid w:val="001872CE"/>
    <w:rsid w:val="0019084C"/>
    <w:rsid w:val="002D62F2"/>
    <w:rsid w:val="00327934"/>
    <w:rsid w:val="00334176"/>
    <w:rsid w:val="004534B1"/>
    <w:rsid w:val="005265AB"/>
    <w:rsid w:val="005270E7"/>
    <w:rsid w:val="0055467F"/>
    <w:rsid w:val="00587042"/>
    <w:rsid w:val="00591B04"/>
    <w:rsid w:val="005A0A28"/>
    <w:rsid w:val="005C1F82"/>
    <w:rsid w:val="006C7F32"/>
    <w:rsid w:val="006F276F"/>
    <w:rsid w:val="00734A70"/>
    <w:rsid w:val="00746F74"/>
    <w:rsid w:val="008720A7"/>
    <w:rsid w:val="008726BB"/>
    <w:rsid w:val="008B6966"/>
    <w:rsid w:val="008E6633"/>
    <w:rsid w:val="00902EE9"/>
    <w:rsid w:val="00904831"/>
    <w:rsid w:val="0092398E"/>
    <w:rsid w:val="00A0623A"/>
    <w:rsid w:val="00A16CA5"/>
    <w:rsid w:val="00A21322"/>
    <w:rsid w:val="00A545BE"/>
    <w:rsid w:val="00AA5A1F"/>
    <w:rsid w:val="00BD6640"/>
    <w:rsid w:val="00BE38D5"/>
    <w:rsid w:val="00BF1670"/>
    <w:rsid w:val="00C246AC"/>
    <w:rsid w:val="00C80201"/>
    <w:rsid w:val="00CA6D11"/>
    <w:rsid w:val="00DA55EA"/>
    <w:rsid w:val="00E17402"/>
    <w:rsid w:val="00E944D7"/>
    <w:rsid w:val="00ED016A"/>
    <w:rsid w:val="00ED544E"/>
    <w:rsid w:val="00F070DF"/>
    <w:rsid w:val="00F1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4EBB"/>
  <w15:docId w15:val="{90BBE6B8-A9D2-4E9D-8291-25D239B5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1F8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4B1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Mannori</cp:lastModifiedBy>
  <cp:revision>2</cp:revision>
  <cp:lastPrinted>2018-10-25T08:25:00Z</cp:lastPrinted>
  <dcterms:created xsi:type="dcterms:W3CDTF">2018-10-25T15:18:00Z</dcterms:created>
  <dcterms:modified xsi:type="dcterms:W3CDTF">2018-10-25T15:18:00Z</dcterms:modified>
</cp:coreProperties>
</file>