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Bitstream Vera Sans" w:hAnsi="Bitstream Vera Sans"/>
          <w:b/>
          <w:b/>
          <w:bCs/>
        </w:rPr>
      </w:pPr>
      <w:r>
        <w:rPr>
          <w:rFonts w:ascii="Bitstream Vera Sans" w:hAnsi="Bitstream Vera Sans"/>
          <w:b/>
          <w:bCs/>
        </w:rPr>
        <w:t>Calendario esercitazioni prof. Bernetti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rFonts w:ascii="Bitstream Vera Sans" w:hAnsi="Bitstream Vera Sans"/>
          <w:b/>
          <w:bCs/>
        </w:rPr>
      </w:r>
    </w:p>
    <w:tbl>
      <w:tblPr>
        <w:tblW w:w="9975" w:type="dxa"/>
        <w:jc w:val="lef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</w:tblPr>
      <w:tblGrid>
        <w:gridCol w:w="1763"/>
        <w:gridCol w:w="8212"/>
      </w:tblGrid>
      <w:tr>
        <w:trPr/>
        <w:tc>
          <w:tcPr>
            <w:tcW w:w="1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Data</w:t>
            </w:r>
          </w:p>
        </w:tc>
        <w:tc>
          <w:tcPr>
            <w:tcW w:w="8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Lezione</w:t>
            </w:r>
          </w:p>
        </w:tc>
      </w:tr>
      <w:tr>
        <w:trPr/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16 settembre</w:t>
            </w:r>
          </w:p>
        </w:tc>
        <w:tc>
          <w:tcPr>
            <w:tcW w:w="8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 xml:space="preserve">Introduzione a GRASS e QGIS. </w:t>
            </w:r>
          </w:p>
        </w:tc>
      </w:tr>
      <w:tr>
        <w:trPr/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23 settembre</w:t>
            </w:r>
          </w:p>
        </w:tc>
        <w:tc>
          <w:tcPr>
            <w:tcW w:w="8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Scelta area di studio. Impostazione dei dati di base.</w:t>
            </w:r>
          </w:p>
        </w:tc>
      </w:tr>
      <w:tr>
        <w:trPr/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30 settembre</w:t>
            </w:r>
          </w:p>
        </w:tc>
        <w:tc>
          <w:tcPr>
            <w:tcW w:w="8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Modelli logici. Primi elementi</w:t>
            </w:r>
          </w:p>
        </w:tc>
      </w:tr>
      <w:tr>
        <w:trPr/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2 ottobre</w:t>
            </w:r>
          </w:p>
        </w:tc>
        <w:tc>
          <w:tcPr>
            <w:tcW w:w="8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Modelli logici. Calcolo della rete ecologica</w:t>
            </w:r>
          </w:p>
        </w:tc>
      </w:tr>
      <w:tr>
        <w:trPr/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16 ottobre</w:t>
            </w:r>
          </w:p>
        </w:tc>
        <w:tc>
          <w:tcPr>
            <w:tcW w:w="8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Operatori focali: mappe di biodiversità.</w:t>
            </w:r>
          </w:p>
        </w:tc>
      </w:tr>
      <w:tr>
        <w:trPr/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23 ottobre</w:t>
            </w:r>
          </w:p>
        </w:tc>
        <w:tc>
          <w:tcPr>
            <w:tcW w:w="8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Mappe derivanti da indici geomorfologici</w:t>
            </w:r>
          </w:p>
        </w:tc>
      </w:tr>
      <w:tr>
        <w:trPr/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30 ottobre</w:t>
            </w:r>
          </w:p>
        </w:tc>
        <w:tc>
          <w:tcPr>
            <w:tcW w:w="8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Mappa rete ecologica da biopermeabilità</w:t>
            </w:r>
          </w:p>
        </w:tc>
      </w:tr>
      <w:tr>
        <w:trPr/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6 novembre</w:t>
            </w:r>
          </w:p>
        </w:tc>
        <w:tc>
          <w:tcPr>
            <w:tcW w:w="8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Impostazione di una mappa di vocazione faunistica con Fuzzy Multiple Criteria Multiple Experts Analysis</w:t>
            </w:r>
          </w:p>
        </w:tc>
      </w:tr>
      <w:tr>
        <w:trPr/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 xml:space="preserve">13 novembre </w:t>
            </w:r>
          </w:p>
        </w:tc>
        <w:tc>
          <w:tcPr>
            <w:tcW w:w="8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Segue mappa di vocazione faunistica con Fuzzy Multiple Criteria Multiple Experts Analysis</w:t>
            </w:r>
          </w:p>
        </w:tc>
      </w:tr>
      <w:tr>
        <w:trPr/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20 novembre</w:t>
            </w:r>
          </w:p>
        </w:tc>
        <w:tc>
          <w:tcPr>
            <w:tcW w:w="8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Conclusione mappa di vocazione faunistica con Fuzzy Multiple Criteria Multiple Experts Analysis.</w:t>
            </w:r>
          </w:p>
        </w:tc>
      </w:tr>
      <w:tr>
        <w:trPr/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27 novembre</w:t>
            </w:r>
          </w:p>
        </w:tc>
        <w:tc>
          <w:tcPr>
            <w:tcW w:w="8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Impostazione mappa vocazione specie a scelta</w:t>
            </w:r>
          </w:p>
        </w:tc>
      </w:tr>
      <w:tr>
        <w:trPr/>
        <w:tc>
          <w:tcPr>
            <w:tcW w:w="1763" w:type="dxa"/>
            <w:tcBorders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4 dicembre</w:t>
            </w:r>
          </w:p>
          <w:p>
            <w:pPr>
              <w:pStyle w:val="TableContents"/>
              <w:jc w:val="center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-</w:t>
            </w:r>
          </w:p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18 dicembre</w:t>
            </w:r>
          </w:p>
        </w:tc>
        <w:tc>
          <w:tcPr>
            <w:tcW w:w="821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Bitstream Vera Sans" w:hAnsi="Bitstream Vera Sans"/>
              </w:rPr>
            </w:pPr>
            <w:r>
              <w:rPr>
                <w:rFonts w:ascii="Bitstream Vera Sans" w:hAnsi="Bitstream Vera Sans"/>
              </w:rPr>
              <w:t>Impostazione mappa vocazione specie a scelta</w:t>
            </w:r>
          </w:p>
        </w:tc>
      </w:tr>
    </w:tbl>
    <w:p>
      <w:pPr>
        <w:pStyle w:val="Normal"/>
        <w:jc w:val="left"/>
        <w:rPr>
          <w:b w:val="false"/>
          <w:b w:val="false"/>
          <w:bCs w:val="false"/>
        </w:rPr>
      </w:pPr>
      <w:r>
        <w:rPr>
          <w:rFonts w:ascii="Bitstream Vera Sans" w:hAnsi="Bitstream Vera Sans"/>
          <w:b/>
          <w:bCs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Bitstream Vera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oto Sans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LibreOffice/6.0.7.3$Linux_X86_64 LibreOffice_project/00m0$Build-3</Application>
  <Pages>1</Pages>
  <Words>122</Words>
  <Characters>747</Characters>
  <CharactersWithSpaces>842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2019-09-17T12:06:50Z</dcterms:created>
  <dc:creator>Iacopo Bernetti</dc:creator>
  <dc:description/>
  <dc:language>en-US</dc:language>
  <cp:lastModifiedBy>Iacopo Bernetti</cp:lastModifiedBy>
  <dcterms:modified xsi:type="dcterms:W3CDTF">2019-09-17T12:25:56Z</dcterms:modified>
  <cp:revision>1</cp:revision>
  <dc:subject/>
  <dc:title/>
</cp:coreProperties>
</file>