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005896">
        <w:rPr>
          <w:b/>
          <w:u w:val="single"/>
          <w:lang w:val="en-US"/>
        </w:rPr>
        <w:t>the 15-16</w:t>
      </w:r>
      <w:r w:rsidR="003D698C">
        <w:rPr>
          <w:b/>
          <w:u w:val="single"/>
          <w:lang w:val="en-US"/>
        </w:rPr>
        <w:t xml:space="preserve"> October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i/>
          <w:u w:val="single"/>
          <w:lang w:val="en-US"/>
        </w:rPr>
        <w:t>Continued</w:t>
      </w:r>
      <w:r w:rsidRPr="00005896">
        <w:rPr>
          <w:b/>
          <w:lang w:val="en-US"/>
        </w:rPr>
        <w:t xml:space="preserve"> on treaties (Chapter 15 of the tex</w:t>
      </w:r>
      <w:r>
        <w:rPr>
          <w:b/>
          <w:lang w:val="en-US"/>
        </w:rPr>
        <w:t>tbook); in particular: continued</w:t>
      </w:r>
      <w:r w:rsidRPr="00005896">
        <w:rPr>
          <w:b/>
          <w:lang w:val="en-US"/>
        </w:rPr>
        <w:t xml:space="preserve"> on suspension/termination (material breach, consequences, supervening impossibility, rebus sic </w:t>
      </w:r>
      <w:proofErr w:type="spellStart"/>
      <w:r w:rsidRPr="00005896">
        <w:rPr>
          <w:b/>
          <w:lang w:val="en-US"/>
        </w:rPr>
        <w:t>stant</w:t>
      </w:r>
      <w:r w:rsidRPr="00005896">
        <w:rPr>
          <w:b/>
          <w:lang w:val="en-US"/>
        </w:rPr>
        <w:t>ibus</w:t>
      </w:r>
      <w:proofErr w:type="spellEnd"/>
      <w:r w:rsidRPr="00005896">
        <w:rPr>
          <w:b/>
          <w:lang w:val="en-US"/>
        </w:rPr>
        <w:t>), then successive treaties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lang w:val="en-US"/>
        </w:rPr>
        <w:t>Conclusions on treaties (see also complementary element no. 4) and concluding comparative assessment of treaties and customary norms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lang w:val="en-US"/>
        </w:rPr>
        <w:t>Interactions between treaties and customary norms (especially codification)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lang w:val="en-US"/>
        </w:rPr>
        <w:t>“Soft Law” (Chapter 3, pp. 84-88) → The International Law Commission (pp. 89-90) and “Codification light” (complementary element no. 5)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lang w:val="en-US"/>
        </w:rPr>
        <w:t>Other/complementary sources of international law: general principles of law, subsidiary/auxiliary means (pp. 72-78 and 81-84)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lang w:val="en-US"/>
        </w:rPr>
        <w:t>Unilateral acts (p. 90 and following)</w:t>
      </w:r>
    </w:p>
    <w:p w:rsidR="00005896" w:rsidRPr="00005896" w:rsidRDefault="00005896" w:rsidP="00005896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05896">
        <w:rPr>
          <w:b/>
          <w:lang w:val="en-US"/>
        </w:rPr>
        <w:t>The relationship between international law and municipal law (the whole Chapter 4</w:t>
      </w:r>
      <w:r>
        <w:rPr>
          <w:b/>
          <w:lang w:val="en-US"/>
        </w:rPr>
        <w:t>,</w:t>
      </w:r>
      <w:r w:rsidRPr="00005896">
        <w:rPr>
          <w:b/>
          <w:lang w:val="en-US"/>
        </w:rPr>
        <w:t xml:space="preserve"> except for the section on “Justiciability, Act of State and Related Doctrines”</w:t>
      </w:r>
      <w:r>
        <w:rPr>
          <w:b/>
          <w:lang w:val="en-US"/>
        </w:rPr>
        <w:t xml:space="preserve">, </w:t>
      </w:r>
      <w:r w:rsidRPr="00005896">
        <w:rPr>
          <w:b/>
          <w:u w:val="single"/>
          <w:lang w:val="en-US"/>
        </w:rPr>
        <w:t>plus a new comp</w:t>
      </w:r>
      <w:r>
        <w:rPr>
          <w:b/>
          <w:u w:val="single"/>
          <w:lang w:val="en-US"/>
        </w:rPr>
        <w:t>lementary element on the definition</w:t>
      </w:r>
      <w:r w:rsidRPr="00005896">
        <w:rPr>
          <w:b/>
          <w:u w:val="single"/>
          <w:lang w:val="en-US"/>
        </w:rPr>
        <w:t xml:space="preserve"> of self-executing norms</w:t>
      </w:r>
      <w:r w:rsidRPr="00005896">
        <w:rPr>
          <w:b/>
          <w:lang w:val="en-US"/>
        </w:rPr>
        <w:t>): basic concepts (</w:t>
      </w:r>
      <w:r w:rsidRPr="00005896">
        <w:rPr>
          <w:b/>
          <w:i/>
          <w:u w:val="single"/>
          <w:lang w:val="en-US"/>
        </w:rPr>
        <w:t>to be continued</w:t>
      </w:r>
      <w:r w:rsidRPr="00005896">
        <w:rPr>
          <w:b/>
          <w:lang w:val="en-US"/>
        </w:rPr>
        <w:t>)</w:t>
      </w:r>
    </w:p>
    <w:p w:rsidR="006E3DE2" w:rsidRPr="00950517" w:rsidRDefault="00FD00D5" w:rsidP="006E3DE2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005896">
        <w:rPr>
          <w:b/>
          <w:u w:val="single"/>
          <w:lang w:val="en-US"/>
        </w:rPr>
        <w:t>tline for the 22-23</w:t>
      </w:r>
      <w:r w:rsidR="005164D7">
        <w:rPr>
          <w:b/>
          <w:u w:val="single"/>
          <w:lang w:val="en-US"/>
        </w:rPr>
        <w:t xml:space="preserve"> October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A92866" w:rsidRDefault="00910751" w:rsidP="00064D55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910751">
        <w:rPr>
          <w:b/>
          <w:i/>
          <w:u w:val="single"/>
          <w:lang w:val="en-US"/>
        </w:rPr>
        <w:t>Continues</w:t>
      </w:r>
      <w:r>
        <w:rPr>
          <w:b/>
          <w:lang w:val="en-US"/>
        </w:rPr>
        <w:t xml:space="preserve"> on t</w:t>
      </w:r>
      <w:r w:rsidR="00005896" w:rsidRPr="00064D55">
        <w:rPr>
          <w:b/>
          <w:lang w:val="en-US"/>
        </w:rPr>
        <w:t>he relationship between international law and municipal law (the whole Chapter 4, except for the section on “Justiciability, Act of State and Related Doctrines”, plus a new complementary element on the definition of self-executing norms</w:t>
      </w:r>
      <w:r>
        <w:rPr>
          <w:b/>
          <w:lang w:val="en-US"/>
        </w:rPr>
        <w:t>)</w:t>
      </w:r>
    </w:p>
    <w:p w:rsidR="00064D55" w:rsidRPr="00064D55" w:rsidRDefault="00064D55" w:rsidP="00064D55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64D55">
        <w:rPr>
          <w:b/>
          <w:lang w:val="en-US"/>
        </w:rPr>
        <w:t>The fundamental rights of States (Chapter 5, pp. 166-170)</w:t>
      </w:r>
    </w:p>
    <w:p w:rsidR="00064D55" w:rsidRPr="00064D55" w:rsidRDefault="00064D55" w:rsidP="00064D55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064D55">
        <w:rPr>
          <w:b/>
          <w:lang w:val="en-US"/>
        </w:rPr>
        <w:t>Territory (Chapter 9 except for the sections on “Territorial Integrity, Self-Determination and Sundry Claims”, “The Common Heritage of Mankind”, “The Polar Regions”, “The Law of Outer Space”)</w:t>
      </w:r>
    </w:p>
    <w:p w:rsidR="00064D55" w:rsidRDefault="00EA1F9B" w:rsidP="00EA1F9B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>
        <w:rPr>
          <w:b/>
          <w:lang w:val="en-US"/>
        </w:rPr>
        <w:t>L</w:t>
      </w:r>
      <w:r w:rsidR="00064D55" w:rsidRPr="00064D55">
        <w:rPr>
          <w:b/>
          <w:lang w:val="en-US"/>
        </w:rPr>
        <w:t>eases and servi</w:t>
      </w:r>
      <w:r>
        <w:rPr>
          <w:b/>
          <w:lang w:val="en-US"/>
        </w:rPr>
        <w:t xml:space="preserve">tudes (Chapter 9, pp. 401-403), </w:t>
      </w:r>
      <w:bookmarkStart w:id="0" w:name="_GoBack"/>
      <w:bookmarkEnd w:id="0"/>
      <w:r w:rsidR="00064D55" w:rsidRPr="00064D55">
        <w:rPr>
          <w:b/>
          <w:lang w:val="en-US"/>
        </w:rPr>
        <w:t>international administration of territories (Chapter 5, pp. 180-183)</w:t>
      </w:r>
    </w:p>
    <w:p w:rsidR="00064D55" w:rsidRPr="00064D55" w:rsidRDefault="00064D55" w:rsidP="00EA1F9B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>
        <w:rPr>
          <w:b/>
          <w:lang w:val="en-US"/>
        </w:rPr>
        <w:t>M</w:t>
      </w:r>
      <w:r w:rsidRPr="00064D55">
        <w:rPr>
          <w:b/>
          <w:lang w:val="en-US"/>
        </w:rPr>
        <w:t>andated and trust territories (Chapter 5, pp. 176-178)</w:t>
      </w:r>
    </w:p>
    <w:p w:rsidR="00064D55" w:rsidRPr="00064D55" w:rsidRDefault="00064D55" w:rsidP="00EA1F9B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>
        <w:rPr>
          <w:b/>
          <w:lang w:val="en-US"/>
        </w:rPr>
        <w:t>The principle of self-determination and national liberation movements; in particular,</w:t>
      </w:r>
      <w:r w:rsidRPr="00064D55">
        <w:rPr>
          <w:b/>
          <w:lang w:val="en-US"/>
        </w:rPr>
        <w:t xml:space="preserve"> Palestine, the Saharan Arab Democratic Republic, Kosovo</w:t>
      </w:r>
      <w:r w:rsidR="00EA1F9B">
        <w:rPr>
          <w:b/>
          <w:lang w:val="en-US"/>
        </w:rPr>
        <w:t xml:space="preserve">; the </w:t>
      </w:r>
      <w:proofErr w:type="spellStart"/>
      <w:r w:rsidR="00EA1F9B" w:rsidRPr="00EA1F9B">
        <w:rPr>
          <w:b/>
          <w:i/>
          <w:lang w:val="en-US"/>
        </w:rPr>
        <w:t>uti</w:t>
      </w:r>
      <w:proofErr w:type="spellEnd"/>
      <w:r w:rsidR="00EA1F9B" w:rsidRPr="00EA1F9B">
        <w:rPr>
          <w:b/>
          <w:i/>
          <w:lang w:val="en-US"/>
        </w:rPr>
        <w:t xml:space="preserve"> </w:t>
      </w:r>
      <w:proofErr w:type="spellStart"/>
      <w:r w:rsidR="00EA1F9B" w:rsidRPr="00EA1F9B">
        <w:rPr>
          <w:b/>
          <w:i/>
          <w:lang w:val="en-US"/>
        </w:rPr>
        <w:t>possidetis</w:t>
      </w:r>
      <w:proofErr w:type="spellEnd"/>
      <w:r w:rsidR="00EA1F9B">
        <w:rPr>
          <w:b/>
          <w:lang w:val="en-US"/>
        </w:rPr>
        <w:t xml:space="preserve"> principle</w:t>
      </w:r>
      <w:r w:rsidRPr="00064D55">
        <w:rPr>
          <w:b/>
          <w:lang w:val="en-US"/>
        </w:rPr>
        <w:t xml:space="preserve"> (Chapter 5, pp. 185-190, 195 f. and 198-204, plus pp. 387-395 of Chapter 9)</w:t>
      </w:r>
    </w:p>
    <w:p w:rsidR="00064D55" w:rsidRPr="00064D55" w:rsidRDefault="00064D55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D3B8C"/>
    <w:rsid w:val="00157B7E"/>
    <w:rsid w:val="001845C7"/>
    <w:rsid w:val="00197DDF"/>
    <w:rsid w:val="0027014F"/>
    <w:rsid w:val="00337F1B"/>
    <w:rsid w:val="0038730C"/>
    <w:rsid w:val="003D698C"/>
    <w:rsid w:val="00431B39"/>
    <w:rsid w:val="004F1C34"/>
    <w:rsid w:val="00501BC8"/>
    <w:rsid w:val="005164D7"/>
    <w:rsid w:val="005379F5"/>
    <w:rsid w:val="005E589C"/>
    <w:rsid w:val="0060718E"/>
    <w:rsid w:val="006C468D"/>
    <w:rsid w:val="006D6623"/>
    <w:rsid w:val="006E3DE2"/>
    <w:rsid w:val="006E4CAE"/>
    <w:rsid w:val="00744A85"/>
    <w:rsid w:val="00783394"/>
    <w:rsid w:val="007A073C"/>
    <w:rsid w:val="0080565F"/>
    <w:rsid w:val="008618A7"/>
    <w:rsid w:val="008A5AB6"/>
    <w:rsid w:val="008C6C37"/>
    <w:rsid w:val="008E3D8F"/>
    <w:rsid w:val="00910751"/>
    <w:rsid w:val="00936745"/>
    <w:rsid w:val="00950517"/>
    <w:rsid w:val="009F0CA1"/>
    <w:rsid w:val="00A92866"/>
    <w:rsid w:val="00AF1783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A1F9B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2019-10-17T11:42:00Z</dcterms:created>
  <dcterms:modified xsi:type="dcterms:W3CDTF">2019-10-17T12:04:00Z</dcterms:modified>
</cp:coreProperties>
</file>