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20A" w:rsidRPr="00622C38" w:rsidRDefault="00BA1A45" w:rsidP="00E03C5A">
      <w:pPr>
        <w:pStyle w:val="Nessunaspaziatura"/>
        <w:jc w:val="center"/>
        <w:rPr>
          <w:rFonts w:ascii="Times New Roman" w:hAnsi="Times New Roman" w:cs="Times New Roman"/>
          <w:b/>
          <w:sz w:val="32"/>
          <w:lang w:val="it-IT"/>
        </w:rPr>
      </w:pPr>
      <w:r w:rsidRPr="00622C38">
        <w:rPr>
          <w:rFonts w:ascii="Times New Roman" w:hAnsi="Times New Roman" w:cs="Times New Roman"/>
          <w:b/>
          <w:sz w:val="32"/>
          <w:lang w:val="it-IT"/>
        </w:rPr>
        <w:t xml:space="preserve">Dall’alto al basso </w:t>
      </w:r>
      <w:r w:rsidR="009C320A" w:rsidRPr="00622C38">
        <w:rPr>
          <w:rFonts w:ascii="Times New Roman" w:hAnsi="Times New Roman" w:cs="Times New Roman"/>
          <w:b/>
          <w:sz w:val="32"/>
          <w:lang w:val="it-IT"/>
        </w:rPr>
        <w:t>medioevo</w:t>
      </w:r>
      <w:r w:rsidRPr="00622C38">
        <w:rPr>
          <w:rFonts w:ascii="Times New Roman" w:hAnsi="Times New Roman" w:cs="Times New Roman"/>
          <w:b/>
          <w:sz w:val="32"/>
          <w:lang w:val="it-IT"/>
        </w:rPr>
        <w:t>.</w:t>
      </w:r>
    </w:p>
    <w:p w:rsidR="006C7F32" w:rsidRDefault="00BA1A45" w:rsidP="009B5EB0">
      <w:pPr>
        <w:jc w:val="center"/>
        <w:rPr>
          <w:rFonts w:ascii="Times New Roman" w:hAnsi="Times New Roman" w:cs="Times New Roman"/>
          <w:b/>
          <w:sz w:val="28"/>
          <w:lang w:val="it-IT"/>
        </w:rPr>
      </w:pPr>
      <w:r>
        <w:rPr>
          <w:rFonts w:ascii="Times New Roman" w:hAnsi="Times New Roman" w:cs="Times New Roman"/>
          <w:b/>
          <w:sz w:val="28"/>
          <w:lang w:val="it-IT"/>
        </w:rPr>
        <w:t>L</w:t>
      </w:r>
      <w:r w:rsidR="005E5633">
        <w:rPr>
          <w:rFonts w:ascii="Times New Roman" w:hAnsi="Times New Roman" w:cs="Times New Roman"/>
          <w:b/>
          <w:sz w:val="28"/>
          <w:lang w:val="it-IT"/>
        </w:rPr>
        <w:t xml:space="preserve">a pratica elettorale </w:t>
      </w:r>
      <w:r w:rsidR="00405506">
        <w:rPr>
          <w:rFonts w:ascii="Times New Roman" w:hAnsi="Times New Roman" w:cs="Times New Roman"/>
          <w:b/>
          <w:sz w:val="28"/>
          <w:lang w:val="it-IT"/>
        </w:rPr>
        <w:t xml:space="preserve">proto-medievale </w:t>
      </w:r>
      <w:r w:rsidR="005E5633">
        <w:rPr>
          <w:rFonts w:ascii="Times New Roman" w:hAnsi="Times New Roman" w:cs="Times New Roman"/>
          <w:b/>
          <w:sz w:val="28"/>
          <w:lang w:val="it-IT"/>
        </w:rPr>
        <w:t xml:space="preserve">tra </w:t>
      </w:r>
      <w:r w:rsidR="006E3B35" w:rsidRPr="009C320A">
        <w:rPr>
          <w:rFonts w:ascii="Times New Roman" w:hAnsi="Times New Roman" w:cs="Times New Roman"/>
          <w:b/>
          <w:sz w:val="28"/>
          <w:lang w:val="it-IT"/>
        </w:rPr>
        <w:t xml:space="preserve">unanimità </w:t>
      </w:r>
      <w:r w:rsidR="009C320A" w:rsidRPr="009C320A">
        <w:rPr>
          <w:rFonts w:ascii="Times New Roman" w:hAnsi="Times New Roman" w:cs="Times New Roman"/>
          <w:b/>
          <w:sz w:val="28"/>
          <w:lang w:val="it-IT"/>
        </w:rPr>
        <w:t>e</w:t>
      </w:r>
      <w:r w:rsidR="006E3B35" w:rsidRPr="009C320A">
        <w:rPr>
          <w:rFonts w:ascii="Times New Roman" w:hAnsi="Times New Roman" w:cs="Times New Roman"/>
          <w:b/>
          <w:sz w:val="28"/>
          <w:lang w:val="it-IT"/>
        </w:rPr>
        <w:t xml:space="preserve"> principio maggioritario</w:t>
      </w:r>
      <w:r w:rsidR="00CE443D">
        <w:rPr>
          <w:rFonts w:ascii="Times New Roman" w:hAnsi="Times New Roman" w:cs="Times New Roman"/>
          <w:b/>
          <w:sz w:val="28"/>
          <w:lang w:val="it-IT"/>
        </w:rPr>
        <w:t xml:space="preserve"> (con particolare riferimento al diritto della Chiesa)</w:t>
      </w:r>
    </w:p>
    <w:p w:rsidR="00181B0A" w:rsidRDefault="00181B0A" w:rsidP="00455F15">
      <w:pPr>
        <w:pStyle w:val="Paragrafoelenco"/>
        <w:numPr>
          <w:ilvl w:val="0"/>
          <w:numId w:val="2"/>
        </w:numPr>
        <w:rPr>
          <w:rFonts w:ascii="Times New Roman" w:hAnsi="Times New Roman" w:cs="Times New Roman"/>
          <w:lang w:val="it-IT"/>
        </w:rPr>
      </w:pPr>
      <w:r w:rsidRPr="00181B0A">
        <w:rPr>
          <w:rFonts w:ascii="Times New Roman" w:hAnsi="Times New Roman" w:cs="Times New Roman"/>
          <w:b/>
          <w:lang w:val="it-IT"/>
        </w:rPr>
        <w:t xml:space="preserve">La c.d. ‘crisi del mondo </w:t>
      </w:r>
      <w:proofErr w:type="spellStart"/>
      <w:r w:rsidRPr="00181B0A">
        <w:rPr>
          <w:rFonts w:ascii="Times New Roman" w:hAnsi="Times New Roman" w:cs="Times New Roman"/>
          <w:b/>
          <w:lang w:val="it-IT"/>
        </w:rPr>
        <w:t>antico’</w:t>
      </w:r>
      <w:proofErr w:type="spellEnd"/>
      <w:r w:rsidRPr="00181B0A">
        <w:rPr>
          <w:rFonts w:ascii="Times New Roman" w:hAnsi="Times New Roman" w:cs="Times New Roman"/>
          <w:b/>
          <w:lang w:val="it-IT"/>
        </w:rPr>
        <w:t xml:space="preserve"> e il tramonto della esperienza elettorale cittadina.</w:t>
      </w:r>
      <w:r>
        <w:rPr>
          <w:rFonts w:ascii="Times New Roman" w:hAnsi="Times New Roman" w:cs="Times New Roman"/>
          <w:lang w:val="it-IT"/>
        </w:rPr>
        <w:t xml:space="preserve"> </w:t>
      </w:r>
    </w:p>
    <w:p w:rsidR="00181B0A" w:rsidRDefault="00181B0A" w:rsidP="00181B0A">
      <w:pPr>
        <w:pStyle w:val="Paragrafoelenco"/>
        <w:rPr>
          <w:rFonts w:ascii="Times New Roman" w:hAnsi="Times New Roman" w:cs="Times New Roman"/>
          <w:lang w:val="it-IT"/>
        </w:rPr>
      </w:pPr>
    </w:p>
    <w:p w:rsidR="00622C38" w:rsidRDefault="00C228D6" w:rsidP="00C228D6">
      <w:pPr>
        <w:pStyle w:val="Paragrafoelenco"/>
        <w:rPr>
          <w:rFonts w:ascii="Times New Roman" w:hAnsi="Times New Roman" w:cs="Times New Roman"/>
          <w:lang w:val="it-IT"/>
        </w:rPr>
      </w:pPr>
      <w:r>
        <w:rPr>
          <w:rFonts w:ascii="Times New Roman" w:hAnsi="Times New Roman" w:cs="Times New Roman"/>
          <w:lang w:val="it-IT"/>
        </w:rPr>
        <w:t xml:space="preserve">Le </w:t>
      </w:r>
      <w:r w:rsidR="00455F15" w:rsidRPr="00455F15">
        <w:rPr>
          <w:rFonts w:ascii="Times New Roman" w:hAnsi="Times New Roman" w:cs="Times New Roman"/>
          <w:lang w:val="it-IT"/>
        </w:rPr>
        <w:t>esperienz</w:t>
      </w:r>
      <w:r>
        <w:rPr>
          <w:rFonts w:ascii="Times New Roman" w:hAnsi="Times New Roman" w:cs="Times New Roman"/>
          <w:lang w:val="it-IT"/>
        </w:rPr>
        <w:t>e</w:t>
      </w:r>
      <w:r w:rsidR="00455F15" w:rsidRPr="00455F15">
        <w:rPr>
          <w:rFonts w:ascii="Times New Roman" w:hAnsi="Times New Roman" w:cs="Times New Roman"/>
          <w:lang w:val="it-IT"/>
        </w:rPr>
        <w:t xml:space="preserve"> elettoral</w:t>
      </w:r>
      <w:r>
        <w:rPr>
          <w:rFonts w:ascii="Times New Roman" w:hAnsi="Times New Roman" w:cs="Times New Roman"/>
          <w:lang w:val="it-IT"/>
        </w:rPr>
        <w:t>i</w:t>
      </w:r>
      <w:r w:rsidR="00455F15" w:rsidRPr="00455F15">
        <w:rPr>
          <w:rFonts w:ascii="Times New Roman" w:hAnsi="Times New Roman" w:cs="Times New Roman"/>
          <w:lang w:val="it-IT"/>
        </w:rPr>
        <w:t xml:space="preserve"> del mondo antico si era</w:t>
      </w:r>
      <w:r>
        <w:rPr>
          <w:rFonts w:ascii="Times New Roman" w:hAnsi="Times New Roman" w:cs="Times New Roman"/>
          <w:lang w:val="it-IT"/>
        </w:rPr>
        <w:t>no</w:t>
      </w:r>
      <w:r w:rsidR="00455F15" w:rsidRPr="00455F15">
        <w:rPr>
          <w:rFonts w:ascii="Times New Roman" w:hAnsi="Times New Roman" w:cs="Times New Roman"/>
          <w:lang w:val="it-IT"/>
        </w:rPr>
        <w:t xml:space="preserve"> </w:t>
      </w:r>
      <w:r>
        <w:rPr>
          <w:rFonts w:ascii="Times New Roman" w:hAnsi="Times New Roman" w:cs="Times New Roman"/>
          <w:lang w:val="it-IT"/>
        </w:rPr>
        <w:t>sviluppate tutte</w:t>
      </w:r>
      <w:r w:rsidR="00455F15">
        <w:rPr>
          <w:rFonts w:ascii="Times New Roman" w:hAnsi="Times New Roman" w:cs="Times New Roman"/>
          <w:lang w:val="it-IT"/>
        </w:rPr>
        <w:t xml:space="preserve"> </w:t>
      </w:r>
      <w:r w:rsidR="00455F15" w:rsidRPr="00455F15">
        <w:rPr>
          <w:rFonts w:ascii="Times New Roman" w:hAnsi="Times New Roman" w:cs="Times New Roman"/>
          <w:lang w:val="it-IT"/>
        </w:rPr>
        <w:t xml:space="preserve">entro </w:t>
      </w:r>
      <w:r>
        <w:rPr>
          <w:rFonts w:ascii="Times New Roman" w:hAnsi="Times New Roman" w:cs="Times New Roman"/>
          <w:lang w:val="it-IT"/>
        </w:rPr>
        <w:t xml:space="preserve">lo </w:t>
      </w:r>
      <w:r w:rsidR="00455F15" w:rsidRPr="00455F15">
        <w:rPr>
          <w:rFonts w:ascii="Times New Roman" w:hAnsi="Times New Roman" w:cs="Times New Roman"/>
          <w:lang w:val="it-IT"/>
        </w:rPr>
        <w:t>scenario dell’</w:t>
      </w:r>
      <w:r w:rsidR="00455F15" w:rsidRPr="00E8394A">
        <w:rPr>
          <w:rFonts w:ascii="Times New Roman" w:hAnsi="Times New Roman" w:cs="Times New Roman"/>
          <w:b/>
          <w:lang w:val="it-IT"/>
        </w:rPr>
        <w:t>autogoverno cittadino</w:t>
      </w:r>
      <w:r w:rsidR="00455F15" w:rsidRPr="00455F15">
        <w:rPr>
          <w:rFonts w:ascii="Times New Roman" w:hAnsi="Times New Roman" w:cs="Times New Roman"/>
          <w:lang w:val="it-IT"/>
        </w:rPr>
        <w:t xml:space="preserve">. </w:t>
      </w:r>
      <w:r w:rsidR="00E8394A">
        <w:rPr>
          <w:rFonts w:ascii="Times New Roman" w:hAnsi="Times New Roman" w:cs="Times New Roman"/>
          <w:lang w:val="it-IT"/>
        </w:rPr>
        <w:t xml:space="preserve">Come </w:t>
      </w:r>
      <w:r>
        <w:rPr>
          <w:rFonts w:ascii="Times New Roman" w:hAnsi="Times New Roman" w:cs="Times New Roman"/>
          <w:lang w:val="it-IT"/>
        </w:rPr>
        <w:t xml:space="preserve">mostra il caso di Roma, </w:t>
      </w:r>
      <w:r w:rsidR="00405506">
        <w:rPr>
          <w:rFonts w:ascii="Times New Roman" w:hAnsi="Times New Roman" w:cs="Times New Roman"/>
          <w:lang w:val="it-IT"/>
        </w:rPr>
        <w:t xml:space="preserve">l’esistenza di una pratica elettorale ‘antica’ sta e cade con la sussistenza di un ambiente cittadino capace di  autogovernarsi. A Roma si cessa di votare quando la città si trasforma in qualcosa di totalmente diverso da una </w:t>
      </w:r>
      <w:proofErr w:type="spellStart"/>
      <w:r w:rsidR="00405506" w:rsidRPr="00405506">
        <w:rPr>
          <w:rFonts w:ascii="Times New Roman" w:hAnsi="Times New Roman" w:cs="Times New Roman"/>
          <w:i/>
          <w:lang w:val="it-IT"/>
        </w:rPr>
        <w:t>civitas</w:t>
      </w:r>
      <w:proofErr w:type="spellEnd"/>
      <w:r w:rsidR="00405506">
        <w:rPr>
          <w:rFonts w:ascii="Times New Roman" w:hAnsi="Times New Roman" w:cs="Times New Roman"/>
          <w:lang w:val="it-IT"/>
        </w:rPr>
        <w:t xml:space="preserve"> – cioè in un impero</w:t>
      </w:r>
      <w:r w:rsidR="002C722D">
        <w:rPr>
          <w:rFonts w:ascii="Times New Roman" w:hAnsi="Times New Roman" w:cs="Times New Roman"/>
          <w:lang w:val="it-IT"/>
        </w:rPr>
        <w:t>,</w:t>
      </w:r>
      <w:r w:rsidR="00405506">
        <w:rPr>
          <w:rFonts w:ascii="Times New Roman" w:hAnsi="Times New Roman" w:cs="Times New Roman"/>
          <w:lang w:val="it-IT"/>
        </w:rPr>
        <w:t xml:space="preserve"> </w:t>
      </w:r>
      <w:r>
        <w:rPr>
          <w:rFonts w:ascii="Times New Roman" w:hAnsi="Times New Roman" w:cs="Times New Roman"/>
          <w:lang w:val="it-IT"/>
        </w:rPr>
        <w:t xml:space="preserve">in cui la cittadinanza si </w:t>
      </w:r>
      <w:r w:rsidR="00204EF7">
        <w:rPr>
          <w:rFonts w:ascii="Times New Roman" w:hAnsi="Times New Roman" w:cs="Times New Roman"/>
          <w:lang w:val="it-IT"/>
        </w:rPr>
        <w:t>slarga indefinit</w:t>
      </w:r>
      <w:r>
        <w:rPr>
          <w:rFonts w:ascii="Times New Roman" w:hAnsi="Times New Roman" w:cs="Times New Roman"/>
          <w:lang w:val="it-IT"/>
        </w:rPr>
        <w:t>amente</w:t>
      </w:r>
      <w:r w:rsidR="00204EF7">
        <w:rPr>
          <w:rFonts w:ascii="Times New Roman" w:hAnsi="Times New Roman" w:cs="Times New Roman"/>
          <w:lang w:val="it-IT"/>
        </w:rPr>
        <w:t xml:space="preserve">, </w:t>
      </w:r>
      <w:r>
        <w:rPr>
          <w:rFonts w:ascii="Times New Roman" w:hAnsi="Times New Roman" w:cs="Times New Roman"/>
          <w:lang w:val="it-IT"/>
        </w:rPr>
        <w:t xml:space="preserve">non consentendo </w:t>
      </w:r>
      <w:r w:rsidR="00181B0A">
        <w:rPr>
          <w:rFonts w:ascii="Times New Roman" w:hAnsi="Times New Roman" w:cs="Times New Roman"/>
          <w:lang w:val="it-IT"/>
        </w:rPr>
        <w:t xml:space="preserve">più di essere abbinata </w:t>
      </w:r>
      <w:r w:rsidR="00204EF7">
        <w:rPr>
          <w:rFonts w:ascii="Times New Roman" w:hAnsi="Times New Roman" w:cs="Times New Roman"/>
          <w:lang w:val="it-IT"/>
        </w:rPr>
        <w:t>ad una pratica di democrazia diretta</w:t>
      </w:r>
      <w:r>
        <w:rPr>
          <w:rFonts w:ascii="Times New Roman" w:hAnsi="Times New Roman" w:cs="Times New Roman"/>
          <w:lang w:val="it-IT"/>
        </w:rPr>
        <w:t xml:space="preserve"> </w:t>
      </w:r>
      <w:r w:rsidR="002C722D">
        <w:rPr>
          <w:rFonts w:ascii="Times New Roman" w:hAnsi="Times New Roman" w:cs="Times New Roman"/>
          <w:lang w:val="it-IT"/>
        </w:rPr>
        <w:t>a dimensione cittadina</w:t>
      </w:r>
      <w:r w:rsidR="00204EF7">
        <w:rPr>
          <w:rFonts w:ascii="Times New Roman" w:hAnsi="Times New Roman" w:cs="Times New Roman"/>
          <w:lang w:val="it-IT"/>
        </w:rPr>
        <w:t xml:space="preserve">. </w:t>
      </w:r>
      <w:r w:rsidR="00502B67">
        <w:rPr>
          <w:rFonts w:ascii="Times New Roman" w:hAnsi="Times New Roman" w:cs="Times New Roman"/>
          <w:lang w:val="it-IT"/>
        </w:rPr>
        <w:t xml:space="preserve">E se </w:t>
      </w:r>
      <w:r w:rsidR="00204EF7">
        <w:rPr>
          <w:rFonts w:ascii="Times New Roman" w:hAnsi="Times New Roman" w:cs="Times New Roman"/>
          <w:lang w:val="it-IT"/>
        </w:rPr>
        <w:t xml:space="preserve">il voto continua </w:t>
      </w:r>
      <w:r w:rsidR="00502B67">
        <w:rPr>
          <w:rFonts w:ascii="Times New Roman" w:hAnsi="Times New Roman" w:cs="Times New Roman"/>
          <w:lang w:val="it-IT"/>
        </w:rPr>
        <w:t xml:space="preserve">poi </w:t>
      </w:r>
      <w:r w:rsidR="00204EF7">
        <w:rPr>
          <w:rFonts w:ascii="Times New Roman" w:hAnsi="Times New Roman" w:cs="Times New Roman"/>
          <w:lang w:val="it-IT"/>
        </w:rPr>
        <w:t>ad essere praticato nell’ambito dei</w:t>
      </w:r>
      <w:r w:rsidR="00204EF7" w:rsidRPr="00204EF7">
        <w:rPr>
          <w:rFonts w:ascii="Times New Roman" w:hAnsi="Times New Roman" w:cs="Times New Roman"/>
          <w:i/>
          <w:lang w:val="it-IT"/>
        </w:rPr>
        <w:t xml:space="preserve"> </w:t>
      </w:r>
      <w:proofErr w:type="spellStart"/>
      <w:r w:rsidR="00204EF7" w:rsidRPr="00204EF7">
        <w:rPr>
          <w:rFonts w:ascii="Times New Roman" w:hAnsi="Times New Roman" w:cs="Times New Roman"/>
          <w:i/>
          <w:lang w:val="it-IT"/>
        </w:rPr>
        <w:t>municipia</w:t>
      </w:r>
      <w:proofErr w:type="spellEnd"/>
      <w:r w:rsidR="00204EF7">
        <w:rPr>
          <w:rFonts w:ascii="Times New Roman" w:hAnsi="Times New Roman" w:cs="Times New Roman"/>
          <w:lang w:val="it-IT"/>
        </w:rPr>
        <w:t xml:space="preserve"> (ancorché ridotto qui ad una dimensione  </w:t>
      </w:r>
      <w:r w:rsidR="0026140F">
        <w:rPr>
          <w:rFonts w:ascii="Times New Roman" w:hAnsi="Times New Roman" w:cs="Times New Roman"/>
          <w:lang w:val="it-IT"/>
        </w:rPr>
        <w:t xml:space="preserve">puramente </w:t>
      </w:r>
      <w:r w:rsidR="00204EF7">
        <w:rPr>
          <w:rFonts w:ascii="Times New Roman" w:hAnsi="Times New Roman" w:cs="Times New Roman"/>
          <w:lang w:val="it-IT"/>
        </w:rPr>
        <w:t>‘amministrativa’</w:t>
      </w:r>
      <w:r>
        <w:rPr>
          <w:rFonts w:ascii="Times New Roman" w:hAnsi="Times New Roman" w:cs="Times New Roman"/>
          <w:lang w:val="it-IT"/>
        </w:rPr>
        <w:t>)</w:t>
      </w:r>
      <w:r w:rsidR="00502B67">
        <w:rPr>
          <w:rFonts w:ascii="Times New Roman" w:hAnsi="Times New Roman" w:cs="Times New Roman"/>
          <w:lang w:val="it-IT"/>
        </w:rPr>
        <w:t xml:space="preserve">, </w:t>
      </w:r>
      <w:r w:rsidR="00204EF7">
        <w:rPr>
          <w:rFonts w:ascii="Times New Roman" w:hAnsi="Times New Roman" w:cs="Times New Roman"/>
          <w:lang w:val="it-IT"/>
        </w:rPr>
        <w:t xml:space="preserve">dopo la grande crisi del terzo secolo d.C., anche </w:t>
      </w:r>
      <w:r>
        <w:rPr>
          <w:rFonts w:ascii="Times New Roman" w:hAnsi="Times New Roman" w:cs="Times New Roman"/>
          <w:lang w:val="it-IT"/>
        </w:rPr>
        <w:t xml:space="preserve">a questo livello </w:t>
      </w:r>
      <w:r w:rsidR="006F65DC">
        <w:rPr>
          <w:rFonts w:ascii="Times New Roman" w:hAnsi="Times New Roman" w:cs="Times New Roman"/>
          <w:lang w:val="it-IT"/>
        </w:rPr>
        <w:t>la pratica di selezionare dal basso i propri governanti viene gradualmente abbandonata</w:t>
      </w:r>
      <w:r w:rsidR="00204EF7">
        <w:rPr>
          <w:rFonts w:ascii="Times New Roman" w:hAnsi="Times New Roman" w:cs="Times New Roman"/>
          <w:lang w:val="it-IT"/>
        </w:rPr>
        <w:t xml:space="preserve"> a favore di una gestione del potere controllata dall’alto, di natura paleo-burocratica</w:t>
      </w:r>
      <w:r w:rsidR="002C722D">
        <w:rPr>
          <w:rFonts w:ascii="Times New Roman" w:hAnsi="Times New Roman" w:cs="Times New Roman"/>
          <w:lang w:val="it-IT"/>
        </w:rPr>
        <w:t xml:space="preserve"> (la città si trasforma sostanzialmente nel capoluogo di un distretto centrale)</w:t>
      </w:r>
      <w:r w:rsidR="00181B0A">
        <w:rPr>
          <w:rFonts w:ascii="Times New Roman" w:hAnsi="Times New Roman" w:cs="Times New Roman"/>
          <w:lang w:val="it-IT"/>
        </w:rPr>
        <w:t xml:space="preserve">. La fine del mondo antico che, nonostante il tentativo dioclezianeo-costantiniano di arginarne la decadenza, si consuma irreversibilmente tra quarto e quinto secolo, conduce </w:t>
      </w:r>
    </w:p>
    <w:p w:rsidR="006855EC" w:rsidRDefault="006855EC" w:rsidP="00C228D6">
      <w:pPr>
        <w:pStyle w:val="Paragrafoelenco"/>
        <w:rPr>
          <w:rFonts w:ascii="Times New Roman" w:hAnsi="Times New Roman" w:cs="Times New Roman"/>
          <w:lang w:val="it-IT"/>
        </w:rPr>
      </w:pPr>
    </w:p>
    <w:p w:rsidR="00622C38" w:rsidRDefault="00622C38" w:rsidP="00622C38">
      <w:pPr>
        <w:pStyle w:val="Paragrafoelenco"/>
        <w:numPr>
          <w:ilvl w:val="0"/>
          <w:numId w:val="12"/>
        </w:numPr>
        <w:rPr>
          <w:rFonts w:ascii="Times New Roman" w:hAnsi="Times New Roman" w:cs="Times New Roman"/>
          <w:lang w:val="it-IT"/>
        </w:rPr>
      </w:pPr>
      <w:r>
        <w:rPr>
          <w:rFonts w:ascii="Times New Roman" w:hAnsi="Times New Roman" w:cs="Times New Roman"/>
          <w:lang w:val="it-IT"/>
        </w:rPr>
        <w:t>alla decadenza e poi alla sostanziale scomparsa delle città, non solo come ordinamenti autonomi, ma addirittura come spazi fisici .</w:t>
      </w:r>
      <w:r w:rsidR="00C228D6">
        <w:rPr>
          <w:rFonts w:ascii="Times New Roman" w:hAnsi="Times New Roman" w:cs="Times New Roman"/>
          <w:lang w:val="it-IT"/>
        </w:rPr>
        <w:t xml:space="preserve"> </w:t>
      </w:r>
      <w:r w:rsidR="00181B0A" w:rsidRPr="006F65DC">
        <w:rPr>
          <w:rFonts w:ascii="Times New Roman" w:hAnsi="Times New Roman" w:cs="Times New Roman"/>
          <w:b/>
          <w:lang w:val="it-IT"/>
        </w:rPr>
        <w:t xml:space="preserve">L’alto medioevo è </w:t>
      </w:r>
      <w:r w:rsidR="006F65DC">
        <w:rPr>
          <w:rFonts w:ascii="Times New Roman" w:hAnsi="Times New Roman" w:cs="Times New Roman"/>
          <w:b/>
          <w:lang w:val="it-IT"/>
        </w:rPr>
        <w:t>essenzialmente</w:t>
      </w:r>
      <w:r w:rsidR="00181B0A" w:rsidRPr="006F65DC">
        <w:rPr>
          <w:rFonts w:ascii="Times New Roman" w:hAnsi="Times New Roman" w:cs="Times New Roman"/>
          <w:b/>
          <w:lang w:val="it-IT"/>
        </w:rPr>
        <w:t xml:space="preserve"> un mondo senza città</w:t>
      </w:r>
      <w:r w:rsidR="006F65DC">
        <w:rPr>
          <w:rFonts w:ascii="Times New Roman" w:hAnsi="Times New Roman" w:cs="Times New Roman"/>
          <w:lang w:val="it-IT"/>
        </w:rPr>
        <w:t xml:space="preserve">, </w:t>
      </w:r>
      <w:r w:rsidR="00C228D6">
        <w:rPr>
          <w:rFonts w:ascii="Times New Roman" w:hAnsi="Times New Roman" w:cs="Times New Roman"/>
          <w:lang w:val="it-IT"/>
        </w:rPr>
        <w:t>coincidente con una sorta di campagna universale (l</w:t>
      </w:r>
      <w:r w:rsidR="006F65DC">
        <w:rPr>
          <w:rFonts w:ascii="Times New Roman" w:hAnsi="Times New Roman" w:cs="Times New Roman"/>
          <w:lang w:val="it-IT"/>
        </w:rPr>
        <w:t>’unica funzione che le antiche città continuano a svolgere</w:t>
      </w:r>
      <w:r w:rsidR="008238B1">
        <w:rPr>
          <w:rFonts w:ascii="Times New Roman" w:hAnsi="Times New Roman" w:cs="Times New Roman"/>
          <w:lang w:val="it-IT"/>
        </w:rPr>
        <w:t xml:space="preserve"> </w:t>
      </w:r>
      <w:r w:rsidR="006F65DC">
        <w:rPr>
          <w:rFonts w:ascii="Times New Roman" w:hAnsi="Times New Roman" w:cs="Times New Roman"/>
          <w:lang w:val="it-IT"/>
        </w:rPr>
        <w:t>è quella di capoluoghi di diocesi</w:t>
      </w:r>
      <w:r w:rsidR="002C722D">
        <w:rPr>
          <w:rFonts w:ascii="Times New Roman" w:hAnsi="Times New Roman" w:cs="Times New Roman"/>
          <w:lang w:val="it-IT"/>
        </w:rPr>
        <w:t>,</w:t>
      </w:r>
      <w:r w:rsidR="006F65DC">
        <w:rPr>
          <w:rFonts w:ascii="Times New Roman" w:hAnsi="Times New Roman" w:cs="Times New Roman"/>
          <w:lang w:val="it-IT"/>
        </w:rPr>
        <w:t xml:space="preserve"> cioè </w:t>
      </w:r>
      <w:r w:rsidR="002C722D">
        <w:rPr>
          <w:rFonts w:ascii="Times New Roman" w:hAnsi="Times New Roman" w:cs="Times New Roman"/>
          <w:lang w:val="it-IT"/>
        </w:rPr>
        <w:t xml:space="preserve">di </w:t>
      </w:r>
      <w:r w:rsidR="006F65DC">
        <w:rPr>
          <w:rFonts w:ascii="Times New Roman" w:hAnsi="Times New Roman" w:cs="Times New Roman"/>
          <w:lang w:val="it-IT"/>
        </w:rPr>
        <w:t>centr</w:t>
      </w:r>
      <w:r w:rsidR="008238B1">
        <w:rPr>
          <w:rFonts w:ascii="Times New Roman" w:hAnsi="Times New Roman" w:cs="Times New Roman"/>
          <w:lang w:val="it-IT"/>
        </w:rPr>
        <w:t>i</w:t>
      </w:r>
      <w:r w:rsidR="006F65DC">
        <w:rPr>
          <w:rFonts w:ascii="Times New Roman" w:hAnsi="Times New Roman" w:cs="Times New Roman"/>
          <w:lang w:val="it-IT"/>
        </w:rPr>
        <w:t xml:space="preserve"> di </w:t>
      </w:r>
      <w:r w:rsidR="002C722D">
        <w:rPr>
          <w:rFonts w:ascii="Times New Roman" w:hAnsi="Times New Roman" w:cs="Times New Roman"/>
          <w:lang w:val="it-IT"/>
        </w:rPr>
        <w:t>circoscrizioni ecclesiastiche governate</w:t>
      </w:r>
      <w:r w:rsidR="006F65DC">
        <w:rPr>
          <w:rFonts w:ascii="Times New Roman" w:hAnsi="Times New Roman" w:cs="Times New Roman"/>
          <w:lang w:val="it-IT"/>
        </w:rPr>
        <w:t xml:space="preserve"> da un ufficiale </w:t>
      </w:r>
      <w:r w:rsidR="008238B1">
        <w:rPr>
          <w:rFonts w:ascii="Times New Roman" w:hAnsi="Times New Roman" w:cs="Times New Roman"/>
          <w:lang w:val="it-IT"/>
        </w:rPr>
        <w:t xml:space="preserve">(il vescovo) </w:t>
      </w:r>
      <w:r w:rsidR="00C228D6">
        <w:rPr>
          <w:rFonts w:ascii="Times New Roman" w:hAnsi="Times New Roman" w:cs="Times New Roman"/>
          <w:lang w:val="it-IT"/>
        </w:rPr>
        <w:t>esponente del</w:t>
      </w:r>
      <w:r w:rsidR="002C722D">
        <w:rPr>
          <w:rFonts w:ascii="Times New Roman" w:hAnsi="Times New Roman" w:cs="Times New Roman"/>
          <w:lang w:val="it-IT"/>
        </w:rPr>
        <w:t xml:space="preserve"> solo ordinamento sovralocale</w:t>
      </w:r>
      <w:r w:rsidR="00C228D6">
        <w:rPr>
          <w:rFonts w:ascii="Times New Roman" w:hAnsi="Times New Roman" w:cs="Times New Roman"/>
          <w:lang w:val="it-IT"/>
        </w:rPr>
        <w:t xml:space="preserve"> presente nel paesaggio istituzionale </w:t>
      </w:r>
      <w:r w:rsidR="002C722D">
        <w:rPr>
          <w:rFonts w:ascii="Times New Roman" w:hAnsi="Times New Roman" w:cs="Times New Roman"/>
          <w:lang w:val="it-IT"/>
        </w:rPr>
        <w:t xml:space="preserve">dell’epoca </w:t>
      </w:r>
      <w:r w:rsidR="00C228D6">
        <w:rPr>
          <w:rFonts w:ascii="Times New Roman" w:hAnsi="Times New Roman" w:cs="Times New Roman"/>
          <w:lang w:val="it-IT"/>
        </w:rPr>
        <w:t>– quello della Chiesa</w:t>
      </w:r>
      <w:r w:rsidR="0026140F">
        <w:rPr>
          <w:rFonts w:ascii="Times New Roman" w:hAnsi="Times New Roman" w:cs="Times New Roman"/>
          <w:lang w:val="it-IT"/>
        </w:rPr>
        <w:t>)</w:t>
      </w:r>
      <w:r>
        <w:rPr>
          <w:rFonts w:ascii="Times New Roman" w:hAnsi="Times New Roman" w:cs="Times New Roman"/>
          <w:lang w:val="it-IT"/>
        </w:rPr>
        <w:t>;</w:t>
      </w:r>
    </w:p>
    <w:p w:rsidR="006855EC" w:rsidRDefault="006855EC" w:rsidP="006855EC">
      <w:pPr>
        <w:pStyle w:val="Paragrafoelenco"/>
        <w:ind w:left="1080"/>
        <w:rPr>
          <w:rFonts w:ascii="Times New Roman" w:hAnsi="Times New Roman" w:cs="Times New Roman"/>
          <w:lang w:val="it-IT"/>
        </w:rPr>
      </w:pPr>
    </w:p>
    <w:p w:rsidR="00141468" w:rsidRDefault="00622C38" w:rsidP="00622C38">
      <w:pPr>
        <w:pStyle w:val="Paragrafoelenco"/>
        <w:numPr>
          <w:ilvl w:val="0"/>
          <w:numId w:val="12"/>
        </w:numPr>
        <w:rPr>
          <w:rFonts w:ascii="Times New Roman" w:hAnsi="Times New Roman" w:cs="Times New Roman"/>
          <w:lang w:val="it-IT"/>
        </w:rPr>
      </w:pPr>
      <w:r>
        <w:rPr>
          <w:rFonts w:ascii="Times New Roman" w:hAnsi="Times New Roman" w:cs="Times New Roman"/>
          <w:lang w:val="it-IT"/>
        </w:rPr>
        <w:t xml:space="preserve">a partire soprattutto dal VII secolo, ad un processo di </w:t>
      </w:r>
      <w:r w:rsidRPr="00622C38">
        <w:rPr>
          <w:rFonts w:ascii="Times New Roman" w:hAnsi="Times New Roman" w:cs="Times New Roman"/>
          <w:b/>
          <w:lang w:val="it-IT"/>
        </w:rPr>
        <w:t xml:space="preserve">patrimonializzazione </w:t>
      </w:r>
      <w:r>
        <w:rPr>
          <w:rFonts w:ascii="Times New Roman" w:hAnsi="Times New Roman" w:cs="Times New Roman"/>
          <w:b/>
          <w:lang w:val="it-IT"/>
        </w:rPr>
        <w:t xml:space="preserve">e di parcellizzazione </w:t>
      </w:r>
      <w:r w:rsidRPr="00622C38">
        <w:rPr>
          <w:rFonts w:ascii="Times New Roman" w:hAnsi="Times New Roman" w:cs="Times New Roman"/>
          <w:b/>
          <w:lang w:val="it-IT"/>
        </w:rPr>
        <w:t>del potere</w:t>
      </w:r>
      <w:r>
        <w:rPr>
          <w:rFonts w:ascii="Times New Roman" w:hAnsi="Times New Roman" w:cs="Times New Roman"/>
          <w:lang w:val="it-IT"/>
        </w:rPr>
        <w:t xml:space="preserve"> (da cui deriva la</w:t>
      </w:r>
      <w:r w:rsidR="00C228D6">
        <w:rPr>
          <w:rFonts w:ascii="Times New Roman" w:hAnsi="Times New Roman" w:cs="Times New Roman"/>
          <w:lang w:val="it-IT"/>
        </w:rPr>
        <w:t xml:space="preserve"> </w:t>
      </w:r>
      <w:r>
        <w:rPr>
          <w:rFonts w:ascii="Times New Roman" w:hAnsi="Times New Roman" w:cs="Times New Roman"/>
          <w:lang w:val="it-IT"/>
        </w:rPr>
        <w:t xml:space="preserve">c.d. </w:t>
      </w:r>
      <w:r w:rsidRPr="00622C38">
        <w:rPr>
          <w:rFonts w:ascii="Times New Roman" w:hAnsi="Times New Roman" w:cs="Times New Roman"/>
          <w:b/>
          <w:lang w:val="it-IT"/>
        </w:rPr>
        <w:t>società signorile</w:t>
      </w:r>
      <w:r>
        <w:rPr>
          <w:rFonts w:ascii="Times New Roman" w:hAnsi="Times New Roman" w:cs="Times New Roman"/>
          <w:b/>
          <w:lang w:val="it-IT"/>
        </w:rPr>
        <w:t xml:space="preserve"> o feudale</w:t>
      </w:r>
      <w:r w:rsidR="00141468">
        <w:rPr>
          <w:rFonts w:ascii="Times New Roman" w:hAnsi="Times New Roman" w:cs="Times New Roman"/>
          <w:lang w:val="it-IT"/>
        </w:rPr>
        <w:t>)</w:t>
      </w:r>
      <w:r w:rsidR="00F71BBA">
        <w:rPr>
          <w:rFonts w:ascii="Times New Roman" w:hAnsi="Times New Roman" w:cs="Times New Roman"/>
          <w:lang w:val="it-IT"/>
        </w:rPr>
        <w:t>,</w:t>
      </w:r>
      <w:r w:rsidR="00141468">
        <w:rPr>
          <w:rFonts w:ascii="Times New Roman" w:hAnsi="Times New Roman" w:cs="Times New Roman"/>
          <w:lang w:val="it-IT"/>
        </w:rPr>
        <w:t xml:space="preserve"> che consegna ai </w:t>
      </w:r>
      <w:r>
        <w:rPr>
          <w:rFonts w:ascii="Times New Roman" w:hAnsi="Times New Roman" w:cs="Times New Roman"/>
          <w:lang w:val="it-IT"/>
        </w:rPr>
        <w:t xml:space="preserve"> possessori </w:t>
      </w:r>
      <w:r w:rsidR="00141468">
        <w:rPr>
          <w:rFonts w:ascii="Times New Roman" w:hAnsi="Times New Roman" w:cs="Times New Roman"/>
          <w:lang w:val="it-IT"/>
        </w:rPr>
        <w:t xml:space="preserve">della terra il diritto di governare coloro che vi vivono sopra. </w:t>
      </w:r>
    </w:p>
    <w:p w:rsidR="00F74A8A" w:rsidRPr="00141468" w:rsidRDefault="00141468" w:rsidP="00141468">
      <w:pPr>
        <w:ind w:left="720"/>
        <w:rPr>
          <w:rFonts w:ascii="Times New Roman" w:hAnsi="Times New Roman" w:cs="Times New Roman"/>
          <w:lang w:val="it-IT"/>
        </w:rPr>
      </w:pPr>
      <w:r>
        <w:rPr>
          <w:rFonts w:ascii="Times New Roman" w:hAnsi="Times New Roman" w:cs="Times New Roman"/>
          <w:lang w:val="it-IT"/>
        </w:rPr>
        <w:t xml:space="preserve">La tipologia più tipica di comunità umana è quella del </w:t>
      </w:r>
      <w:r w:rsidRPr="00141468">
        <w:rPr>
          <w:rFonts w:ascii="Times New Roman" w:hAnsi="Times New Roman" w:cs="Times New Roman"/>
          <w:b/>
          <w:lang w:val="it-IT"/>
        </w:rPr>
        <w:t>villaggio contadino</w:t>
      </w:r>
      <w:r>
        <w:rPr>
          <w:rFonts w:ascii="Times New Roman" w:hAnsi="Times New Roman" w:cs="Times New Roman"/>
          <w:lang w:val="it-IT"/>
        </w:rPr>
        <w:t xml:space="preserve">, governato da un signore fondiario al quale le singole famiglie sono vincolate da un rapporto di assoluta dipendenza economica e quindi di fedeltà politica. </w:t>
      </w:r>
      <w:r w:rsidR="00622C38" w:rsidRPr="00141468">
        <w:rPr>
          <w:rFonts w:ascii="Times New Roman" w:hAnsi="Times New Roman" w:cs="Times New Roman"/>
          <w:lang w:val="it-IT"/>
        </w:rPr>
        <w:t xml:space="preserve"> </w:t>
      </w:r>
    </w:p>
    <w:p w:rsidR="00C228D6" w:rsidRDefault="00F74A8A" w:rsidP="00C228D6">
      <w:pPr>
        <w:pStyle w:val="Paragrafoelenco"/>
        <w:rPr>
          <w:rFonts w:ascii="Times New Roman" w:hAnsi="Times New Roman" w:cs="Times New Roman"/>
          <w:lang w:val="it-IT"/>
        </w:rPr>
      </w:pPr>
      <w:r>
        <w:rPr>
          <w:rFonts w:ascii="Times New Roman" w:hAnsi="Times New Roman" w:cs="Times New Roman"/>
          <w:lang w:val="it-IT"/>
        </w:rPr>
        <w:t xml:space="preserve"> </w:t>
      </w:r>
      <w:r w:rsidR="00141468">
        <w:rPr>
          <w:rFonts w:ascii="Times New Roman" w:hAnsi="Times New Roman" w:cs="Times New Roman"/>
          <w:lang w:val="it-IT"/>
        </w:rPr>
        <w:t xml:space="preserve">In questo contesto, le </w:t>
      </w:r>
      <w:r w:rsidR="00C72418">
        <w:rPr>
          <w:rFonts w:ascii="Times New Roman" w:hAnsi="Times New Roman" w:cs="Times New Roman"/>
          <w:lang w:val="it-IT"/>
        </w:rPr>
        <w:t xml:space="preserve">occasioni di </w:t>
      </w:r>
      <w:r w:rsidR="004B2343">
        <w:rPr>
          <w:rFonts w:ascii="Times New Roman" w:hAnsi="Times New Roman" w:cs="Times New Roman"/>
          <w:lang w:val="it-IT"/>
        </w:rPr>
        <w:t>esercitare una comune volontà collettiv</w:t>
      </w:r>
      <w:r w:rsidR="0001234A">
        <w:rPr>
          <w:rFonts w:ascii="Times New Roman" w:hAnsi="Times New Roman" w:cs="Times New Roman"/>
          <w:lang w:val="it-IT"/>
        </w:rPr>
        <w:t xml:space="preserve">a sono </w:t>
      </w:r>
      <w:r w:rsidR="004B2343">
        <w:rPr>
          <w:rFonts w:ascii="Times New Roman" w:hAnsi="Times New Roman" w:cs="Times New Roman"/>
          <w:lang w:val="it-IT"/>
        </w:rPr>
        <w:t xml:space="preserve"> sporadiche; e più rar</w:t>
      </w:r>
      <w:r w:rsidR="0001234A">
        <w:rPr>
          <w:rFonts w:ascii="Times New Roman" w:hAnsi="Times New Roman" w:cs="Times New Roman"/>
          <w:lang w:val="it-IT"/>
        </w:rPr>
        <w:t>a</w:t>
      </w:r>
      <w:r w:rsidR="004B2343">
        <w:rPr>
          <w:rFonts w:ascii="Times New Roman" w:hAnsi="Times New Roman" w:cs="Times New Roman"/>
          <w:lang w:val="it-IT"/>
        </w:rPr>
        <w:t xml:space="preserve"> ancora è </w:t>
      </w:r>
      <w:r w:rsidR="0001234A">
        <w:rPr>
          <w:rFonts w:ascii="Times New Roman" w:hAnsi="Times New Roman" w:cs="Times New Roman"/>
          <w:lang w:val="it-IT"/>
        </w:rPr>
        <w:t xml:space="preserve">la necessità di designare in comune qualcuno che rappresenti la comunità </w:t>
      </w:r>
      <w:r w:rsidR="0066243A">
        <w:rPr>
          <w:rFonts w:ascii="Times New Roman" w:hAnsi="Times New Roman" w:cs="Times New Roman"/>
          <w:lang w:val="it-IT"/>
        </w:rPr>
        <w:t xml:space="preserve">stessa </w:t>
      </w:r>
      <w:r w:rsidR="0001234A">
        <w:rPr>
          <w:rFonts w:ascii="Times New Roman" w:hAnsi="Times New Roman" w:cs="Times New Roman"/>
          <w:lang w:val="it-IT"/>
        </w:rPr>
        <w:t>(</w:t>
      </w:r>
      <w:r w:rsidR="0066243A">
        <w:rPr>
          <w:rFonts w:ascii="Times New Roman" w:hAnsi="Times New Roman" w:cs="Times New Roman"/>
          <w:lang w:val="it-IT"/>
        </w:rPr>
        <w:t xml:space="preserve">questa funzione si trova </w:t>
      </w:r>
      <w:r w:rsidR="00F71BBA">
        <w:rPr>
          <w:rFonts w:ascii="Times New Roman" w:hAnsi="Times New Roman" w:cs="Times New Roman"/>
          <w:lang w:val="it-IT"/>
        </w:rPr>
        <w:t xml:space="preserve">di regola </w:t>
      </w:r>
      <w:r w:rsidR="0066243A">
        <w:rPr>
          <w:rFonts w:ascii="Times New Roman" w:hAnsi="Times New Roman" w:cs="Times New Roman"/>
          <w:lang w:val="it-IT"/>
        </w:rPr>
        <w:t>già assolta dal signore</w:t>
      </w:r>
      <w:r w:rsidR="005776CA">
        <w:rPr>
          <w:rFonts w:ascii="Times New Roman" w:hAnsi="Times New Roman" w:cs="Times New Roman"/>
          <w:lang w:val="it-IT"/>
        </w:rPr>
        <w:t xml:space="preserve"> stesso</w:t>
      </w:r>
      <w:r w:rsidR="0066243A">
        <w:rPr>
          <w:rFonts w:ascii="Times New Roman" w:hAnsi="Times New Roman" w:cs="Times New Roman"/>
          <w:lang w:val="it-IT"/>
        </w:rPr>
        <w:t xml:space="preserve">, che, personalmente o tramite un qualche suo delegato, amministra </w:t>
      </w:r>
      <w:r w:rsidR="0001234A">
        <w:rPr>
          <w:rFonts w:ascii="Times New Roman" w:hAnsi="Times New Roman" w:cs="Times New Roman"/>
          <w:lang w:val="it-IT"/>
        </w:rPr>
        <w:t xml:space="preserve">la giustizia, esige i tributi, </w:t>
      </w:r>
      <w:r w:rsidR="0066243A">
        <w:rPr>
          <w:rFonts w:ascii="Times New Roman" w:hAnsi="Times New Roman" w:cs="Times New Roman"/>
          <w:lang w:val="it-IT"/>
        </w:rPr>
        <w:t xml:space="preserve">assicura </w:t>
      </w:r>
      <w:r w:rsidR="0001234A">
        <w:rPr>
          <w:rFonts w:ascii="Times New Roman" w:hAnsi="Times New Roman" w:cs="Times New Roman"/>
          <w:lang w:val="it-IT"/>
        </w:rPr>
        <w:t xml:space="preserve">la difesa etc.). </w:t>
      </w:r>
    </w:p>
    <w:p w:rsidR="00141468" w:rsidRDefault="00141468" w:rsidP="00DA5F1E">
      <w:pPr>
        <w:pStyle w:val="Paragrafoelenco"/>
        <w:rPr>
          <w:rFonts w:ascii="Times New Roman" w:hAnsi="Times New Roman" w:cs="Times New Roman"/>
          <w:lang w:val="it-IT"/>
        </w:rPr>
      </w:pPr>
      <w:r>
        <w:rPr>
          <w:rFonts w:ascii="Times New Roman" w:hAnsi="Times New Roman" w:cs="Times New Roman"/>
          <w:lang w:val="it-IT"/>
        </w:rPr>
        <w:t xml:space="preserve"> </w:t>
      </w:r>
      <w:r w:rsidR="00502B67">
        <w:rPr>
          <w:rFonts w:ascii="Times New Roman" w:hAnsi="Times New Roman" w:cs="Times New Roman"/>
          <w:lang w:val="it-IT"/>
        </w:rPr>
        <w:t xml:space="preserve">La forte rarefazione delle procedure elettorali, d’altra parte, non equivale alla loro completa scomparsa. </w:t>
      </w:r>
    </w:p>
    <w:p w:rsidR="00E05649" w:rsidRDefault="00141468" w:rsidP="00DA5F1E">
      <w:pPr>
        <w:pStyle w:val="Paragrafoelenco"/>
        <w:rPr>
          <w:rFonts w:ascii="Times New Roman" w:hAnsi="Times New Roman" w:cs="Times New Roman"/>
          <w:lang w:val="it-IT"/>
        </w:rPr>
      </w:pPr>
      <w:r>
        <w:rPr>
          <w:rFonts w:ascii="Times New Roman" w:hAnsi="Times New Roman" w:cs="Times New Roman"/>
          <w:lang w:val="it-IT"/>
        </w:rPr>
        <w:t xml:space="preserve"> </w:t>
      </w:r>
      <w:r w:rsidR="00DA5F1E">
        <w:rPr>
          <w:rFonts w:ascii="Times New Roman" w:hAnsi="Times New Roman" w:cs="Times New Roman"/>
          <w:lang w:val="it-IT"/>
        </w:rPr>
        <w:t xml:space="preserve">Nell’ambito dell’ordinamento ecclesiastico, in particolare, </w:t>
      </w:r>
      <w:r w:rsidR="006855EC">
        <w:rPr>
          <w:rFonts w:ascii="Times New Roman" w:hAnsi="Times New Roman" w:cs="Times New Roman"/>
          <w:lang w:val="it-IT"/>
        </w:rPr>
        <w:t xml:space="preserve">(la cui importanza per la civiltà medievale non staremo qui neppure a sottolineare), </w:t>
      </w:r>
      <w:r w:rsidR="00654DA8">
        <w:rPr>
          <w:rFonts w:ascii="Times New Roman" w:hAnsi="Times New Roman" w:cs="Times New Roman"/>
          <w:lang w:val="it-IT"/>
        </w:rPr>
        <w:t>grazie all’impr</w:t>
      </w:r>
      <w:r w:rsidR="00E05649">
        <w:rPr>
          <w:rFonts w:ascii="Times New Roman" w:hAnsi="Times New Roman" w:cs="Times New Roman"/>
          <w:lang w:val="it-IT"/>
        </w:rPr>
        <w:t xml:space="preserve">onta </w:t>
      </w:r>
      <w:r w:rsidR="006855EC">
        <w:rPr>
          <w:rFonts w:ascii="Times New Roman" w:hAnsi="Times New Roman" w:cs="Times New Roman"/>
          <w:lang w:val="it-IT"/>
        </w:rPr>
        <w:t>fortemente comunitaria</w:t>
      </w:r>
      <w:r w:rsidR="00654DA8">
        <w:rPr>
          <w:rFonts w:ascii="Times New Roman" w:hAnsi="Times New Roman" w:cs="Times New Roman"/>
          <w:lang w:val="it-IT"/>
        </w:rPr>
        <w:t xml:space="preserve"> </w:t>
      </w:r>
      <w:r w:rsidR="00814CB8">
        <w:rPr>
          <w:rFonts w:ascii="Times New Roman" w:hAnsi="Times New Roman" w:cs="Times New Roman"/>
          <w:lang w:val="it-IT"/>
        </w:rPr>
        <w:t>propri</w:t>
      </w:r>
      <w:r w:rsidR="00E05649">
        <w:rPr>
          <w:rFonts w:ascii="Times New Roman" w:hAnsi="Times New Roman" w:cs="Times New Roman"/>
          <w:lang w:val="it-IT"/>
        </w:rPr>
        <w:t>a</w:t>
      </w:r>
      <w:r w:rsidR="00814CB8">
        <w:rPr>
          <w:rFonts w:ascii="Times New Roman" w:hAnsi="Times New Roman" w:cs="Times New Roman"/>
          <w:lang w:val="it-IT"/>
        </w:rPr>
        <w:t xml:space="preserve"> </w:t>
      </w:r>
      <w:r w:rsidR="00654DA8">
        <w:rPr>
          <w:rFonts w:ascii="Times New Roman" w:hAnsi="Times New Roman" w:cs="Times New Roman"/>
          <w:lang w:val="it-IT"/>
        </w:rPr>
        <w:t xml:space="preserve">della Chiesa delle origini, </w:t>
      </w:r>
      <w:r w:rsidR="00E05649">
        <w:rPr>
          <w:rFonts w:ascii="Times New Roman" w:hAnsi="Times New Roman" w:cs="Times New Roman"/>
          <w:lang w:val="it-IT"/>
        </w:rPr>
        <w:t xml:space="preserve">fino al XII-XIV secolo la regola </w:t>
      </w:r>
      <w:r w:rsidR="00DA5F1E">
        <w:rPr>
          <w:rFonts w:ascii="Times New Roman" w:hAnsi="Times New Roman" w:cs="Times New Roman"/>
          <w:lang w:val="it-IT"/>
        </w:rPr>
        <w:t xml:space="preserve">è  che i </w:t>
      </w:r>
      <w:r w:rsidR="00E05649">
        <w:rPr>
          <w:rFonts w:ascii="Times New Roman" w:hAnsi="Times New Roman" w:cs="Times New Roman"/>
          <w:lang w:val="it-IT"/>
        </w:rPr>
        <w:t xml:space="preserve">pastori e i capi delle comunità regolari siano </w:t>
      </w:r>
      <w:r w:rsidR="00E05649" w:rsidRPr="006855EC">
        <w:rPr>
          <w:rFonts w:ascii="Times New Roman" w:hAnsi="Times New Roman" w:cs="Times New Roman"/>
          <w:b/>
          <w:lang w:val="it-IT"/>
        </w:rPr>
        <w:t>scelti dai chierici riuniti in assemblea,</w:t>
      </w:r>
      <w:r w:rsidR="00E05649">
        <w:rPr>
          <w:rFonts w:ascii="Times New Roman" w:hAnsi="Times New Roman" w:cs="Times New Roman"/>
          <w:lang w:val="it-IT"/>
        </w:rPr>
        <w:t xml:space="preserve"> </w:t>
      </w:r>
      <w:r w:rsidR="002F22E3">
        <w:rPr>
          <w:rFonts w:ascii="Times New Roman" w:hAnsi="Times New Roman" w:cs="Times New Roman"/>
          <w:lang w:val="it-IT"/>
        </w:rPr>
        <w:t xml:space="preserve">e spesso </w:t>
      </w:r>
      <w:r w:rsidR="00E05649">
        <w:rPr>
          <w:rFonts w:ascii="Times New Roman" w:hAnsi="Times New Roman" w:cs="Times New Roman"/>
          <w:lang w:val="it-IT"/>
        </w:rPr>
        <w:t xml:space="preserve"> </w:t>
      </w:r>
      <w:r w:rsidR="00E05649" w:rsidRPr="006855EC">
        <w:rPr>
          <w:rFonts w:ascii="Times New Roman" w:hAnsi="Times New Roman" w:cs="Times New Roman"/>
          <w:b/>
          <w:lang w:val="it-IT"/>
        </w:rPr>
        <w:t>coinvolgendo anche tutto il popolo dei fedeli</w:t>
      </w:r>
      <w:r w:rsidR="00E05649">
        <w:rPr>
          <w:rFonts w:ascii="Times New Roman" w:hAnsi="Times New Roman" w:cs="Times New Roman"/>
          <w:lang w:val="it-IT"/>
        </w:rPr>
        <w:t xml:space="preserve">.  Mentre anche nel mondo secolare ci si imbatte talvolta in momenti elettorali importanti, come quello della </w:t>
      </w:r>
      <w:r w:rsidR="00E05649" w:rsidRPr="00E05649">
        <w:rPr>
          <w:rFonts w:ascii="Times New Roman" w:hAnsi="Times New Roman" w:cs="Times New Roman"/>
          <w:b/>
          <w:lang w:val="it-IT"/>
        </w:rPr>
        <w:t>elezione del re</w:t>
      </w:r>
      <w:r w:rsidR="00E05649">
        <w:rPr>
          <w:rFonts w:ascii="Times New Roman" w:hAnsi="Times New Roman" w:cs="Times New Roman"/>
          <w:lang w:val="it-IT"/>
        </w:rPr>
        <w:t>, non infrequente nella prassi di parecchie monarchie fino al basso medioevo</w:t>
      </w:r>
      <w:r w:rsidR="006855EC">
        <w:rPr>
          <w:rFonts w:ascii="Times New Roman" w:hAnsi="Times New Roman" w:cs="Times New Roman"/>
          <w:lang w:val="it-IT"/>
        </w:rPr>
        <w:t xml:space="preserve"> (quella del re non è una carica patrimoniale e in origine non è quindi pensata come ereditaria)</w:t>
      </w:r>
      <w:r w:rsidR="00E05649">
        <w:rPr>
          <w:rFonts w:ascii="Times New Roman" w:hAnsi="Times New Roman" w:cs="Times New Roman"/>
          <w:lang w:val="it-IT"/>
        </w:rPr>
        <w:t>. Tuttavia, l’uso dello strumento elettorale avviene in base a modalità molto diverse da quelle proprie del mondo antico</w:t>
      </w:r>
      <w:r w:rsidR="006855EC">
        <w:rPr>
          <w:rFonts w:ascii="Times New Roman" w:hAnsi="Times New Roman" w:cs="Times New Roman"/>
          <w:lang w:val="it-IT"/>
        </w:rPr>
        <w:t>, in quanto:</w:t>
      </w:r>
      <w:r w:rsidR="00E05649">
        <w:rPr>
          <w:rFonts w:ascii="Times New Roman" w:hAnsi="Times New Roman" w:cs="Times New Roman"/>
          <w:lang w:val="it-IT"/>
        </w:rPr>
        <w:t xml:space="preserve"> </w:t>
      </w:r>
    </w:p>
    <w:p w:rsidR="008238B1" w:rsidRDefault="00F71BBA" w:rsidP="00E05649">
      <w:pPr>
        <w:pStyle w:val="Paragrafoelenco"/>
        <w:numPr>
          <w:ilvl w:val="0"/>
          <w:numId w:val="11"/>
        </w:numPr>
        <w:rPr>
          <w:rFonts w:ascii="Times New Roman" w:hAnsi="Times New Roman" w:cs="Times New Roman"/>
          <w:lang w:val="it-IT"/>
        </w:rPr>
      </w:pPr>
      <w:r>
        <w:rPr>
          <w:rFonts w:ascii="Times New Roman" w:hAnsi="Times New Roman" w:cs="Times New Roman"/>
          <w:lang w:val="it-IT"/>
        </w:rPr>
        <w:lastRenderedPageBreak/>
        <w:t xml:space="preserve">anzitutto non ci troviamo quasi mai di fronte ad una </w:t>
      </w:r>
      <w:r w:rsidRPr="00F71BBA">
        <w:rPr>
          <w:rFonts w:ascii="Times New Roman" w:hAnsi="Times New Roman" w:cs="Times New Roman"/>
          <w:b/>
          <w:lang w:val="it-IT"/>
        </w:rPr>
        <w:t>elezione-selezione</w:t>
      </w:r>
      <w:r>
        <w:rPr>
          <w:rFonts w:ascii="Times New Roman" w:hAnsi="Times New Roman" w:cs="Times New Roman"/>
          <w:lang w:val="it-IT"/>
        </w:rPr>
        <w:t xml:space="preserve">, come quelle proprie del mondo antico, nelle quali la comunità era invitata a scegliere tra due o più candidati, </w:t>
      </w:r>
      <w:r w:rsidR="004312A2">
        <w:rPr>
          <w:rFonts w:ascii="Times New Roman" w:hAnsi="Times New Roman" w:cs="Times New Roman"/>
          <w:lang w:val="it-IT"/>
        </w:rPr>
        <w:t xml:space="preserve">bensì </w:t>
      </w:r>
      <w:r>
        <w:rPr>
          <w:rFonts w:ascii="Times New Roman" w:hAnsi="Times New Roman" w:cs="Times New Roman"/>
          <w:lang w:val="it-IT"/>
        </w:rPr>
        <w:t xml:space="preserve">ad una </w:t>
      </w:r>
      <w:r w:rsidRPr="00F71BBA">
        <w:rPr>
          <w:rFonts w:ascii="Times New Roman" w:hAnsi="Times New Roman" w:cs="Times New Roman"/>
          <w:b/>
          <w:lang w:val="it-IT"/>
        </w:rPr>
        <w:t>elezione-acclamazione</w:t>
      </w:r>
      <w:r>
        <w:rPr>
          <w:rFonts w:ascii="Times New Roman" w:hAnsi="Times New Roman" w:cs="Times New Roman"/>
          <w:lang w:val="it-IT"/>
        </w:rPr>
        <w:t>, in cui la manifestazione della volontà collettiva rati</w:t>
      </w:r>
      <w:r w:rsidR="004312A2">
        <w:rPr>
          <w:rFonts w:ascii="Times New Roman" w:hAnsi="Times New Roman" w:cs="Times New Roman"/>
          <w:lang w:val="it-IT"/>
        </w:rPr>
        <w:t xml:space="preserve">fica o suggella </w:t>
      </w:r>
      <w:r w:rsidR="002F22E3">
        <w:rPr>
          <w:rFonts w:ascii="Times New Roman" w:hAnsi="Times New Roman" w:cs="Times New Roman"/>
          <w:lang w:val="it-IT"/>
        </w:rPr>
        <w:t xml:space="preserve">sempre </w:t>
      </w:r>
      <w:r w:rsidR="004312A2">
        <w:rPr>
          <w:rFonts w:ascii="Times New Roman" w:hAnsi="Times New Roman" w:cs="Times New Roman"/>
          <w:lang w:val="it-IT"/>
        </w:rPr>
        <w:t xml:space="preserve">una scelta </w:t>
      </w:r>
      <w:r>
        <w:rPr>
          <w:rFonts w:ascii="Times New Roman" w:hAnsi="Times New Roman" w:cs="Times New Roman"/>
          <w:lang w:val="it-IT"/>
        </w:rPr>
        <w:t>già  compiuta in precedenza</w:t>
      </w:r>
      <w:r w:rsidR="004312A2">
        <w:rPr>
          <w:rFonts w:ascii="Times New Roman" w:hAnsi="Times New Roman" w:cs="Times New Roman"/>
          <w:lang w:val="it-IT"/>
        </w:rPr>
        <w:t xml:space="preserve"> da altri</w:t>
      </w:r>
      <w:r>
        <w:rPr>
          <w:rFonts w:ascii="Times New Roman" w:hAnsi="Times New Roman" w:cs="Times New Roman"/>
          <w:lang w:val="it-IT"/>
        </w:rPr>
        <w:t xml:space="preserve">. </w:t>
      </w:r>
    </w:p>
    <w:p w:rsidR="00654DA8" w:rsidRDefault="00654DA8" w:rsidP="00181B0A">
      <w:pPr>
        <w:pStyle w:val="Paragrafoelenco"/>
        <w:rPr>
          <w:rFonts w:ascii="Times New Roman" w:hAnsi="Times New Roman" w:cs="Times New Roman"/>
          <w:lang w:val="it-IT"/>
        </w:rPr>
      </w:pPr>
    </w:p>
    <w:p w:rsidR="00654DA8" w:rsidRPr="00455F15" w:rsidRDefault="00654DA8" w:rsidP="00181B0A">
      <w:pPr>
        <w:pStyle w:val="Paragrafoelenco"/>
        <w:rPr>
          <w:rFonts w:ascii="Times New Roman" w:hAnsi="Times New Roman" w:cs="Times New Roman"/>
          <w:lang w:val="it-IT"/>
        </w:rPr>
      </w:pPr>
      <w:r w:rsidRPr="00814CB8">
        <w:rPr>
          <w:rFonts w:ascii="Times New Roman" w:hAnsi="Times New Roman" w:cs="Times New Roman"/>
          <w:b/>
          <w:lang w:val="it-IT"/>
        </w:rPr>
        <w:t>b.</w:t>
      </w:r>
      <w:r>
        <w:rPr>
          <w:rFonts w:ascii="Times New Roman" w:hAnsi="Times New Roman" w:cs="Times New Roman"/>
          <w:lang w:val="it-IT"/>
        </w:rPr>
        <w:t xml:space="preserve"> </w:t>
      </w:r>
      <w:r w:rsidR="004312A2">
        <w:rPr>
          <w:rFonts w:ascii="Times New Roman" w:hAnsi="Times New Roman" w:cs="Times New Roman"/>
          <w:lang w:val="it-IT"/>
        </w:rPr>
        <w:t xml:space="preserve">la regola della scelta a maggioranza, normale nel mondo antico, è sostituita dalla necessità della espressione  di una  volontà unanime dei consociati, senza la quale l’elezione non può conseguire il proprio obbiettivo.  </w:t>
      </w:r>
      <w:r>
        <w:rPr>
          <w:rFonts w:ascii="Times New Roman" w:hAnsi="Times New Roman" w:cs="Times New Roman"/>
          <w:lang w:val="it-IT"/>
        </w:rPr>
        <w:t xml:space="preserve">   </w:t>
      </w:r>
    </w:p>
    <w:p w:rsidR="009C320A" w:rsidRDefault="004312A2" w:rsidP="00654DA8">
      <w:pPr>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kern w:val="1"/>
          <w:sz w:val="24"/>
          <w:szCs w:val="24"/>
          <w:lang w:val="it-IT" w:eastAsia="hi-IN" w:bidi="hi-IN"/>
        </w:rPr>
        <w:t xml:space="preserve">I due aspetti sopra richiamati sono in realtà le facce di una stessa medaglia. Di seguito però provo a distinguerli, accennando prima brevemente al tema della acclamazione e sviluppando poi in modo più dettagliato la questione della unanimità, delle sue ragioni culturali e del suo progressivo superamento nel corso del medioevo.  </w:t>
      </w:r>
    </w:p>
    <w:p w:rsidR="004312A2" w:rsidRPr="002F22E3" w:rsidRDefault="002F22E3" w:rsidP="002F22E3">
      <w:pPr>
        <w:pStyle w:val="Paragrafoelenco"/>
        <w:numPr>
          <w:ilvl w:val="0"/>
          <w:numId w:val="2"/>
        </w:numPr>
        <w:jc w:val="both"/>
        <w:rPr>
          <w:rFonts w:ascii="Times New Roman" w:eastAsia="SimSun" w:hAnsi="Times New Roman" w:cs="Times New Roman"/>
          <w:b/>
          <w:kern w:val="1"/>
          <w:sz w:val="24"/>
          <w:szCs w:val="24"/>
          <w:lang w:val="it-IT" w:eastAsia="hi-IN" w:bidi="hi-IN"/>
        </w:rPr>
      </w:pPr>
      <w:r w:rsidRPr="002F22E3">
        <w:rPr>
          <w:rFonts w:ascii="Times New Roman" w:eastAsia="SimSun" w:hAnsi="Times New Roman" w:cs="Times New Roman"/>
          <w:b/>
          <w:kern w:val="1"/>
          <w:sz w:val="24"/>
          <w:szCs w:val="24"/>
          <w:lang w:val="it-IT" w:eastAsia="hi-IN" w:bidi="hi-IN"/>
        </w:rPr>
        <w:t>L’elezione medievale come rituale di acclamazione</w:t>
      </w:r>
    </w:p>
    <w:p w:rsidR="0080588C" w:rsidRDefault="002F22E3" w:rsidP="00654DA8">
      <w:pPr>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kern w:val="1"/>
          <w:sz w:val="24"/>
          <w:szCs w:val="24"/>
          <w:lang w:val="it-IT" w:eastAsia="hi-IN" w:bidi="hi-IN"/>
        </w:rPr>
        <w:t xml:space="preserve">Il termine acclamazione (“ad-clamare”: rivolgere segni di approvazione o di dissenso da parte di un gruppo a qualcuno che gli si rivolge in occasione di una cerimonia o di uno spettacolo) è attestato in latino, ma senza significato elettorale. Nel corso dell’alto medioevo acquista invece quella connotazione specifica </w:t>
      </w:r>
      <w:r w:rsidR="006747DF">
        <w:rPr>
          <w:rFonts w:ascii="Times New Roman" w:eastAsia="SimSun" w:hAnsi="Times New Roman" w:cs="Times New Roman"/>
          <w:kern w:val="1"/>
          <w:sz w:val="24"/>
          <w:szCs w:val="24"/>
          <w:lang w:val="it-IT" w:eastAsia="hi-IN" w:bidi="hi-IN"/>
        </w:rPr>
        <w:t xml:space="preserve">di modalità deliberativa </w:t>
      </w:r>
      <w:r>
        <w:rPr>
          <w:rFonts w:ascii="Times New Roman" w:eastAsia="SimSun" w:hAnsi="Times New Roman" w:cs="Times New Roman"/>
          <w:kern w:val="1"/>
          <w:sz w:val="24"/>
          <w:szCs w:val="24"/>
          <w:lang w:val="it-IT" w:eastAsia="hi-IN" w:bidi="hi-IN"/>
        </w:rPr>
        <w:t>che conserva anche oggi</w:t>
      </w:r>
      <w:r w:rsidR="006747DF">
        <w:rPr>
          <w:rFonts w:ascii="Times New Roman" w:eastAsia="SimSun" w:hAnsi="Times New Roman" w:cs="Times New Roman"/>
          <w:kern w:val="1"/>
          <w:sz w:val="24"/>
          <w:szCs w:val="24"/>
          <w:lang w:val="it-IT" w:eastAsia="hi-IN" w:bidi="hi-IN"/>
        </w:rPr>
        <w:t xml:space="preserve"> (la prima testimonianza di questo tipo di uso la si può forse trovare in un famoso passo della </w:t>
      </w:r>
      <w:r w:rsidR="006747DF" w:rsidRPr="0080588C">
        <w:rPr>
          <w:rFonts w:ascii="Times New Roman" w:eastAsia="SimSun" w:hAnsi="Times New Roman" w:cs="Times New Roman"/>
          <w:i/>
          <w:kern w:val="1"/>
          <w:sz w:val="24"/>
          <w:szCs w:val="24"/>
          <w:lang w:val="it-IT" w:eastAsia="hi-IN" w:bidi="hi-IN"/>
        </w:rPr>
        <w:t>Germania</w:t>
      </w:r>
      <w:r w:rsidR="006747DF">
        <w:rPr>
          <w:rFonts w:ascii="Times New Roman" w:eastAsia="SimSun" w:hAnsi="Times New Roman" w:cs="Times New Roman"/>
          <w:kern w:val="1"/>
          <w:sz w:val="24"/>
          <w:szCs w:val="24"/>
          <w:lang w:val="it-IT" w:eastAsia="hi-IN" w:bidi="hi-IN"/>
        </w:rPr>
        <w:t xml:space="preserve"> di Tacito</w:t>
      </w:r>
      <w:r w:rsidR="0080588C">
        <w:rPr>
          <w:rFonts w:ascii="Times New Roman" w:eastAsia="SimSun" w:hAnsi="Times New Roman" w:cs="Times New Roman"/>
          <w:kern w:val="1"/>
          <w:sz w:val="24"/>
          <w:szCs w:val="24"/>
          <w:lang w:val="it-IT" w:eastAsia="hi-IN" w:bidi="hi-IN"/>
        </w:rPr>
        <w:t>, che attesta come i guerrieri tedeschi si riunissero per decidere insieme in grandi assemblee, che finivano regolarmente con rumorose manifestazioni di assenso in cui ognuno esprimeva la prop</w:t>
      </w:r>
      <w:r w:rsidR="00922539">
        <w:rPr>
          <w:rFonts w:ascii="Times New Roman" w:eastAsia="SimSun" w:hAnsi="Times New Roman" w:cs="Times New Roman"/>
          <w:kern w:val="1"/>
          <w:sz w:val="24"/>
          <w:szCs w:val="24"/>
          <w:lang w:val="it-IT" w:eastAsia="hi-IN" w:bidi="hi-IN"/>
        </w:rPr>
        <w:t>r</w:t>
      </w:r>
      <w:r w:rsidR="0080588C">
        <w:rPr>
          <w:rFonts w:ascii="Times New Roman" w:eastAsia="SimSun" w:hAnsi="Times New Roman" w:cs="Times New Roman"/>
          <w:kern w:val="1"/>
          <w:sz w:val="24"/>
          <w:szCs w:val="24"/>
          <w:lang w:val="it-IT" w:eastAsia="hi-IN" w:bidi="hi-IN"/>
        </w:rPr>
        <w:t>ia adesione percuotendo lo scudo con la spada)</w:t>
      </w:r>
      <w:r>
        <w:rPr>
          <w:rFonts w:ascii="Times New Roman" w:eastAsia="SimSun" w:hAnsi="Times New Roman" w:cs="Times New Roman"/>
          <w:kern w:val="1"/>
          <w:sz w:val="24"/>
          <w:szCs w:val="24"/>
          <w:lang w:val="it-IT" w:eastAsia="hi-IN" w:bidi="hi-IN"/>
        </w:rPr>
        <w:t xml:space="preserve">. </w:t>
      </w:r>
      <w:r w:rsidR="006747DF">
        <w:rPr>
          <w:rFonts w:ascii="Times New Roman" w:eastAsia="SimSun" w:hAnsi="Times New Roman" w:cs="Times New Roman"/>
          <w:kern w:val="1"/>
          <w:sz w:val="24"/>
          <w:szCs w:val="24"/>
          <w:lang w:val="it-IT" w:eastAsia="hi-IN" w:bidi="hi-IN"/>
        </w:rPr>
        <w:t>Esso rinvia ad una situazione nella quale il potere di compiere una certa scelta è nelle mani di un gruppo ristretto o di un unico soggetto, il quale però necessit</w:t>
      </w:r>
      <w:r w:rsidR="0080588C">
        <w:rPr>
          <w:rFonts w:ascii="Times New Roman" w:eastAsia="SimSun" w:hAnsi="Times New Roman" w:cs="Times New Roman"/>
          <w:kern w:val="1"/>
          <w:sz w:val="24"/>
          <w:szCs w:val="24"/>
          <w:lang w:val="it-IT" w:eastAsia="hi-IN" w:bidi="hi-IN"/>
        </w:rPr>
        <w:t>a</w:t>
      </w:r>
      <w:r w:rsidR="006747DF">
        <w:rPr>
          <w:rFonts w:ascii="Times New Roman" w:eastAsia="SimSun" w:hAnsi="Times New Roman" w:cs="Times New Roman"/>
          <w:kern w:val="1"/>
          <w:sz w:val="24"/>
          <w:szCs w:val="24"/>
          <w:lang w:val="it-IT" w:eastAsia="hi-IN" w:bidi="hi-IN"/>
        </w:rPr>
        <w:t xml:space="preserve">, per convalidarla, di ricevere l’approvazione da parte di un gruppo più largo. L’acclamazione (anche quella a cui si è continuato spesso a ricorrere nella esperienza contemporanea) implica sempre un </w:t>
      </w:r>
      <w:r w:rsidR="006747DF" w:rsidRPr="006747DF">
        <w:rPr>
          <w:rFonts w:ascii="Times New Roman" w:eastAsia="SimSun" w:hAnsi="Times New Roman" w:cs="Times New Roman"/>
          <w:b/>
          <w:kern w:val="1"/>
          <w:sz w:val="24"/>
          <w:szCs w:val="24"/>
          <w:lang w:val="it-IT" w:eastAsia="hi-IN" w:bidi="hi-IN"/>
        </w:rPr>
        <w:t>rapporto di gerarchia</w:t>
      </w:r>
      <w:r w:rsidR="006747DF">
        <w:rPr>
          <w:rFonts w:ascii="Times New Roman" w:eastAsia="SimSun" w:hAnsi="Times New Roman" w:cs="Times New Roman"/>
          <w:kern w:val="1"/>
          <w:sz w:val="24"/>
          <w:szCs w:val="24"/>
          <w:lang w:val="it-IT" w:eastAsia="hi-IN" w:bidi="hi-IN"/>
        </w:rPr>
        <w:t xml:space="preserve"> tra gli effettivi decisori e gli altri che devono aderire alla loro scelta. Essa non è affatto, come può sembrare, un gesto spontaneo proprio di popolazioni primitive, una esplosione di entusiasmo irrazionale ed istintivo, </w:t>
      </w:r>
      <w:r w:rsidR="0080588C">
        <w:rPr>
          <w:rFonts w:ascii="Times New Roman" w:eastAsia="SimSun" w:hAnsi="Times New Roman" w:cs="Times New Roman"/>
          <w:kern w:val="1"/>
          <w:sz w:val="24"/>
          <w:szCs w:val="24"/>
          <w:lang w:val="it-IT" w:eastAsia="hi-IN" w:bidi="hi-IN"/>
        </w:rPr>
        <w:t>ma un rituale implicante spesso una attenta preparazione, mediante il quale una élite punta a acquisire il pieno consenso collettivo di una comunità rafforzando contestualmente il senso di appartenenza e di coesione di quella comunità stessa (il rituale di acclamazione è uno dei modi fondamentali di cementare l’identità comunitaria offrendole lo spettacolo della sua unanimità).</w:t>
      </w:r>
    </w:p>
    <w:p w:rsidR="00922539" w:rsidRDefault="0080588C" w:rsidP="00654DA8">
      <w:pPr>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kern w:val="1"/>
          <w:sz w:val="24"/>
          <w:szCs w:val="24"/>
          <w:lang w:val="it-IT" w:eastAsia="hi-IN" w:bidi="hi-IN"/>
        </w:rPr>
        <w:t xml:space="preserve">Esempio </w:t>
      </w:r>
      <w:r w:rsidR="00922539">
        <w:rPr>
          <w:rFonts w:ascii="Times New Roman" w:eastAsia="SimSun" w:hAnsi="Times New Roman" w:cs="Times New Roman"/>
          <w:kern w:val="1"/>
          <w:sz w:val="24"/>
          <w:szCs w:val="24"/>
          <w:lang w:val="it-IT" w:eastAsia="hi-IN" w:bidi="hi-IN"/>
        </w:rPr>
        <w:t xml:space="preserve">paradigmatico </w:t>
      </w:r>
      <w:r>
        <w:rPr>
          <w:rFonts w:ascii="Times New Roman" w:eastAsia="SimSun" w:hAnsi="Times New Roman" w:cs="Times New Roman"/>
          <w:kern w:val="1"/>
          <w:sz w:val="24"/>
          <w:szCs w:val="24"/>
          <w:lang w:val="it-IT" w:eastAsia="hi-IN" w:bidi="hi-IN"/>
        </w:rPr>
        <w:t xml:space="preserve"> di questa prassi è l’</w:t>
      </w:r>
      <w:r w:rsidRPr="00922539">
        <w:rPr>
          <w:rFonts w:ascii="Times New Roman" w:eastAsia="SimSun" w:hAnsi="Times New Roman" w:cs="Times New Roman"/>
          <w:b/>
          <w:kern w:val="1"/>
          <w:sz w:val="24"/>
          <w:szCs w:val="24"/>
          <w:lang w:val="it-IT" w:eastAsia="hi-IN" w:bidi="hi-IN"/>
        </w:rPr>
        <w:t>elezione del vescovo “</w:t>
      </w:r>
      <w:r w:rsidRPr="0080588C">
        <w:rPr>
          <w:rFonts w:ascii="Times New Roman" w:eastAsia="SimSun" w:hAnsi="Times New Roman" w:cs="Times New Roman"/>
          <w:b/>
          <w:kern w:val="1"/>
          <w:sz w:val="24"/>
          <w:szCs w:val="24"/>
          <w:lang w:val="it-IT" w:eastAsia="hi-IN" w:bidi="hi-IN"/>
        </w:rPr>
        <w:t xml:space="preserve">a clero et </w:t>
      </w:r>
      <w:proofErr w:type="spellStart"/>
      <w:r w:rsidRPr="0080588C">
        <w:rPr>
          <w:rFonts w:ascii="Times New Roman" w:eastAsia="SimSun" w:hAnsi="Times New Roman" w:cs="Times New Roman"/>
          <w:b/>
          <w:kern w:val="1"/>
          <w:sz w:val="24"/>
          <w:szCs w:val="24"/>
          <w:lang w:val="it-IT" w:eastAsia="hi-IN" w:bidi="hi-IN"/>
        </w:rPr>
        <w:t>populo</w:t>
      </w:r>
      <w:proofErr w:type="spellEnd"/>
      <w:r w:rsidRPr="0080588C">
        <w:rPr>
          <w:rFonts w:ascii="Times New Roman" w:eastAsia="SimSun" w:hAnsi="Times New Roman" w:cs="Times New Roman"/>
          <w:b/>
          <w:kern w:val="1"/>
          <w:sz w:val="24"/>
          <w:szCs w:val="24"/>
          <w:lang w:val="it-IT" w:eastAsia="hi-IN" w:bidi="hi-IN"/>
        </w:rPr>
        <w:t>”</w:t>
      </w:r>
      <w:r w:rsidR="00922539">
        <w:rPr>
          <w:rFonts w:ascii="Times New Roman" w:eastAsia="SimSun" w:hAnsi="Times New Roman" w:cs="Times New Roman"/>
          <w:kern w:val="1"/>
          <w:sz w:val="24"/>
          <w:szCs w:val="24"/>
          <w:lang w:val="it-IT" w:eastAsia="hi-IN" w:bidi="hi-IN"/>
        </w:rPr>
        <w:t xml:space="preserve"> </w:t>
      </w:r>
      <w:r w:rsidR="00750B6C">
        <w:rPr>
          <w:rFonts w:ascii="Times New Roman" w:eastAsia="SimSun" w:hAnsi="Times New Roman" w:cs="Times New Roman"/>
          <w:kern w:val="1"/>
          <w:sz w:val="24"/>
          <w:szCs w:val="24"/>
          <w:lang w:val="it-IT" w:eastAsia="hi-IN" w:bidi="hi-IN"/>
        </w:rPr>
        <w:t xml:space="preserve">, </w:t>
      </w:r>
      <w:r w:rsidR="00922539">
        <w:rPr>
          <w:rFonts w:ascii="Times New Roman" w:eastAsia="SimSun" w:hAnsi="Times New Roman" w:cs="Times New Roman"/>
          <w:kern w:val="1"/>
          <w:sz w:val="24"/>
          <w:szCs w:val="24"/>
          <w:lang w:val="it-IT" w:eastAsia="hi-IN" w:bidi="hi-IN"/>
        </w:rPr>
        <w:t xml:space="preserve">molto diffusa  nella chiesa alto-medievale. </w:t>
      </w:r>
    </w:p>
    <w:p w:rsidR="004312A2" w:rsidRDefault="0080588C" w:rsidP="00654DA8">
      <w:pPr>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kern w:val="1"/>
          <w:sz w:val="24"/>
          <w:szCs w:val="24"/>
          <w:lang w:val="it-IT" w:eastAsia="hi-IN" w:bidi="hi-IN"/>
        </w:rPr>
        <w:t xml:space="preserve">   </w:t>
      </w:r>
      <w:r w:rsidR="00922539">
        <w:rPr>
          <w:rFonts w:ascii="Times New Roman" w:eastAsia="SimSun" w:hAnsi="Times New Roman" w:cs="Times New Roman"/>
          <w:kern w:val="1"/>
          <w:sz w:val="24"/>
          <w:szCs w:val="24"/>
          <w:lang w:val="it-IT" w:eastAsia="hi-IN" w:bidi="hi-IN"/>
        </w:rPr>
        <w:t xml:space="preserve">Fin dai primi secoli del cristianesimo la Chiesa ritiene che sia indispensabile coinvolgere la generalità dei fedeli nella scelta dei propri pastori: non – attenzione – perché  sacerdoti e vescovi avessero necessità di una investitura da parte del ‘popolo’ come collettività di individui, ma </w:t>
      </w:r>
      <w:r w:rsidR="00922539" w:rsidRPr="00524690">
        <w:rPr>
          <w:rFonts w:ascii="Times New Roman" w:eastAsia="SimSun" w:hAnsi="Times New Roman" w:cs="Times New Roman"/>
          <w:b/>
          <w:kern w:val="1"/>
          <w:sz w:val="24"/>
          <w:szCs w:val="24"/>
          <w:lang w:val="it-IT" w:eastAsia="hi-IN" w:bidi="hi-IN"/>
        </w:rPr>
        <w:t>a</w:t>
      </w:r>
      <w:r w:rsidR="00922539">
        <w:rPr>
          <w:rFonts w:ascii="Times New Roman" w:eastAsia="SimSun" w:hAnsi="Times New Roman" w:cs="Times New Roman"/>
          <w:kern w:val="1"/>
          <w:sz w:val="24"/>
          <w:szCs w:val="24"/>
          <w:lang w:val="it-IT" w:eastAsia="hi-IN" w:bidi="hi-IN"/>
        </w:rPr>
        <w:t xml:space="preserve">. per non imporre al popolo dei capi ad esso sgraditi, che quindi potessero dar luogo a tensioni e a conflitti </w:t>
      </w:r>
      <w:r w:rsidR="00922539" w:rsidRPr="00524690">
        <w:rPr>
          <w:rFonts w:ascii="Times New Roman" w:eastAsia="SimSun" w:hAnsi="Times New Roman" w:cs="Times New Roman"/>
          <w:b/>
          <w:kern w:val="1"/>
          <w:sz w:val="24"/>
          <w:szCs w:val="24"/>
          <w:lang w:val="it-IT" w:eastAsia="hi-IN" w:bidi="hi-IN"/>
        </w:rPr>
        <w:t>b</w:t>
      </w:r>
      <w:r w:rsidR="00922539">
        <w:rPr>
          <w:rFonts w:ascii="Times New Roman" w:eastAsia="SimSun" w:hAnsi="Times New Roman" w:cs="Times New Roman"/>
          <w:kern w:val="1"/>
          <w:sz w:val="24"/>
          <w:szCs w:val="24"/>
          <w:lang w:val="it-IT" w:eastAsia="hi-IN" w:bidi="hi-IN"/>
        </w:rPr>
        <w:t>. perché l’approvazione corale dei fedeli attribuiva alla scelta dei vescovi un crisma di sacralità</w:t>
      </w:r>
      <w:r w:rsidR="00D4105C">
        <w:rPr>
          <w:rFonts w:ascii="Times New Roman" w:eastAsia="SimSun" w:hAnsi="Times New Roman" w:cs="Times New Roman"/>
          <w:kern w:val="1"/>
          <w:sz w:val="24"/>
          <w:szCs w:val="24"/>
          <w:lang w:val="it-IT" w:eastAsia="hi-IN" w:bidi="hi-IN"/>
        </w:rPr>
        <w:t xml:space="preserve">. Il </w:t>
      </w:r>
      <w:r w:rsidR="00922539">
        <w:rPr>
          <w:rFonts w:ascii="Times New Roman" w:eastAsia="SimSun" w:hAnsi="Times New Roman" w:cs="Times New Roman"/>
          <w:kern w:val="1"/>
          <w:sz w:val="24"/>
          <w:szCs w:val="24"/>
          <w:lang w:val="it-IT" w:eastAsia="hi-IN" w:bidi="hi-IN"/>
        </w:rPr>
        <w:t>verdetto popolare, come giudizio istintivo di tutti, non frutto di calcolo</w:t>
      </w:r>
      <w:r w:rsidR="00524690">
        <w:rPr>
          <w:rFonts w:ascii="Times New Roman" w:eastAsia="SimSun" w:hAnsi="Times New Roman" w:cs="Times New Roman"/>
          <w:kern w:val="1"/>
          <w:sz w:val="24"/>
          <w:szCs w:val="24"/>
          <w:lang w:val="it-IT" w:eastAsia="hi-IN" w:bidi="hi-IN"/>
        </w:rPr>
        <w:t>, intrigo</w:t>
      </w:r>
      <w:r w:rsidR="00922539">
        <w:rPr>
          <w:rFonts w:ascii="Times New Roman" w:eastAsia="SimSun" w:hAnsi="Times New Roman" w:cs="Times New Roman"/>
          <w:kern w:val="1"/>
          <w:sz w:val="24"/>
          <w:szCs w:val="24"/>
          <w:lang w:val="it-IT" w:eastAsia="hi-IN" w:bidi="hi-IN"/>
        </w:rPr>
        <w:t xml:space="preserve"> e ragionamento, ma di un generale impulso innocente e spontaneo</w:t>
      </w:r>
      <w:r w:rsidR="00D4105C">
        <w:rPr>
          <w:rFonts w:ascii="Times New Roman" w:eastAsia="SimSun" w:hAnsi="Times New Roman" w:cs="Times New Roman"/>
          <w:kern w:val="1"/>
          <w:sz w:val="24"/>
          <w:szCs w:val="24"/>
          <w:lang w:val="it-IT" w:eastAsia="hi-IN" w:bidi="hi-IN"/>
        </w:rPr>
        <w:t>,</w:t>
      </w:r>
      <w:r w:rsidR="00922539">
        <w:rPr>
          <w:rFonts w:ascii="Times New Roman" w:eastAsia="SimSun" w:hAnsi="Times New Roman" w:cs="Times New Roman"/>
          <w:kern w:val="1"/>
          <w:sz w:val="24"/>
          <w:szCs w:val="24"/>
          <w:lang w:val="it-IT" w:eastAsia="hi-IN" w:bidi="hi-IN"/>
        </w:rPr>
        <w:t xml:space="preserve">  era parificato in qualche modo ad un verdetto divino (“</w:t>
      </w:r>
      <w:proofErr w:type="spellStart"/>
      <w:r w:rsidR="00922539">
        <w:rPr>
          <w:rFonts w:ascii="Times New Roman" w:eastAsia="SimSun" w:hAnsi="Times New Roman" w:cs="Times New Roman"/>
          <w:kern w:val="1"/>
          <w:sz w:val="24"/>
          <w:szCs w:val="24"/>
          <w:lang w:val="it-IT" w:eastAsia="hi-IN" w:bidi="hi-IN"/>
        </w:rPr>
        <w:t>vox</w:t>
      </w:r>
      <w:proofErr w:type="spellEnd"/>
      <w:r w:rsidR="00922539">
        <w:rPr>
          <w:rFonts w:ascii="Times New Roman" w:eastAsia="SimSun" w:hAnsi="Times New Roman" w:cs="Times New Roman"/>
          <w:kern w:val="1"/>
          <w:sz w:val="24"/>
          <w:szCs w:val="24"/>
          <w:lang w:val="it-IT" w:eastAsia="hi-IN" w:bidi="hi-IN"/>
        </w:rPr>
        <w:t xml:space="preserve"> </w:t>
      </w:r>
      <w:proofErr w:type="spellStart"/>
      <w:r w:rsidR="00922539">
        <w:rPr>
          <w:rFonts w:ascii="Times New Roman" w:eastAsia="SimSun" w:hAnsi="Times New Roman" w:cs="Times New Roman"/>
          <w:kern w:val="1"/>
          <w:sz w:val="24"/>
          <w:szCs w:val="24"/>
          <w:lang w:val="it-IT" w:eastAsia="hi-IN" w:bidi="hi-IN"/>
        </w:rPr>
        <w:t>populi</w:t>
      </w:r>
      <w:proofErr w:type="spellEnd"/>
      <w:r w:rsidR="00922539">
        <w:rPr>
          <w:rFonts w:ascii="Times New Roman" w:eastAsia="SimSun" w:hAnsi="Times New Roman" w:cs="Times New Roman"/>
          <w:kern w:val="1"/>
          <w:sz w:val="24"/>
          <w:szCs w:val="24"/>
          <w:lang w:val="it-IT" w:eastAsia="hi-IN" w:bidi="hi-IN"/>
        </w:rPr>
        <w:t xml:space="preserve">, </w:t>
      </w:r>
      <w:proofErr w:type="spellStart"/>
      <w:r w:rsidR="00922539">
        <w:rPr>
          <w:rFonts w:ascii="Times New Roman" w:eastAsia="SimSun" w:hAnsi="Times New Roman" w:cs="Times New Roman"/>
          <w:kern w:val="1"/>
          <w:sz w:val="24"/>
          <w:szCs w:val="24"/>
          <w:lang w:val="it-IT" w:eastAsia="hi-IN" w:bidi="hi-IN"/>
        </w:rPr>
        <w:t>vox</w:t>
      </w:r>
      <w:proofErr w:type="spellEnd"/>
      <w:r w:rsidR="00922539">
        <w:rPr>
          <w:rFonts w:ascii="Times New Roman" w:eastAsia="SimSun" w:hAnsi="Times New Roman" w:cs="Times New Roman"/>
          <w:kern w:val="1"/>
          <w:sz w:val="24"/>
          <w:szCs w:val="24"/>
          <w:lang w:val="it-IT" w:eastAsia="hi-IN" w:bidi="hi-IN"/>
        </w:rPr>
        <w:t xml:space="preserve"> dei”). </w:t>
      </w:r>
      <w:r w:rsidR="00524690">
        <w:rPr>
          <w:rFonts w:ascii="Times New Roman" w:eastAsia="SimSun" w:hAnsi="Times New Roman" w:cs="Times New Roman"/>
          <w:kern w:val="1"/>
          <w:sz w:val="24"/>
          <w:szCs w:val="24"/>
          <w:lang w:val="it-IT" w:eastAsia="hi-IN" w:bidi="hi-IN"/>
        </w:rPr>
        <w:t xml:space="preserve">“Le ordinazioni sacerdotali – scriveva quindi per es. </w:t>
      </w:r>
      <w:proofErr w:type="spellStart"/>
      <w:r w:rsidR="00524690">
        <w:rPr>
          <w:rFonts w:ascii="Times New Roman" w:eastAsia="SimSun" w:hAnsi="Times New Roman" w:cs="Times New Roman"/>
          <w:kern w:val="1"/>
          <w:sz w:val="24"/>
          <w:szCs w:val="24"/>
          <w:lang w:val="it-IT" w:eastAsia="hi-IN" w:bidi="hi-IN"/>
        </w:rPr>
        <w:t>S.Cipriano</w:t>
      </w:r>
      <w:proofErr w:type="spellEnd"/>
      <w:r w:rsidR="00524690">
        <w:rPr>
          <w:rFonts w:ascii="Times New Roman" w:eastAsia="SimSun" w:hAnsi="Times New Roman" w:cs="Times New Roman"/>
          <w:kern w:val="1"/>
          <w:sz w:val="24"/>
          <w:szCs w:val="24"/>
          <w:lang w:val="it-IT" w:eastAsia="hi-IN" w:bidi="hi-IN"/>
        </w:rPr>
        <w:t xml:space="preserve"> nel III secolo d.C. – non devono aver luogo che al cospetto e alla saputa del popolo, al </w:t>
      </w:r>
      <w:r w:rsidR="00524690">
        <w:rPr>
          <w:rFonts w:ascii="Times New Roman" w:eastAsia="SimSun" w:hAnsi="Times New Roman" w:cs="Times New Roman"/>
          <w:kern w:val="1"/>
          <w:sz w:val="24"/>
          <w:szCs w:val="24"/>
          <w:lang w:val="it-IT" w:eastAsia="hi-IN" w:bidi="hi-IN"/>
        </w:rPr>
        <w:lastRenderedPageBreak/>
        <w:t>fine che il popolo stesso, con la sua presenza, possa rendere palesi i crimini dei cattivi e i meriti dei buoni, e che vi sia una ordinazione giusta e regolare , sottoposta al suffragio e al giudizio di tutti”. La scelta del candidato alla sede vescovile, in particolare, era normalmente compiuta dai vescovi circonvicini a quello della sede vacante, sotto la presidenza del metropolita (cioè dell’arcivescovo della città capoluogo)</w:t>
      </w:r>
      <w:r w:rsidR="00D4105C">
        <w:rPr>
          <w:rFonts w:ascii="Times New Roman" w:eastAsia="SimSun" w:hAnsi="Times New Roman" w:cs="Times New Roman"/>
          <w:kern w:val="1"/>
          <w:sz w:val="24"/>
          <w:szCs w:val="24"/>
          <w:lang w:val="it-IT" w:eastAsia="hi-IN" w:bidi="hi-IN"/>
        </w:rPr>
        <w:t xml:space="preserve"> [prima fase]</w:t>
      </w:r>
      <w:r w:rsidR="00524690">
        <w:rPr>
          <w:rFonts w:ascii="Times New Roman" w:eastAsia="SimSun" w:hAnsi="Times New Roman" w:cs="Times New Roman"/>
          <w:kern w:val="1"/>
          <w:sz w:val="24"/>
          <w:szCs w:val="24"/>
          <w:lang w:val="it-IT" w:eastAsia="hi-IN" w:bidi="hi-IN"/>
        </w:rPr>
        <w:t>; ma l’elezione doveva poi essere “fatta in presenza del popolo, che conosce perfettamente la vita di ciascuno e che ha potuto apprezzare la sua condotta vivendo vicino a lui”</w:t>
      </w:r>
      <w:r w:rsidR="00D4105C">
        <w:rPr>
          <w:rFonts w:ascii="Times New Roman" w:eastAsia="SimSun" w:hAnsi="Times New Roman" w:cs="Times New Roman"/>
          <w:kern w:val="1"/>
          <w:sz w:val="24"/>
          <w:szCs w:val="24"/>
          <w:lang w:val="it-IT" w:eastAsia="hi-IN" w:bidi="hi-IN"/>
        </w:rPr>
        <w:t>[seconda fase]</w:t>
      </w:r>
      <w:r w:rsidR="00524690">
        <w:rPr>
          <w:rFonts w:ascii="Times New Roman" w:eastAsia="SimSun" w:hAnsi="Times New Roman" w:cs="Times New Roman"/>
          <w:kern w:val="1"/>
          <w:sz w:val="24"/>
          <w:szCs w:val="24"/>
          <w:lang w:val="it-IT" w:eastAsia="hi-IN" w:bidi="hi-IN"/>
        </w:rPr>
        <w:t xml:space="preserve">. Il popolo interveniva allora </w:t>
      </w:r>
      <w:r w:rsidR="00524690" w:rsidRPr="00D4105C">
        <w:rPr>
          <w:rFonts w:ascii="Times New Roman" w:eastAsia="SimSun" w:hAnsi="Times New Roman" w:cs="Times New Roman"/>
          <w:b/>
          <w:kern w:val="1"/>
          <w:sz w:val="24"/>
          <w:szCs w:val="24"/>
          <w:lang w:val="it-IT" w:eastAsia="hi-IN" w:bidi="hi-IN"/>
        </w:rPr>
        <w:t>in funzione testimoniale</w:t>
      </w:r>
      <w:r w:rsidR="00524690">
        <w:rPr>
          <w:rFonts w:ascii="Times New Roman" w:eastAsia="SimSun" w:hAnsi="Times New Roman" w:cs="Times New Roman"/>
          <w:kern w:val="1"/>
          <w:sz w:val="24"/>
          <w:szCs w:val="24"/>
          <w:lang w:val="it-IT" w:eastAsia="hi-IN" w:bidi="hi-IN"/>
        </w:rPr>
        <w:t xml:space="preserve"> più che effettivamente decisoria; ma la sua partecipazione era un rituale indispensabile, con cui si creava un legame collettivo tra il nuovo pastore e tutto il gruppo dei suoi fedeli che lo acclamavano e ribadivano così il nodo fondamentale della loro comunità. </w:t>
      </w:r>
      <w:r w:rsidR="00D4105C">
        <w:rPr>
          <w:rFonts w:ascii="Times New Roman" w:eastAsia="SimSun" w:hAnsi="Times New Roman" w:cs="Times New Roman"/>
          <w:kern w:val="1"/>
          <w:sz w:val="24"/>
          <w:szCs w:val="24"/>
          <w:lang w:val="it-IT" w:eastAsia="hi-IN" w:bidi="hi-IN"/>
        </w:rPr>
        <w:t>La procedura era infine conclusa dalla consacrazione da parte del metropolita o del Papa, necessaria a compiere l’immissione dell’etto nell’ufficio [terza fase]</w:t>
      </w:r>
      <w:r w:rsidR="00524690">
        <w:rPr>
          <w:rFonts w:ascii="Times New Roman" w:eastAsia="SimSun" w:hAnsi="Times New Roman" w:cs="Times New Roman"/>
          <w:kern w:val="1"/>
          <w:sz w:val="24"/>
          <w:szCs w:val="24"/>
          <w:lang w:val="it-IT" w:eastAsia="hi-IN" w:bidi="hi-IN"/>
        </w:rPr>
        <w:t xml:space="preserve">. </w:t>
      </w:r>
      <w:r w:rsidR="00D4105C">
        <w:rPr>
          <w:rFonts w:ascii="Times New Roman" w:eastAsia="SimSun" w:hAnsi="Times New Roman" w:cs="Times New Roman"/>
          <w:kern w:val="1"/>
          <w:sz w:val="24"/>
          <w:szCs w:val="24"/>
          <w:lang w:val="it-IT" w:eastAsia="hi-IN" w:bidi="hi-IN"/>
        </w:rPr>
        <w:t xml:space="preserve">Va da sé che ogni </w:t>
      </w:r>
      <w:r w:rsidR="00750B6C">
        <w:rPr>
          <w:rFonts w:ascii="Times New Roman" w:eastAsia="SimSun" w:hAnsi="Times New Roman" w:cs="Times New Roman"/>
          <w:kern w:val="1"/>
          <w:sz w:val="24"/>
          <w:szCs w:val="24"/>
          <w:lang w:val="it-IT" w:eastAsia="hi-IN" w:bidi="hi-IN"/>
        </w:rPr>
        <w:t xml:space="preserve">dibattito ed ogni </w:t>
      </w:r>
      <w:r w:rsidR="00D4105C">
        <w:rPr>
          <w:rFonts w:ascii="Times New Roman" w:eastAsia="SimSun" w:hAnsi="Times New Roman" w:cs="Times New Roman"/>
          <w:kern w:val="1"/>
          <w:sz w:val="24"/>
          <w:szCs w:val="24"/>
          <w:lang w:val="it-IT" w:eastAsia="hi-IN" w:bidi="hi-IN"/>
        </w:rPr>
        <w:t>opposizione era esclusa</w:t>
      </w:r>
      <w:r w:rsidR="00750B6C">
        <w:rPr>
          <w:rFonts w:ascii="Times New Roman" w:eastAsia="SimSun" w:hAnsi="Times New Roman" w:cs="Times New Roman"/>
          <w:kern w:val="1"/>
          <w:sz w:val="24"/>
          <w:szCs w:val="24"/>
          <w:lang w:val="it-IT" w:eastAsia="hi-IN" w:bidi="hi-IN"/>
        </w:rPr>
        <w:t xml:space="preserve"> in radice</w:t>
      </w:r>
      <w:r w:rsidR="00D4105C">
        <w:rPr>
          <w:rFonts w:ascii="Times New Roman" w:eastAsia="SimSun" w:hAnsi="Times New Roman" w:cs="Times New Roman"/>
          <w:kern w:val="1"/>
          <w:sz w:val="24"/>
          <w:szCs w:val="24"/>
          <w:lang w:val="it-IT" w:eastAsia="hi-IN" w:bidi="hi-IN"/>
        </w:rPr>
        <w:t xml:space="preserve"> (e se essa si manifestava, normalmente veniva tacitata mediante la messa in scena di un qualche prodigio che confermasse il favore divino per il designato). L’elezione, al pari dei miracoli, era essa stessa un segno della provvidenza divina.</w:t>
      </w:r>
      <w:r w:rsidR="00524690">
        <w:rPr>
          <w:rFonts w:ascii="Times New Roman" w:eastAsia="SimSun" w:hAnsi="Times New Roman" w:cs="Times New Roman"/>
          <w:kern w:val="1"/>
          <w:sz w:val="24"/>
          <w:szCs w:val="24"/>
          <w:lang w:val="it-IT" w:eastAsia="hi-IN" w:bidi="hi-IN"/>
        </w:rPr>
        <w:t xml:space="preserve"> </w:t>
      </w:r>
      <w:r w:rsidR="00922539">
        <w:rPr>
          <w:rFonts w:ascii="Times New Roman" w:eastAsia="SimSun" w:hAnsi="Times New Roman" w:cs="Times New Roman"/>
          <w:kern w:val="1"/>
          <w:sz w:val="24"/>
          <w:szCs w:val="24"/>
          <w:lang w:val="it-IT" w:eastAsia="hi-IN" w:bidi="hi-IN"/>
        </w:rPr>
        <w:t xml:space="preserve">  </w:t>
      </w:r>
      <w:r w:rsidR="00D4105C">
        <w:rPr>
          <w:rFonts w:ascii="Times New Roman" w:eastAsia="SimSun" w:hAnsi="Times New Roman" w:cs="Times New Roman"/>
          <w:kern w:val="1"/>
          <w:sz w:val="24"/>
          <w:szCs w:val="24"/>
          <w:lang w:val="it-IT" w:eastAsia="hi-IN" w:bidi="hi-IN"/>
        </w:rPr>
        <w:t>Ancora nell’820 il Vescovo di Lione codificava questa prassi dell’elezione popolare in un suo libretto sulla procedura di designazio</w:t>
      </w:r>
      <w:r w:rsidR="00750B6C">
        <w:rPr>
          <w:rFonts w:ascii="Times New Roman" w:eastAsia="SimSun" w:hAnsi="Times New Roman" w:cs="Times New Roman"/>
          <w:kern w:val="1"/>
          <w:sz w:val="24"/>
          <w:szCs w:val="24"/>
          <w:lang w:val="it-IT" w:eastAsia="hi-IN" w:bidi="hi-IN"/>
        </w:rPr>
        <w:t>ne</w:t>
      </w:r>
      <w:r w:rsidR="00D4105C">
        <w:rPr>
          <w:rFonts w:ascii="Times New Roman" w:eastAsia="SimSun" w:hAnsi="Times New Roman" w:cs="Times New Roman"/>
          <w:kern w:val="1"/>
          <w:sz w:val="24"/>
          <w:szCs w:val="24"/>
          <w:lang w:val="it-IT" w:eastAsia="hi-IN" w:bidi="hi-IN"/>
        </w:rPr>
        <w:t xml:space="preserve"> dei Vescovi, constatando che la nomina del vescovo deve a sempre avvenire “per accordo unanime del clero locale e per il consenso di tutto il popolo”</w:t>
      </w:r>
      <w:r w:rsidR="00B52FC3">
        <w:rPr>
          <w:rFonts w:ascii="Times New Roman" w:eastAsia="SimSun" w:hAnsi="Times New Roman" w:cs="Times New Roman"/>
          <w:kern w:val="1"/>
          <w:sz w:val="24"/>
          <w:szCs w:val="24"/>
          <w:lang w:val="it-IT" w:eastAsia="hi-IN" w:bidi="hi-IN"/>
        </w:rPr>
        <w:t xml:space="preserve">: ma è chiaro che si tratta di un consenso-ratifica o di un consenso-celebrazione (benché questo passaggio </w:t>
      </w:r>
      <w:r w:rsidR="00750B6C">
        <w:rPr>
          <w:rFonts w:ascii="Times New Roman" w:eastAsia="SimSun" w:hAnsi="Times New Roman" w:cs="Times New Roman"/>
          <w:kern w:val="1"/>
          <w:sz w:val="24"/>
          <w:szCs w:val="24"/>
          <w:lang w:val="it-IT" w:eastAsia="hi-IN" w:bidi="hi-IN"/>
        </w:rPr>
        <w:t xml:space="preserve">avesse </w:t>
      </w:r>
      <w:proofErr w:type="spellStart"/>
      <w:r w:rsidR="00B52FC3">
        <w:rPr>
          <w:rFonts w:ascii="Times New Roman" w:eastAsia="SimSun" w:hAnsi="Times New Roman" w:cs="Times New Roman"/>
          <w:kern w:val="1"/>
          <w:sz w:val="24"/>
          <w:szCs w:val="24"/>
          <w:lang w:val="it-IT" w:eastAsia="hi-IN" w:bidi="hi-IN"/>
        </w:rPr>
        <w:t>cmq</w:t>
      </w:r>
      <w:proofErr w:type="spellEnd"/>
      <w:r w:rsidR="00B52FC3">
        <w:rPr>
          <w:rFonts w:ascii="Times New Roman" w:eastAsia="SimSun" w:hAnsi="Times New Roman" w:cs="Times New Roman"/>
          <w:kern w:val="1"/>
          <w:sz w:val="24"/>
          <w:szCs w:val="24"/>
          <w:lang w:val="it-IT" w:eastAsia="hi-IN" w:bidi="hi-IN"/>
        </w:rPr>
        <w:t xml:space="preserve">. </w:t>
      </w:r>
      <w:r w:rsidR="00750B6C">
        <w:rPr>
          <w:rFonts w:ascii="Times New Roman" w:eastAsia="SimSun" w:hAnsi="Times New Roman" w:cs="Times New Roman"/>
          <w:kern w:val="1"/>
          <w:sz w:val="24"/>
          <w:szCs w:val="24"/>
          <w:lang w:val="it-IT" w:eastAsia="hi-IN" w:bidi="hi-IN"/>
        </w:rPr>
        <w:t xml:space="preserve">Un suo peso effettivo ed importante per </w:t>
      </w:r>
      <w:r w:rsidR="00B52FC3">
        <w:rPr>
          <w:rFonts w:ascii="Times New Roman" w:eastAsia="SimSun" w:hAnsi="Times New Roman" w:cs="Times New Roman"/>
          <w:kern w:val="1"/>
          <w:sz w:val="24"/>
          <w:szCs w:val="24"/>
          <w:lang w:val="it-IT" w:eastAsia="hi-IN" w:bidi="hi-IN"/>
        </w:rPr>
        <w:t>evitare che i pochi decisori effettivi propon</w:t>
      </w:r>
      <w:r w:rsidR="00750B6C">
        <w:rPr>
          <w:rFonts w:ascii="Times New Roman" w:eastAsia="SimSun" w:hAnsi="Times New Roman" w:cs="Times New Roman"/>
          <w:kern w:val="1"/>
          <w:sz w:val="24"/>
          <w:szCs w:val="24"/>
          <w:lang w:val="it-IT" w:eastAsia="hi-IN" w:bidi="hi-IN"/>
        </w:rPr>
        <w:t>essero</w:t>
      </w:r>
      <w:r w:rsidR="00B52FC3">
        <w:rPr>
          <w:rFonts w:ascii="Times New Roman" w:eastAsia="SimSun" w:hAnsi="Times New Roman" w:cs="Times New Roman"/>
          <w:kern w:val="1"/>
          <w:sz w:val="24"/>
          <w:szCs w:val="24"/>
          <w:lang w:val="it-IT" w:eastAsia="hi-IN" w:bidi="hi-IN"/>
        </w:rPr>
        <w:t xml:space="preserve"> candidati manifestamente incompatibili con le inclinazioni della popolazione della diocesi). Solo a partire dall’ XI secolo, con il progressivo gerarchizzarsi e burocratizzarsi della Chiesa, la partecipazione popolare viene sempre più </w:t>
      </w:r>
      <w:r w:rsidR="00750B6C">
        <w:rPr>
          <w:rFonts w:ascii="Times New Roman" w:eastAsia="SimSun" w:hAnsi="Times New Roman" w:cs="Times New Roman"/>
          <w:kern w:val="1"/>
          <w:sz w:val="24"/>
          <w:szCs w:val="24"/>
          <w:lang w:val="it-IT" w:eastAsia="hi-IN" w:bidi="hi-IN"/>
        </w:rPr>
        <w:t xml:space="preserve">confinata al ruolo di cornice e di </w:t>
      </w:r>
      <w:r w:rsidR="00B52FC3">
        <w:rPr>
          <w:rFonts w:ascii="Times New Roman" w:eastAsia="SimSun" w:hAnsi="Times New Roman" w:cs="Times New Roman"/>
          <w:kern w:val="1"/>
          <w:sz w:val="24"/>
          <w:szCs w:val="24"/>
          <w:lang w:val="it-IT" w:eastAsia="hi-IN" w:bidi="hi-IN"/>
        </w:rPr>
        <w:t>ratifica</w:t>
      </w:r>
      <w:r w:rsidR="00750B6C">
        <w:rPr>
          <w:rFonts w:ascii="Times New Roman" w:eastAsia="SimSun" w:hAnsi="Times New Roman" w:cs="Times New Roman"/>
          <w:kern w:val="1"/>
          <w:sz w:val="24"/>
          <w:szCs w:val="24"/>
          <w:lang w:val="it-IT" w:eastAsia="hi-IN" w:bidi="hi-IN"/>
        </w:rPr>
        <w:t>zione</w:t>
      </w:r>
      <w:r w:rsidR="00B52FC3">
        <w:rPr>
          <w:rFonts w:ascii="Times New Roman" w:eastAsia="SimSun" w:hAnsi="Times New Roman" w:cs="Times New Roman"/>
          <w:kern w:val="1"/>
          <w:sz w:val="24"/>
          <w:szCs w:val="24"/>
          <w:lang w:val="it-IT" w:eastAsia="hi-IN" w:bidi="hi-IN"/>
        </w:rPr>
        <w:t xml:space="preserve"> (il fatto che “il popolo sia chiamato ad assistere alla elezione non implica che esso sia convocato per fare questa elezione. Esso deve semplicemente esprimere il suo consenso”, come scrive il canonista Graziano</w:t>
      </w:r>
      <w:r w:rsidR="00750B6C">
        <w:rPr>
          <w:rFonts w:ascii="Times New Roman" w:eastAsia="SimSun" w:hAnsi="Times New Roman" w:cs="Times New Roman"/>
          <w:kern w:val="1"/>
          <w:sz w:val="24"/>
          <w:szCs w:val="24"/>
          <w:lang w:val="it-IT" w:eastAsia="hi-IN" w:bidi="hi-IN"/>
        </w:rPr>
        <w:t xml:space="preserve"> (1080-1147)), per poi essere definitivamente abolita nella prima metà del Trecento, quando queste nomine vengono dichiarate di esclusiva competenze pontificale</w:t>
      </w:r>
      <w:r w:rsidR="00B52FC3">
        <w:rPr>
          <w:rFonts w:ascii="Times New Roman" w:eastAsia="SimSun" w:hAnsi="Times New Roman" w:cs="Times New Roman"/>
          <w:kern w:val="1"/>
          <w:sz w:val="24"/>
          <w:szCs w:val="24"/>
          <w:lang w:val="it-IT" w:eastAsia="hi-IN" w:bidi="hi-IN"/>
        </w:rPr>
        <w:t xml:space="preserve">.  </w:t>
      </w:r>
    </w:p>
    <w:p w:rsidR="00750B6C" w:rsidRPr="00750B6C" w:rsidRDefault="00750B6C" w:rsidP="00750B6C">
      <w:pPr>
        <w:pStyle w:val="Paragrafoelenco"/>
        <w:numPr>
          <w:ilvl w:val="0"/>
          <w:numId w:val="2"/>
        </w:numPr>
        <w:jc w:val="both"/>
        <w:rPr>
          <w:rFonts w:ascii="Times New Roman" w:eastAsia="SimSun" w:hAnsi="Times New Roman" w:cs="Times New Roman"/>
          <w:b/>
          <w:kern w:val="1"/>
          <w:sz w:val="24"/>
          <w:szCs w:val="24"/>
          <w:lang w:val="it-IT" w:eastAsia="hi-IN" w:bidi="hi-IN"/>
        </w:rPr>
      </w:pPr>
      <w:r w:rsidRPr="00750B6C">
        <w:rPr>
          <w:rFonts w:ascii="Times New Roman" w:eastAsia="SimSun" w:hAnsi="Times New Roman" w:cs="Times New Roman"/>
          <w:b/>
          <w:kern w:val="1"/>
          <w:sz w:val="24"/>
          <w:szCs w:val="24"/>
          <w:lang w:val="it-IT" w:eastAsia="hi-IN" w:bidi="hi-IN"/>
        </w:rPr>
        <w:t>L</w:t>
      </w:r>
      <w:r w:rsidR="006F0313">
        <w:rPr>
          <w:rFonts w:ascii="Times New Roman" w:eastAsia="SimSun" w:hAnsi="Times New Roman" w:cs="Times New Roman"/>
          <w:b/>
          <w:kern w:val="1"/>
          <w:sz w:val="24"/>
          <w:szCs w:val="24"/>
          <w:lang w:val="it-IT" w:eastAsia="hi-IN" w:bidi="hi-IN"/>
        </w:rPr>
        <w:t>e regole della decisione. a. La posizione iniziale: l</w:t>
      </w:r>
      <w:r w:rsidRPr="00750B6C">
        <w:rPr>
          <w:rFonts w:ascii="Times New Roman" w:eastAsia="SimSun" w:hAnsi="Times New Roman" w:cs="Times New Roman"/>
          <w:b/>
          <w:kern w:val="1"/>
          <w:sz w:val="24"/>
          <w:szCs w:val="24"/>
          <w:lang w:val="it-IT" w:eastAsia="hi-IN" w:bidi="hi-IN"/>
        </w:rPr>
        <w:t xml:space="preserve">’unanimità come </w:t>
      </w:r>
      <w:r w:rsidR="006F0313">
        <w:rPr>
          <w:rFonts w:ascii="Times New Roman" w:eastAsia="SimSun" w:hAnsi="Times New Roman" w:cs="Times New Roman"/>
          <w:b/>
          <w:kern w:val="1"/>
          <w:sz w:val="24"/>
          <w:szCs w:val="24"/>
          <w:lang w:val="it-IT" w:eastAsia="hi-IN" w:bidi="hi-IN"/>
        </w:rPr>
        <w:t xml:space="preserve">unico </w:t>
      </w:r>
      <w:r>
        <w:rPr>
          <w:rFonts w:ascii="Times New Roman" w:eastAsia="SimSun" w:hAnsi="Times New Roman" w:cs="Times New Roman"/>
          <w:b/>
          <w:kern w:val="1"/>
          <w:sz w:val="24"/>
          <w:szCs w:val="24"/>
          <w:lang w:val="it-IT" w:eastAsia="hi-IN" w:bidi="hi-IN"/>
        </w:rPr>
        <w:t xml:space="preserve">criterio di </w:t>
      </w:r>
      <w:r w:rsidR="006F0313">
        <w:rPr>
          <w:rFonts w:ascii="Times New Roman" w:eastAsia="SimSun" w:hAnsi="Times New Roman" w:cs="Times New Roman"/>
          <w:b/>
          <w:kern w:val="1"/>
          <w:sz w:val="24"/>
          <w:szCs w:val="24"/>
          <w:lang w:val="it-IT" w:eastAsia="hi-IN" w:bidi="hi-IN"/>
        </w:rPr>
        <w:t xml:space="preserve">formazione della volontà collettiva </w:t>
      </w:r>
    </w:p>
    <w:p w:rsidR="009A32A3" w:rsidRDefault="00750B6C" w:rsidP="009A32A3">
      <w:pPr>
        <w:jc w:val="both"/>
        <w:rPr>
          <w:rFonts w:ascii="Times New Roman" w:eastAsia="SimSun" w:hAnsi="Times New Roman" w:cs="Times New Roman"/>
          <w:kern w:val="1"/>
          <w:sz w:val="24"/>
          <w:szCs w:val="24"/>
          <w:lang w:val="it-IT" w:eastAsia="hi-IN" w:bidi="hi-IN"/>
        </w:rPr>
      </w:pPr>
      <w:r w:rsidRPr="00750B6C">
        <w:rPr>
          <w:rFonts w:ascii="Times New Roman" w:eastAsia="SimSun" w:hAnsi="Times New Roman" w:cs="Times New Roman"/>
          <w:kern w:val="1"/>
          <w:sz w:val="24"/>
          <w:szCs w:val="24"/>
          <w:lang w:val="it-IT" w:eastAsia="hi-IN" w:bidi="hi-IN"/>
        </w:rPr>
        <w:t xml:space="preserve">Diversamente dal mondo antico, che pur non </w:t>
      </w:r>
      <w:r w:rsidR="009A32A3">
        <w:rPr>
          <w:rFonts w:ascii="Times New Roman" w:eastAsia="SimSun" w:hAnsi="Times New Roman" w:cs="Times New Roman"/>
          <w:kern w:val="1"/>
          <w:sz w:val="24"/>
          <w:szCs w:val="24"/>
          <w:lang w:val="it-IT" w:eastAsia="hi-IN" w:bidi="hi-IN"/>
        </w:rPr>
        <w:t xml:space="preserve">facendo riferimento ad </w:t>
      </w:r>
      <w:r w:rsidRPr="00750B6C">
        <w:rPr>
          <w:rFonts w:ascii="Times New Roman" w:eastAsia="SimSun" w:hAnsi="Times New Roman" w:cs="Times New Roman"/>
          <w:kern w:val="1"/>
          <w:sz w:val="24"/>
          <w:szCs w:val="24"/>
          <w:lang w:val="it-IT" w:eastAsia="hi-IN" w:bidi="hi-IN"/>
        </w:rPr>
        <w:t xml:space="preserve">una società </w:t>
      </w:r>
      <w:r w:rsidR="009A32A3">
        <w:rPr>
          <w:rFonts w:ascii="Times New Roman" w:eastAsia="SimSun" w:hAnsi="Times New Roman" w:cs="Times New Roman"/>
          <w:kern w:val="1"/>
          <w:sz w:val="24"/>
          <w:szCs w:val="24"/>
          <w:lang w:val="it-IT" w:eastAsia="hi-IN" w:bidi="hi-IN"/>
        </w:rPr>
        <w:t xml:space="preserve">di tipo individualistico </w:t>
      </w:r>
      <w:r w:rsidRPr="00750B6C">
        <w:rPr>
          <w:rFonts w:ascii="Times New Roman" w:eastAsia="SimSun" w:hAnsi="Times New Roman" w:cs="Times New Roman"/>
          <w:kern w:val="1"/>
          <w:sz w:val="24"/>
          <w:szCs w:val="24"/>
          <w:lang w:val="it-IT" w:eastAsia="hi-IN" w:bidi="hi-IN"/>
        </w:rPr>
        <w:t xml:space="preserve">riconosceva al singolo una sua sfera di naturale autonomia, </w:t>
      </w:r>
      <w:r>
        <w:rPr>
          <w:rFonts w:ascii="Times New Roman" w:eastAsia="SimSun" w:hAnsi="Times New Roman" w:cs="Times New Roman"/>
          <w:kern w:val="1"/>
          <w:sz w:val="24"/>
          <w:szCs w:val="24"/>
          <w:lang w:val="it-IT" w:eastAsia="hi-IN" w:bidi="hi-IN"/>
        </w:rPr>
        <w:t>la cultura del medioevo</w:t>
      </w:r>
      <w:r w:rsidR="009A32A3">
        <w:rPr>
          <w:rFonts w:ascii="Times New Roman" w:eastAsia="SimSun" w:hAnsi="Times New Roman" w:cs="Times New Roman"/>
          <w:kern w:val="1"/>
          <w:sz w:val="24"/>
          <w:szCs w:val="24"/>
          <w:lang w:val="it-IT" w:eastAsia="hi-IN" w:bidi="hi-IN"/>
        </w:rPr>
        <w:t xml:space="preserve"> non è assolutamente disposta, almeno all’inizio, ad operare concessioni di questo tipo. La sua cornice antropologica è quella di un </w:t>
      </w:r>
      <w:r w:rsidR="009C320A" w:rsidRPr="00750B6C">
        <w:rPr>
          <w:rFonts w:ascii="Times New Roman" w:eastAsia="SimSun" w:hAnsi="Times New Roman" w:cs="Times New Roman"/>
          <w:kern w:val="1"/>
          <w:sz w:val="24"/>
          <w:szCs w:val="24"/>
          <w:lang w:val="it-IT" w:eastAsia="hi-IN" w:bidi="hi-IN"/>
        </w:rPr>
        <w:t>‘</w:t>
      </w:r>
      <w:r w:rsidR="009A32A3">
        <w:rPr>
          <w:rFonts w:ascii="Times New Roman" w:eastAsia="SimSun" w:hAnsi="Times New Roman" w:cs="Times New Roman"/>
          <w:kern w:val="1"/>
          <w:sz w:val="24"/>
          <w:szCs w:val="24"/>
          <w:lang w:val="it-IT" w:eastAsia="hi-IN" w:bidi="hi-IN"/>
        </w:rPr>
        <w:t>n</w:t>
      </w:r>
      <w:r w:rsidR="009C320A" w:rsidRPr="00750B6C">
        <w:rPr>
          <w:rFonts w:ascii="Times New Roman" w:eastAsia="SimSun" w:hAnsi="Times New Roman" w:cs="Times New Roman"/>
          <w:kern w:val="1"/>
          <w:sz w:val="24"/>
          <w:szCs w:val="24"/>
          <w:lang w:val="it-IT" w:eastAsia="hi-IN" w:bidi="hi-IN"/>
        </w:rPr>
        <w:t xml:space="preserve">aturalismo’ </w:t>
      </w:r>
      <w:r w:rsidR="009A32A3">
        <w:rPr>
          <w:rFonts w:ascii="Times New Roman" w:eastAsia="SimSun" w:hAnsi="Times New Roman" w:cs="Times New Roman"/>
          <w:kern w:val="1"/>
          <w:sz w:val="24"/>
          <w:szCs w:val="24"/>
          <w:lang w:val="it-IT" w:eastAsia="hi-IN" w:bidi="hi-IN"/>
        </w:rPr>
        <w:t xml:space="preserve">molto spinto, che tende a sconfinare addirittura in una sorta di “primitivismo”. Con quest’ultimo termine, si intende la </w:t>
      </w:r>
      <w:r w:rsidR="009A32A3" w:rsidRPr="00750B6C">
        <w:rPr>
          <w:rFonts w:ascii="Times New Roman" w:eastAsia="SimSun" w:hAnsi="Times New Roman" w:cs="Times New Roman"/>
          <w:kern w:val="1"/>
          <w:sz w:val="24"/>
          <w:szCs w:val="24"/>
          <w:lang w:val="it-IT" w:eastAsia="hi-IN" w:bidi="hi-IN"/>
        </w:rPr>
        <w:t>tendenza ad ingigantire la realtà e a fondere il soggetto stesso con essa</w:t>
      </w:r>
      <w:r w:rsidR="009A32A3">
        <w:rPr>
          <w:rFonts w:ascii="Times New Roman" w:eastAsia="SimSun" w:hAnsi="Times New Roman" w:cs="Times New Roman"/>
          <w:kern w:val="1"/>
          <w:sz w:val="24"/>
          <w:szCs w:val="24"/>
          <w:lang w:val="it-IT" w:eastAsia="hi-IN" w:bidi="hi-IN"/>
        </w:rPr>
        <w:t xml:space="preserve">: e ciò </w:t>
      </w:r>
      <w:r w:rsidR="009A32A3" w:rsidRPr="00750B6C">
        <w:rPr>
          <w:rFonts w:ascii="Times New Roman" w:eastAsia="SimSun" w:hAnsi="Times New Roman" w:cs="Times New Roman"/>
          <w:kern w:val="1"/>
          <w:sz w:val="24"/>
          <w:szCs w:val="24"/>
          <w:lang w:val="it-IT" w:eastAsia="hi-IN" w:bidi="hi-IN"/>
        </w:rPr>
        <w:t xml:space="preserve">non perché l’uomo altomedievale fosse un ‘selvaggio’, ma perché l’esperienza quotidiana lo vedeva talmente sovrastato dalla natura da impedirgli di percepirsi come un soggetto autonomo e a distaccarsi da essa (“la mentalità primitiva, ingigantendo la realtà obbiettiva, tende a fondersi con i fenomeni, a mescolare soggetti e oggetti in un’unica e unitaria realtà cosmica che misteriosamente avvince gli uni e gli altri in una inscindibile dimensione vitale”: ancora </w:t>
      </w:r>
      <w:proofErr w:type="spellStart"/>
      <w:r w:rsidR="009A32A3" w:rsidRPr="00750B6C">
        <w:rPr>
          <w:rFonts w:ascii="Times New Roman" w:eastAsia="SimSun" w:hAnsi="Times New Roman" w:cs="Times New Roman"/>
          <w:kern w:val="1"/>
          <w:sz w:val="24"/>
          <w:szCs w:val="24"/>
          <w:lang w:val="it-IT" w:eastAsia="hi-IN" w:bidi="hi-IN"/>
        </w:rPr>
        <w:t>P.Grossi</w:t>
      </w:r>
      <w:proofErr w:type="spellEnd"/>
      <w:r w:rsidR="009A32A3" w:rsidRPr="00750B6C">
        <w:rPr>
          <w:rFonts w:ascii="Times New Roman" w:eastAsia="SimSun" w:hAnsi="Times New Roman" w:cs="Times New Roman"/>
          <w:kern w:val="1"/>
          <w:sz w:val="24"/>
          <w:szCs w:val="24"/>
          <w:lang w:val="it-IT" w:eastAsia="hi-IN" w:bidi="hi-IN"/>
        </w:rPr>
        <w:t xml:space="preserve">). </w:t>
      </w:r>
      <w:r w:rsidR="009A32A3">
        <w:rPr>
          <w:rFonts w:ascii="Times New Roman" w:eastAsia="SimSun" w:hAnsi="Times New Roman" w:cs="Times New Roman"/>
          <w:kern w:val="1"/>
          <w:sz w:val="24"/>
          <w:szCs w:val="24"/>
          <w:lang w:val="it-IT" w:eastAsia="hi-IN" w:bidi="hi-IN"/>
        </w:rPr>
        <w:t xml:space="preserve">La realtà è percepita e concettualizzata nella sua assoluta fisicità (difficoltà di astrarre da essa concetti generali forniti di identità propria); e il singolo è ricompreso in quella realtà fisica stessa, si vede lui stesso come un pezzo della natura più che come un </w:t>
      </w:r>
      <w:r w:rsidR="006F0313">
        <w:rPr>
          <w:rFonts w:ascii="Times New Roman" w:eastAsia="SimSun" w:hAnsi="Times New Roman" w:cs="Times New Roman"/>
          <w:kern w:val="1"/>
          <w:sz w:val="24"/>
          <w:szCs w:val="24"/>
          <w:lang w:val="it-IT" w:eastAsia="hi-IN" w:bidi="hi-IN"/>
        </w:rPr>
        <w:t xml:space="preserve">soggetto capace di osservarla e di dominarla dall’esterno. </w:t>
      </w:r>
      <w:r w:rsidR="009A32A3" w:rsidRPr="00750B6C">
        <w:rPr>
          <w:rFonts w:ascii="Times New Roman" w:eastAsia="SimSun" w:hAnsi="Times New Roman" w:cs="Times New Roman"/>
          <w:kern w:val="1"/>
          <w:sz w:val="24"/>
          <w:szCs w:val="24"/>
          <w:lang w:val="it-IT" w:eastAsia="hi-IN" w:bidi="hi-IN"/>
        </w:rPr>
        <w:t xml:space="preserve"> </w:t>
      </w:r>
    </w:p>
    <w:p w:rsidR="009652FA" w:rsidRPr="009A32A3" w:rsidRDefault="009652FA" w:rsidP="009A32A3">
      <w:pPr>
        <w:jc w:val="both"/>
        <w:rPr>
          <w:rFonts w:ascii="Times New Roman" w:eastAsia="SimSun" w:hAnsi="Times New Roman" w:cs="Times New Roman"/>
          <w:kern w:val="1"/>
          <w:sz w:val="24"/>
          <w:szCs w:val="24"/>
          <w:lang w:val="it-IT" w:eastAsia="hi-IN" w:bidi="hi-IN"/>
        </w:rPr>
      </w:pPr>
      <w:r w:rsidRPr="009A32A3">
        <w:rPr>
          <w:rFonts w:ascii="Times New Roman" w:eastAsia="SimSun" w:hAnsi="Times New Roman" w:cs="Times New Roman"/>
          <w:kern w:val="1"/>
          <w:sz w:val="24"/>
          <w:szCs w:val="24"/>
          <w:lang w:val="it-IT" w:eastAsia="hi-IN" w:bidi="hi-IN"/>
        </w:rPr>
        <w:lastRenderedPageBreak/>
        <w:t xml:space="preserve">Ciò produce un effetto </w:t>
      </w:r>
      <w:r w:rsidR="00E71D32" w:rsidRPr="009A32A3">
        <w:rPr>
          <w:rFonts w:ascii="Times New Roman" w:eastAsia="SimSun" w:hAnsi="Times New Roman" w:cs="Times New Roman"/>
          <w:kern w:val="1"/>
          <w:sz w:val="24"/>
          <w:szCs w:val="24"/>
          <w:lang w:val="it-IT" w:eastAsia="hi-IN" w:bidi="hi-IN"/>
        </w:rPr>
        <w:t xml:space="preserve">importante sul fronte dei </w:t>
      </w:r>
      <w:r w:rsidRPr="009A32A3">
        <w:rPr>
          <w:rFonts w:ascii="Times New Roman" w:eastAsia="SimSun" w:hAnsi="Times New Roman" w:cs="Times New Roman"/>
          <w:kern w:val="1"/>
          <w:sz w:val="24"/>
          <w:szCs w:val="24"/>
          <w:lang w:val="it-IT" w:eastAsia="hi-IN" w:bidi="hi-IN"/>
        </w:rPr>
        <w:t xml:space="preserve">fenomeni associativi </w:t>
      </w:r>
      <w:r w:rsidR="00E71D32" w:rsidRPr="009A32A3">
        <w:rPr>
          <w:rFonts w:ascii="Times New Roman" w:eastAsia="SimSun" w:hAnsi="Times New Roman" w:cs="Times New Roman"/>
          <w:kern w:val="1"/>
          <w:sz w:val="24"/>
          <w:szCs w:val="24"/>
          <w:lang w:val="it-IT" w:eastAsia="hi-IN" w:bidi="hi-IN"/>
        </w:rPr>
        <w:t xml:space="preserve">umani </w:t>
      </w:r>
      <w:r w:rsidRPr="009A32A3">
        <w:rPr>
          <w:rFonts w:ascii="Times New Roman" w:eastAsia="SimSun" w:hAnsi="Times New Roman" w:cs="Times New Roman"/>
          <w:kern w:val="1"/>
          <w:sz w:val="24"/>
          <w:szCs w:val="24"/>
          <w:lang w:val="it-IT" w:eastAsia="hi-IN" w:bidi="hi-IN"/>
        </w:rPr>
        <w:t>(tanto sul modo di concepirli che su quello di organizzarli</w:t>
      </w:r>
      <w:r w:rsidR="00E71D32" w:rsidRPr="009A32A3">
        <w:rPr>
          <w:rFonts w:ascii="Times New Roman" w:eastAsia="SimSun" w:hAnsi="Times New Roman" w:cs="Times New Roman"/>
          <w:kern w:val="1"/>
          <w:sz w:val="24"/>
          <w:szCs w:val="24"/>
          <w:lang w:val="it-IT" w:eastAsia="hi-IN" w:bidi="hi-IN"/>
        </w:rPr>
        <w:t xml:space="preserve">, di </w:t>
      </w:r>
      <w:r w:rsidRPr="009A32A3">
        <w:rPr>
          <w:rFonts w:ascii="Times New Roman" w:eastAsia="SimSun" w:hAnsi="Times New Roman" w:cs="Times New Roman"/>
          <w:kern w:val="1"/>
          <w:sz w:val="24"/>
          <w:szCs w:val="24"/>
          <w:lang w:val="it-IT" w:eastAsia="hi-IN" w:bidi="hi-IN"/>
        </w:rPr>
        <w:t xml:space="preserve">gestirli </w:t>
      </w:r>
      <w:r w:rsidR="00E71D32" w:rsidRPr="009A32A3">
        <w:rPr>
          <w:rFonts w:ascii="Times New Roman" w:eastAsia="SimSun" w:hAnsi="Times New Roman" w:cs="Times New Roman"/>
          <w:kern w:val="1"/>
          <w:sz w:val="24"/>
          <w:szCs w:val="24"/>
          <w:lang w:val="it-IT" w:eastAsia="hi-IN" w:bidi="hi-IN"/>
        </w:rPr>
        <w:t xml:space="preserve">e di farli funzionare in pratica). </w:t>
      </w:r>
      <w:r w:rsidRPr="009A32A3">
        <w:rPr>
          <w:rFonts w:ascii="Times New Roman" w:eastAsia="SimSun" w:hAnsi="Times New Roman" w:cs="Times New Roman"/>
          <w:kern w:val="1"/>
          <w:sz w:val="24"/>
          <w:szCs w:val="24"/>
          <w:lang w:val="it-IT" w:eastAsia="hi-IN" w:bidi="hi-IN"/>
        </w:rPr>
        <w:t xml:space="preserve"> </w:t>
      </w:r>
      <w:r w:rsidR="009C320A" w:rsidRPr="009A32A3">
        <w:rPr>
          <w:rFonts w:ascii="Times New Roman" w:eastAsia="SimSun" w:hAnsi="Times New Roman" w:cs="Times New Roman"/>
          <w:kern w:val="1"/>
          <w:sz w:val="24"/>
          <w:szCs w:val="24"/>
          <w:lang w:val="it-IT" w:eastAsia="hi-IN" w:bidi="hi-IN"/>
        </w:rPr>
        <w:t xml:space="preserve"> </w:t>
      </w:r>
      <w:r w:rsidR="00A5145C" w:rsidRPr="009A32A3">
        <w:rPr>
          <w:rFonts w:ascii="Times New Roman" w:eastAsia="SimSun" w:hAnsi="Times New Roman" w:cs="Times New Roman"/>
          <w:kern w:val="1"/>
          <w:sz w:val="24"/>
          <w:szCs w:val="24"/>
          <w:lang w:val="it-IT" w:eastAsia="hi-IN" w:bidi="hi-IN"/>
        </w:rPr>
        <w:t>Si tratta della f</w:t>
      </w:r>
      <w:r w:rsidRPr="009A32A3">
        <w:rPr>
          <w:rFonts w:ascii="Times New Roman" w:eastAsia="SimSun" w:hAnsi="Times New Roman" w:cs="Times New Roman"/>
          <w:kern w:val="1"/>
          <w:sz w:val="24"/>
          <w:szCs w:val="24"/>
          <w:lang w:val="it-IT" w:eastAsia="hi-IN" w:bidi="hi-IN"/>
        </w:rPr>
        <w:t xml:space="preserve">orte e perdurante </w:t>
      </w:r>
      <w:r w:rsidRPr="009A32A3">
        <w:rPr>
          <w:rFonts w:ascii="Times New Roman" w:eastAsia="SimSun" w:hAnsi="Times New Roman" w:cs="Times New Roman"/>
          <w:b/>
          <w:kern w:val="1"/>
          <w:sz w:val="24"/>
          <w:szCs w:val="24"/>
          <w:lang w:val="it-IT" w:eastAsia="hi-IN" w:bidi="hi-IN"/>
        </w:rPr>
        <w:t xml:space="preserve">difficoltà ad immaginare </w:t>
      </w:r>
      <w:r w:rsidR="00E71D32" w:rsidRPr="009A32A3">
        <w:rPr>
          <w:rFonts w:ascii="Times New Roman" w:eastAsia="SimSun" w:hAnsi="Times New Roman" w:cs="Times New Roman"/>
          <w:b/>
          <w:kern w:val="1"/>
          <w:sz w:val="24"/>
          <w:szCs w:val="24"/>
          <w:lang w:val="it-IT" w:eastAsia="hi-IN" w:bidi="hi-IN"/>
        </w:rPr>
        <w:t>che qualsiasi gruppo organizzato possa godere di una identità separata rispetto ai singoli che lo compongono.</w:t>
      </w:r>
      <w:r w:rsidR="00E71D32" w:rsidRPr="009A32A3">
        <w:rPr>
          <w:rFonts w:ascii="Times New Roman" w:eastAsia="SimSun" w:hAnsi="Times New Roman" w:cs="Times New Roman"/>
          <w:kern w:val="1"/>
          <w:sz w:val="24"/>
          <w:szCs w:val="24"/>
          <w:lang w:val="it-IT" w:eastAsia="hi-IN" w:bidi="hi-IN"/>
        </w:rPr>
        <w:t xml:space="preserve"> </w:t>
      </w:r>
      <w:r w:rsidR="009A32A3">
        <w:rPr>
          <w:rFonts w:ascii="Times New Roman" w:eastAsia="SimSun" w:hAnsi="Times New Roman" w:cs="Times New Roman"/>
          <w:kern w:val="1"/>
          <w:sz w:val="24"/>
          <w:szCs w:val="24"/>
          <w:lang w:val="it-IT" w:eastAsia="hi-IN" w:bidi="hi-IN"/>
        </w:rPr>
        <w:t>Il medioevo si apre all’insegna della pe</w:t>
      </w:r>
      <w:r w:rsidR="00E71D32" w:rsidRPr="009A32A3">
        <w:rPr>
          <w:rFonts w:ascii="Times New Roman" w:eastAsia="SimSun" w:hAnsi="Times New Roman" w:cs="Times New Roman"/>
          <w:kern w:val="1"/>
          <w:sz w:val="24"/>
          <w:szCs w:val="24"/>
          <w:lang w:val="it-IT" w:eastAsia="hi-IN" w:bidi="hi-IN"/>
        </w:rPr>
        <w:t xml:space="preserve">rdita assoluta di tutta l’elaborazione  giuridica romana relativa alle persone giuridiche (private e pubbliche). Il gruppo non è mai </w:t>
      </w:r>
      <w:r w:rsidR="006F0313">
        <w:rPr>
          <w:rFonts w:ascii="Times New Roman" w:eastAsia="SimSun" w:hAnsi="Times New Roman" w:cs="Times New Roman"/>
          <w:kern w:val="1"/>
          <w:sz w:val="24"/>
          <w:szCs w:val="24"/>
          <w:lang w:val="it-IT" w:eastAsia="hi-IN" w:bidi="hi-IN"/>
        </w:rPr>
        <w:t xml:space="preserve">concepito come </w:t>
      </w:r>
      <w:r w:rsidR="00E71D32" w:rsidRPr="009A32A3">
        <w:rPr>
          <w:rFonts w:ascii="Times New Roman" w:eastAsia="SimSun" w:hAnsi="Times New Roman" w:cs="Times New Roman"/>
          <w:kern w:val="1"/>
          <w:sz w:val="24"/>
          <w:szCs w:val="24"/>
          <w:lang w:val="it-IT" w:eastAsia="hi-IN" w:bidi="hi-IN"/>
        </w:rPr>
        <w:t xml:space="preserve">un soggetto autonomo, ma </w:t>
      </w:r>
      <w:r w:rsidR="00A5145C" w:rsidRPr="009A32A3">
        <w:rPr>
          <w:rFonts w:ascii="Times New Roman" w:eastAsia="SimSun" w:hAnsi="Times New Roman" w:cs="Times New Roman"/>
          <w:kern w:val="1"/>
          <w:sz w:val="24"/>
          <w:szCs w:val="24"/>
          <w:lang w:val="it-IT" w:eastAsia="hi-IN" w:bidi="hi-IN"/>
        </w:rPr>
        <w:t>è la sommatoria dei suoi membri</w:t>
      </w:r>
      <w:r w:rsidR="00E71D32" w:rsidRPr="009A32A3">
        <w:rPr>
          <w:rFonts w:ascii="Times New Roman" w:eastAsia="SimSun" w:hAnsi="Times New Roman" w:cs="Times New Roman"/>
          <w:kern w:val="1"/>
          <w:sz w:val="24"/>
          <w:szCs w:val="24"/>
          <w:lang w:val="it-IT" w:eastAsia="hi-IN" w:bidi="hi-IN"/>
        </w:rPr>
        <w:t xml:space="preserve"> </w:t>
      </w:r>
      <w:r w:rsidR="00A5145C" w:rsidRPr="009A32A3">
        <w:rPr>
          <w:rFonts w:ascii="Times New Roman" w:eastAsia="SimSun" w:hAnsi="Times New Roman" w:cs="Times New Roman"/>
          <w:kern w:val="1"/>
          <w:sz w:val="24"/>
          <w:szCs w:val="24"/>
          <w:lang w:val="it-IT" w:eastAsia="hi-IN" w:bidi="hi-IN"/>
        </w:rPr>
        <w:t>(tanto che quando non è possibile individuare dietro all’ente un gruppo di persone, si ‘personalizza’</w:t>
      </w:r>
      <w:r w:rsidR="008E103D" w:rsidRPr="009A32A3">
        <w:rPr>
          <w:rFonts w:ascii="Times New Roman" w:eastAsia="SimSun" w:hAnsi="Times New Roman" w:cs="Times New Roman"/>
          <w:kern w:val="1"/>
          <w:sz w:val="24"/>
          <w:szCs w:val="24"/>
          <w:lang w:val="it-IT" w:eastAsia="hi-IN" w:bidi="hi-IN"/>
        </w:rPr>
        <w:t xml:space="preserve"> un oggetto materiale: per es. donazione alle mura della chiesa). </w:t>
      </w:r>
      <w:r w:rsidR="00A5145C" w:rsidRPr="009A32A3">
        <w:rPr>
          <w:rFonts w:ascii="Times New Roman" w:eastAsia="SimSun" w:hAnsi="Times New Roman" w:cs="Times New Roman"/>
          <w:kern w:val="1"/>
          <w:sz w:val="24"/>
          <w:szCs w:val="24"/>
          <w:lang w:val="it-IT" w:eastAsia="hi-IN" w:bidi="hi-IN"/>
        </w:rPr>
        <w:t xml:space="preserve"> </w:t>
      </w:r>
      <w:r w:rsidR="00CE107B" w:rsidRPr="009A32A3">
        <w:rPr>
          <w:rFonts w:ascii="Times New Roman" w:eastAsia="SimSun" w:hAnsi="Times New Roman" w:cs="Times New Roman"/>
          <w:kern w:val="1"/>
          <w:sz w:val="24"/>
          <w:szCs w:val="24"/>
          <w:lang w:val="it-IT" w:eastAsia="hi-IN" w:bidi="hi-IN"/>
        </w:rPr>
        <w:t>(NB: questo riduzionismo soggettivistico non è, ovviamente, una forma di ‘individualismo’, cioè di favore p</w:t>
      </w:r>
      <w:r w:rsidR="0089395E" w:rsidRPr="009A32A3">
        <w:rPr>
          <w:rFonts w:ascii="Times New Roman" w:eastAsia="SimSun" w:hAnsi="Times New Roman" w:cs="Times New Roman"/>
          <w:kern w:val="1"/>
          <w:sz w:val="24"/>
          <w:szCs w:val="24"/>
          <w:lang w:val="it-IT" w:eastAsia="hi-IN" w:bidi="hi-IN"/>
        </w:rPr>
        <w:t>restato alla centralità del sog</w:t>
      </w:r>
      <w:r w:rsidR="00CE107B" w:rsidRPr="009A32A3">
        <w:rPr>
          <w:rFonts w:ascii="Times New Roman" w:eastAsia="SimSun" w:hAnsi="Times New Roman" w:cs="Times New Roman"/>
          <w:kern w:val="1"/>
          <w:sz w:val="24"/>
          <w:szCs w:val="24"/>
          <w:lang w:val="it-IT" w:eastAsia="hi-IN" w:bidi="hi-IN"/>
        </w:rPr>
        <w:t>g</w:t>
      </w:r>
      <w:r w:rsidR="0089395E" w:rsidRPr="009A32A3">
        <w:rPr>
          <w:rFonts w:ascii="Times New Roman" w:eastAsia="SimSun" w:hAnsi="Times New Roman" w:cs="Times New Roman"/>
          <w:kern w:val="1"/>
          <w:sz w:val="24"/>
          <w:szCs w:val="24"/>
          <w:lang w:val="it-IT" w:eastAsia="hi-IN" w:bidi="hi-IN"/>
        </w:rPr>
        <w:t>e</w:t>
      </w:r>
      <w:r w:rsidR="00CE107B" w:rsidRPr="009A32A3">
        <w:rPr>
          <w:rFonts w:ascii="Times New Roman" w:eastAsia="SimSun" w:hAnsi="Times New Roman" w:cs="Times New Roman"/>
          <w:kern w:val="1"/>
          <w:sz w:val="24"/>
          <w:szCs w:val="24"/>
          <w:lang w:val="it-IT" w:eastAsia="hi-IN" w:bidi="hi-IN"/>
        </w:rPr>
        <w:t>tto, ma esattamente il suo contrario. L’alto medioevo vede il mondo come una gerarchia di corpi collettivi, e nega in radice che l’individuo possa godere di una qualunque esistenza separata da essi; ma non è capace di rilevare il carattere fittizio di quei corpi, attribuendo loro una realtà distinta dai singoli che vi stanno dentro).</w:t>
      </w:r>
    </w:p>
    <w:p w:rsidR="008F3A3F" w:rsidRPr="006F0313" w:rsidRDefault="0089395E" w:rsidP="006F0313">
      <w:pPr>
        <w:jc w:val="both"/>
        <w:rPr>
          <w:rFonts w:ascii="Times New Roman" w:eastAsia="SimSun" w:hAnsi="Times New Roman" w:cs="Times New Roman"/>
          <w:kern w:val="1"/>
          <w:sz w:val="24"/>
          <w:szCs w:val="24"/>
          <w:lang w:val="it-IT" w:eastAsia="hi-IN" w:bidi="hi-IN"/>
        </w:rPr>
      </w:pPr>
      <w:r w:rsidRPr="006F0313">
        <w:rPr>
          <w:rFonts w:ascii="Times New Roman" w:eastAsia="SimSun" w:hAnsi="Times New Roman" w:cs="Times New Roman"/>
          <w:kern w:val="1"/>
          <w:sz w:val="24"/>
          <w:szCs w:val="24"/>
          <w:lang w:val="it-IT" w:eastAsia="hi-IN" w:bidi="hi-IN"/>
        </w:rPr>
        <w:t xml:space="preserve">In queste condizioni, si capisce che i processi di </w:t>
      </w:r>
      <w:r w:rsidR="006F0313">
        <w:rPr>
          <w:rFonts w:ascii="Times New Roman" w:eastAsia="SimSun" w:hAnsi="Times New Roman" w:cs="Times New Roman"/>
          <w:kern w:val="1"/>
          <w:sz w:val="24"/>
          <w:szCs w:val="24"/>
          <w:lang w:val="it-IT" w:eastAsia="hi-IN" w:bidi="hi-IN"/>
        </w:rPr>
        <w:t xml:space="preserve">manifestazione della volontà </w:t>
      </w:r>
      <w:r w:rsidRPr="006F0313">
        <w:rPr>
          <w:rFonts w:ascii="Times New Roman" w:eastAsia="SimSun" w:hAnsi="Times New Roman" w:cs="Times New Roman"/>
          <w:kern w:val="1"/>
          <w:sz w:val="24"/>
          <w:szCs w:val="24"/>
          <w:lang w:val="it-IT" w:eastAsia="hi-IN" w:bidi="hi-IN"/>
        </w:rPr>
        <w:t xml:space="preserve">collettiva (non solo a contenuto elettorale, ma deliberativo in genere) si siano configurati, all’inizio, come qualcosa di parecchio problematico. </w:t>
      </w:r>
      <w:r w:rsidR="009C320A" w:rsidRPr="006F0313">
        <w:rPr>
          <w:rFonts w:ascii="Times New Roman" w:eastAsia="SimSun" w:hAnsi="Times New Roman" w:cs="Times New Roman"/>
          <w:kern w:val="1"/>
          <w:sz w:val="24"/>
          <w:szCs w:val="24"/>
          <w:lang w:val="it-IT" w:eastAsia="hi-IN" w:bidi="hi-IN"/>
        </w:rPr>
        <w:t xml:space="preserve"> </w:t>
      </w:r>
      <w:r w:rsidRPr="006F0313">
        <w:rPr>
          <w:rFonts w:ascii="Times New Roman" w:eastAsia="SimSun" w:hAnsi="Times New Roman" w:cs="Times New Roman"/>
          <w:kern w:val="1"/>
          <w:sz w:val="24"/>
          <w:szCs w:val="24"/>
          <w:lang w:val="it-IT" w:eastAsia="hi-IN" w:bidi="hi-IN"/>
        </w:rPr>
        <w:t xml:space="preserve">Posti di fronte alla necessità di assumere una qualunque decisione collettiva, </w:t>
      </w:r>
      <w:r w:rsidR="006F0313">
        <w:rPr>
          <w:rFonts w:ascii="Times New Roman" w:eastAsia="SimSun" w:hAnsi="Times New Roman" w:cs="Times New Roman"/>
          <w:kern w:val="1"/>
          <w:sz w:val="24"/>
          <w:szCs w:val="24"/>
          <w:lang w:val="it-IT" w:eastAsia="hi-IN" w:bidi="hi-IN"/>
        </w:rPr>
        <w:t xml:space="preserve">gli uomini del medioevo </w:t>
      </w:r>
      <w:r w:rsidRPr="006F0313">
        <w:rPr>
          <w:rFonts w:ascii="Times New Roman" w:eastAsia="SimSun" w:hAnsi="Times New Roman" w:cs="Times New Roman"/>
          <w:kern w:val="1"/>
          <w:sz w:val="24"/>
          <w:szCs w:val="24"/>
          <w:lang w:val="it-IT" w:eastAsia="hi-IN" w:bidi="hi-IN"/>
        </w:rPr>
        <w:t xml:space="preserve">non riescono a far proprio il </w:t>
      </w:r>
      <w:r w:rsidRPr="006F0313">
        <w:rPr>
          <w:rFonts w:ascii="Times New Roman" w:eastAsia="SimSun" w:hAnsi="Times New Roman" w:cs="Times New Roman"/>
          <w:b/>
          <w:kern w:val="1"/>
          <w:sz w:val="24"/>
          <w:szCs w:val="24"/>
          <w:lang w:val="it-IT" w:eastAsia="hi-IN" w:bidi="hi-IN"/>
        </w:rPr>
        <w:t>principio maggioritario</w:t>
      </w:r>
      <w:r w:rsidRPr="006F0313">
        <w:rPr>
          <w:rFonts w:ascii="Times New Roman" w:eastAsia="SimSun" w:hAnsi="Times New Roman" w:cs="Times New Roman"/>
          <w:kern w:val="1"/>
          <w:sz w:val="24"/>
          <w:szCs w:val="24"/>
          <w:lang w:val="it-IT" w:eastAsia="hi-IN" w:bidi="hi-IN"/>
        </w:rPr>
        <w:t xml:space="preserve"> – cioè “quella norma di diritto obbiettivo che eleva la volontà della metà più </w:t>
      </w:r>
      <w:r w:rsidRPr="006F0313">
        <w:rPr>
          <w:rFonts w:ascii="Times New Roman" w:eastAsia="SimSun" w:hAnsi="Times New Roman" w:cs="Times New Roman"/>
          <w:i/>
          <w:kern w:val="1"/>
          <w:sz w:val="24"/>
          <w:szCs w:val="24"/>
          <w:lang w:val="it-IT" w:eastAsia="hi-IN" w:bidi="hi-IN"/>
        </w:rPr>
        <w:t>x</w:t>
      </w:r>
      <w:r w:rsidRPr="006F0313">
        <w:rPr>
          <w:rFonts w:ascii="Times New Roman" w:eastAsia="SimSun" w:hAnsi="Times New Roman" w:cs="Times New Roman"/>
          <w:kern w:val="1"/>
          <w:sz w:val="24"/>
          <w:szCs w:val="24"/>
          <w:lang w:val="it-IT" w:eastAsia="hi-IN" w:bidi="hi-IN"/>
        </w:rPr>
        <w:t xml:space="preserve"> dei membri di una collettività a volontà della collettività stessa”(</w:t>
      </w:r>
      <w:proofErr w:type="spellStart"/>
      <w:r w:rsidRPr="006F0313">
        <w:rPr>
          <w:rFonts w:ascii="Times New Roman" w:eastAsia="SimSun" w:hAnsi="Times New Roman" w:cs="Times New Roman"/>
          <w:kern w:val="1"/>
          <w:sz w:val="24"/>
          <w:szCs w:val="24"/>
          <w:lang w:val="it-IT" w:eastAsia="hi-IN" w:bidi="hi-IN"/>
        </w:rPr>
        <w:t>E.Ruffini</w:t>
      </w:r>
      <w:proofErr w:type="spellEnd"/>
      <w:r w:rsidRPr="006F0313">
        <w:rPr>
          <w:rFonts w:ascii="Times New Roman" w:eastAsia="SimSun" w:hAnsi="Times New Roman" w:cs="Times New Roman"/>
          <w:kern w:val="1"/>
          <w:sz w:val="24"/>
          <w:szCs w:val="24"/>
          <w:lang w:val="it-IT" w:eastAsia="hi-IN" w:bidi="hi-IN"/>
        </w:rPr>
        <w:t xml:space="preserve">). L’unico criterio di decisione era l’unanimità (NB: non una unanimità, beninteso, pensata e voluta come garanzia </w:t>
      </w:r>
      <w:r w:rsidR="009249FE" w:rsidRPr="006F0313">
        <w:rPr>
          <w:rFonts w:ascii="Times New Roman" w:eastAsia="SimSun" w:hAnsi="Times New Roman" w:cs="Times New Roman"/>
          <w:kern w:val="1"/>
          <w:sz w:val="24"/>
          <w:szCs w:val="24"/>
          <w:lang w:val="it-IT" w:eastAsia="hi-IN" w:bidi="hi-IN"/>
        </w:rPr>
        <w:t xml:space="preserve">per i </w:t>
      </w:r>
      <w:r w:rsidRPr="006F0313">
        <w:rPr>
          <w:rFonts w:ascii="Times New Roman" w:eastAsia="SimSun" w:hAnsi="Times New Roman" w:cs="Times New Roman"/>
          <w:kern w:val="1"/>
          <w:sz w:val="24"/>
          <w:szCs w:val="24"/>
          <w:lang w:val="it-IT" w:eastAsia="hi-IN" w:bidi="hi-IN"/>
        </w:rPr>
        <w:t xml:space="preserve">singoli, come ancor oggi </w:t>
      </w:r>
      <w:r w:rsidR="009249FE" w:rsidRPr="006F0313">
        <w:rPr>
          <w:rFonts w:ascii="Times New Roman" w:eastAsia="SimSun" w:hAnsi="Times New Roman" w:cs="Times New Roman"/>
          <w:kern w:val="1"/>
          <w:sz w:val="24"/>
          <w:szCs w:val="24"/>
          <w:lang w:val="it-IT" w:eastAsia="hi-IN" w:bidi="hi-IN"/>
        </w:rPr>
        <w:t xml:space="preserve">viene prescritto </w:t>
      </w:r>
      <w:r w:rsidRPr="006F0313">
        <w:rPr>
          <w:rFonts w:ascii="Times New Roman" w:eastAsia="SimSun" w:hAnsi="Times New Roman" w:cs="Times New Roman"/>
          <w:kern w:val="1"/>
          <w:sz w:val="24"/>
          <w:szCs w:val="24"/>
          <w:lang w:val="it-IT" w:eastAsia="hi-IN" w:bidi="hi-IN"/>
        </w:rPr>
        <w:t xml:space="preserve">in </w:t>
      </w:r>
      <w:r w:rsidR="00AA7441" w:rsidRPr="006F0313">
        <w:rPr>
          <w:rFonts w:ascii="Times New Roman" w:eastAsia="SimSun" w:hAnsi="Times New Roman" w:cs="Times New Roman"/>
          <w:kern w:val="1"/>
          <w:sz w:val="24"/>
          <w:szCs w:val="24"/>
          <w:lang w:val="it-IT" w:eastAsia="hi-IN" w:bidi="hi-IN"/>
        </w:rPr>
        <w:t>molte</w:t>
      </w:r>
      <w:r w:rsidR="009249FE" w:rsidRPr="006F0313">
        <w:rPr>
          <w:rFonts w:ascii="Times New Roman" w:eastAsia="SimSun" w:hAnsi="Times New Roman" w:cs="Times New Roman"/>
          <w:kern w:val="1"/>
          <w:sz w:val="24"/>
          <w:szCs w:val="24"/>
          <w:lang w:val="it-IT" w:eastAsia="hi-IN" w:bidi="hi-IN"/>
        </w:rPr>
        <w:t xml:space="preserve"> occasioni</w:t>
      </w:r>
      <w:r w:rsidR="006F0313">
        <w:rPr>
          <w:rFonts w:ascii="Times New Roman" w:eastAsia="SimSun" w:hAnsi="Times New Roman" w:cs="Times New Roman"/>
          <w:kern w:val="1"/>
          <w:sz w:val="24"/>
          <w:szCs w:val="24"/>
          <w:lang w:val="it-IT" w:eastAsia="hi-IN" w:bidi="hi-IN"/>
        </w:rPr>
        <w:t xml:space="preserve"> dal nostro sistema giuridico</w:t>
      </w:r>
      <w:r w:rsidR="009249FE" w:rsidRPr="006F0313">
        <w:rPr>
          <w:rFonts w:ascii="Times New Roman" w:eastAsia="SimSun" w:hAnsi="Times New Roman" w:cs="Times New Roman"/>
          <w:kern w:val="1"/>
          <w:sz w:val="24"/>
          <w:szCs w:val="24"/>
          <w:lang w:val="it-IT" w:eastAsia="hi-IN" w:bidi="hi-IN"/>
        </w:rPr>
        <w:t>, ma come necessaria condivisione di una scelta da parte di tutti, normalmente per acclamazione</w:t>
      </w:r>
      <w:r w:rsidR="006F0313">
        <w:rPr>
          <w:rFonts w:ascii="Times New Roman" w:eastAsia="SimSun" w:hAnsi="Times New Roman" w:cs="Times New Roman"/>
          <w:kern w:val="1"/>
          <w:sz w:val="24"/>
          <w:szCs w:val="24"/>
          <w:lang w:val="it-IT" w:eastAsia="hi-IN" w:bidi="hi-IN"/>
        </w:rPr>
        <w:t xml:space="preserve"> (vedi sopra)</w:t>
      </w:r>
      <w:r w:rsidR="009249FE" w:rsidRPr="006F0313">
        <w:rPr>
          <w:rFonts w:ascii="Times New Roman" w:eastAsia="SimSun" w:hAnsi="Times New Roman" w:cs="Times New Roman"/>
          <w:kern w:val="1"/>
          <w:sz w:val="24"/>
          <w:szCs w:val="24"/>
          <w:lang w:val="it-IT" w:eastAsia="hi-IN" w:bidi="hi-IN"/>
        </w:rPr>
        <w:t xml:space="preserve">). </w:t>
      </w:r>
      <w:r w:rsidR="008F3A3F" w:rsidRPr="006F0313">
        <w:rPr>
          <w:rFonts w:ascii="Times New Roman" w:eastAsia="SimSun" w:hAnsi="Times New Roman" w:cs="Times New Roman"/>
          <w:b/>
          <w:kern w:val="1"/>
          <w:sz w:val="24"/>
          <w:szCs w:val="24"/>
          <w:lang w:val="it-IT" w:eastAsia="hi-IN" w:bidi="hi-IN"/>
        </w:rPr>
        <w:t xml:space="preserve">Il dissenso è un fenomeno incompatibile con l’unità del corpo, </w:t>
      </w:r>
      <w:r w:rsidR="00FE0314" w:rsidRPr="006F0313">
        <w:rPr>
          <w:rFonts w:ascii="Times New Roman" w:eastAsia="SimSun" w:hAnsi="Times New Roman" w:cs="Times New Roman"/>
          <w:b/>
          <w:kern w:val="1"/>
          <w:sz w:val="24"/>
          <w:szCs w:val="24"/>
          <w:lang w:val="it-IT" w:eastAsia="hi-IN" w:bidi="hi-IN"/>
        </w:rPr>
        <w:t xml:space="preserve">una sorta di ribellione </w:t>
      </w:r>
      <w:r w:rsidR="008F3A3F" w:rsidRPr="006F0313">
        <w:rPr>
          <w:rFonts w:ascii="Times New Roman" w:eastAsia="SimSun" w:hAnsi="Times New Roman" w:cs="Times New Roman"/>
          <w:b/>
          <w:kern w:val="1"/>
          <w:sz w:val="24"/>
          <w:szCs w:val="24"/>
          <w:lang w:val="it-IT" w:eastAsia="hi-IN" w:bidi="hi-IN"/>
        </w:rPr>
        <w:t>che ne minaccia la coesione ‘costituzionale’</w:t>
      </w:r>
      <w:r w:rsidR="008F3A3F" w:rsidRPr="006F0313">
        <w:rPr>
          <w:rFonts w:ascii="Times New Roman" w:eastAsia="SimSun" w:hAnsi="Times New Roman" w:cs="Times New Roman"/>
          <w:kern w:val="1"/>
          <w:sz w:val="24"/>
          <w:szCs w:val="24"/>
          <w:lang w:val="it-IT" w:eastAsia="hi-IN" w:bidi="hi-IN"/>
        </w:rPr>
        <w:t xml:space="preserve"> e che rischia di spingere la collettività verso la guerra intestina.</w:t>
      </w:r>
      <w:r w:rsidR="00AA7441" w:rsidRPr="006F0313">
        <w:rPr>
          <w:rFonts w:ascii="Times New Roman" w:eastAsia="SimSun" w:hAnsi="Times New Roman" w:cs="Times New Roman"/>
          <w:kern w:val="1"/>
          <w:sz w:val="24"/>
          <w:szCs w:val="24"/>
          <w:lang w:val="it-IT" w:eastAsia="hi-IN" w:bidi="hi-IN"/>
        </w:rPr>
        <w:t xml:space="preserve"> L’idea stessa di ‘contarsi’ – che è, per noi, la precondizione minimale di qualsiasi elezione – è incompatibile con la tenuta del gruppo, cioè una specie di sacrilegio.</w:t>
      </w:r>
      <w:r w:rsidR="00FE0314" w:rsidRPr="006F0313">
        <w:rPr>
          <w:rFonts w:ascii="Times New Roman" w:eastAsia="SimSun" w:hAnsi="Times New Roman" w:cs="Times New Roman"/>
          <w:kern w:val="1"/>
          <w:sz w:val="24"/>
          <w:szCs w:val="24"/>
          <w:lang w:val="it-IT" w:eastAsia="hi-IN" w:bidi="hi-IN"/>
        </w:rPr>
        <w:t xml:space="preserve"> </w:t>
      </w:r>
    </w:p>
    <w:p w:rsidR="009249FE" w:rsidRPr="006F0313" w:rsidRDefault="008F3A3F" w:rsidP="006F0313">
      <w:pPr>
        <w:jc w:val="both"/>
        <w:rPr>
          <w:rFonts w:ascii="Times New Roman" w:eastAsia="SimSun" w:hAnsi="Times New Roman" w:cs="Times New Roman"/>
          <w:kern w:val="1"/>
          <w:sz w:val="24"/>
          <w:szCs w:val="24"/>
          <w:lang w:val="it-IT" w:eastAsia="hi-IN" w:bidi="hi-IN"/>
        </w:rPr>
      </w:pPr>
      <w:r w:rsidRPr="006F0313">
        <w:rPr>
          <w:rFonts w:ascii="Times New Roman" w:eastAsia="SimSun" w:hAnsi="Times New Roman" w:cs="Times New Roman"/>
          <w:kern w:val="1"/>
          <w:sz w:val="24"/>
          <w:szCs w:val="24"/>
          <w:lang w:val="it-IT" w:eastAsia="hi-IN" w:bidi="hi-IN"/>
        </w:rPr>
        <w:t xml:space="preserve"> Questa generale ostilità verso ogni forma di minoranza dissenziente, d’altra parte,  tende prima o poi a divenire un intralcio molto serio alla capacità operativa dei </w:t>
      </w:r>
      <w:r w:rsidR="00AA7441" w:rsidRPr="006F0313">
        <w:rPr>
          <w:rFonts w:ascii="Times New Roman" w:eastAsia="SimSun" w:hAnsi="Times New Roman" w:cs="Times New Roman"/>
          <w:kern w:val="1"/>
          <w:sz w:val="24"/>
          <w:szCs w:val="24"/>
          <w:lang w:val="it-IT" w:eastAsia="hi-IN" w:bidi="hi-IN"/>
        </w:rPr>
        <w:t>gruppi associati (</w:t>
      </w:r>
      <w:r w:rsidRPr="006F0313">
        <w:rPr>
          <w:rFonts w:ascii="Times New Roman" w:eastAsia="SimSun" w:hAnsi="Times New Roman" w:cs="Times New Roman"/>
          <w:kern w:val="1"/>
          <w:sz w:val="24"/>
          <w:szCs w:val="24"/>
          <w:lang w:val="it-IT" w:eastAsia="hi-IN" w:bidi="hi-IN"/>
        </w:rPr>
        <w:t xml:space="preserve">la sostenibilità empirica del principio unanimistico è in proporzione inversa rispetto al livello di sviluppo culturale di una qualunque collettività: man mano che i singoli cominciano ad avere proprie opinioni più o meno definite, i pareri tendono a divergere sempre più).  </w:t>
      </w:r>
    </w:p>
    <w:p w:rsidR="00FE0314" w:rsidRPr="006F0313" w:rsidRDefault="00FE0314" w:rsidP="006F0313">
      <w:pPr>
        <w:jc w:val="both"/>
        <w:rPr>
          <w:rFonts w:ascii="Times New Roman" w:eastAsia="SimSun" w:hAnsi="Times New Roman" w:cs="Times New Roman"/>
          <w:kern w:val="1"/>
          <w:sz w:val="24"/>
          <w:szCs w:val="24"/>
          <w:lang w:val="it-IT" w:eastAsia="hi-IN" w:bidi="hi-IN"/>
        </w:rPr>
      </w:pPr>
      <w:r w:rsidRPr="006F0313">
        <w:rPr>
          <w:rFonts w:ascii="Times New Roman" w:eastAsia="SimSun" w:hAnsi="Times New Roman" w:cs="Times New Roman"/>
          <w:kern w:val="1"/>
          <w:sz w:val="24"/>
          <w:szCs w:val="24"/>
          <w:lang w:val="it-IT" w:eastAsia="hi-IN" w:bidi="hi-IN"/>
        </w:rPr>
        <w:t xml:space="preserve">Questo problema </w:t>
      </w:r>
      <w:r w:rsidR="009A500C" w:rsidRPr="006F0313">
        <w:rPr>
          <w:rFonts w:ascii="Times New Roman" w:eastAsia="SimSun" w:hAnsi="Times New Roman" w:cs="Times New Roman"/>
          <w:kern w:val="1"/>
          <w:sz w:val="24"/>
          <w:szCs w:val="24"/>
          <w:lang w:val="it-IT" w:eastAsia="hi-IN" w:bidi="hi-IN"/>
        </w:rPr>
        <w:t xml:space="preserve">(risolvibile solo mediante un processo di astrazione) </w:t>
      </w:r>
      <w:r w:rsidRPr="006F0313">
        <w:rPr>
          <w:rFonts w:ascii="Times New Roman" w:eastAsia="SimSun" w:hAnsi="Times New Roman" w:cs="Times New Roman"/>
          <w:kern w:val="1"/>
          <w:sz w:val="24"/>
          <w:szCs w:val="24"/>
          <w:lang w:val="it-IT" w:eastAsia="hi-IN" w:bidi="hi-IN"/>
        </w:rPr>
        <w:t xml:space="preserve">investe poco alla volta tutto quanto il mondo altomedievale: ma viene affrontato e risolto in modo molto diverso a seconda che si tratti di corpi religiosi o di comunità secolari. </w:t>
      </w:r>
    </w:p>
    <w:p w:rsidR="00A30D05" w:rsidRDefault="00A30D05" w:rsidP="009B5EB0">
      <w:pPr>
        <w:pStyle w:val="Paragrafoelenco"/>
        <w:jc w:val="both"/>
        <w:rPr>
          <w:rFonts w:ascii="Times New Roman" w:eastAsia="SimSun" w:hAnsi="Times New Roman" w:cs="Times New Roman"/>
          <w:kern w:val="1"/>
          <w:sz w:val="24"/>
          <w:szCs w:val="24"/>
          <w:lang w:val="it-IT" w:eastAsia="hi-IN" w:bidi="hi-IN"/>
        </w:rPr>
      </w:pPr>
    </w:p>
    <w:p w:rsidR="006F0313" w:rsidRDefault="006F0313" w:rsidP="009B5EB0">
      <w:pPr>
        <w:pStyle w:val="Paragrafoelenco"/>
        <w:numPr>
          <w:ilvl w:val="0"/>
          <w:numId w:val="2"/>
        </w:numPr>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b/>
          <w:kern w:val="1"/>
          <w:sz w:val="24"/>
          <w:szCs w:val="24"/>
          <w:lang w:val="it-IT" w:eastAsia="hi-IN" w:bidi="hi-IN"/>
        </w:rPr>
        <w:t xml:space="preserve">Le regole della decisione. b. </w:t>
      </w:r>
      <w:r w:rsidR="009A500C">
        <w:rPr>
          <w:rFonts w:ascii="Times New Roman" w:eastAsia="SimSun" w:hAnsi="Times New Roman" w:cs="Times New Roman"/>
          <w:b/>
          <w:kern w:val="1"/>
          <w:sz w:val="24"/>
          <w:szCs w:val="24"/>
          <w:lang w:val="it-IT" w:eastAsia="hi-IN" w:bidi="hi-IN"/>
        </w:rPr>
        <w:t xml:space="preserve">Primi passi </w:t>
      </w:r>
      <w:r w:rsidR="00FE0314" w:rsidRPr="00FE0314">
        <w:rPr>
          <w:rFonts w:ascii="Times New Roman" w:eastAsia="SimSun" w:hAnsi="Times New Roman" w:cs="Times New Roman"/>
          <w:b/>
          <w:kern w:val="1"/>
          <w:sz w:val="24"/>
          <w:szCs w:val="24"/>
          <w:lang w:val="it-IT" w:eastAsia="hi-IN" w:bidi="hi-IN"/>
        </w:rPr>
        <w:t>del principio maggioritario nel</w:t>
      </w:r>
      <w:r w:rsidR="00F362AE">
        <w:rPr>
          <w:rFonts w:ascii="Times New Roman" w:eastAsia="SimSun" w:hAnsi="Times New Roman" w:cs="Times New Roman"/>
          <w:b/>
          <w:kern w:val="1"/>
          <w:sz w:val="24"/>
          <w:szCs w:val="24"/>
          <w:lang w:val="it-IT" w:eastAsia="hi-IN" w:bidi="hi-IN"/>
        </w:rPr>
        <w:t>l’</w:t>
      </w:r>
      <w:r w:rsidR="00433713">
        <w:rPr>
          <w:rFonts w:ascii="Times New Roman" w:eastAsia="SimSun" w:hAnsi="Times New Roman" w:cs="Times New Roman"/>
          <w:b/>
          <w:kern w:val="1"/>
          <w:sz w:val="24"/>
          <w:szCs w:val="24"/>
          <w:lang w:val="it-IT" w:eastAsia="hi-IN" w:bidi="hi-IN"/>
        </w:rPr>
        <w:t>emisfero</w:t>
      </w:r>
      <w:r w:rsidR="00FE0314" w:rsidRPr="00FE0314">
        <w:rPr>
          <w:rFonts w:ascii="Times New Roman" w:eastAsia="SimSun" w:hAnsi="Times New Roman" w:cs="Times New Roman"/>
          <w:b/>
          <w:kern w:val="1"/>
          <w:sz w:val="24"/>
          <w:szCs w:val="24"/>
          <w:lang w:val="it-IT" w:eastAsia="hi-IN" w:bidi="hi-IN"/>
        </w:rPr>
        <w:t xml:space="preserve"> secolare</w:t>
      </w:r>
      <w:r>
        <w:rPr>
          <w:rFonts w:ascii="Times New Roman" w:eastAsia="SimSun" w:hAnsi="Times New Roman" w:cs="Times New Roman"/>
          <w:kern w:val="1"/>
          <w:sz w:val="24"/>
          <w:szCs w:val="24"/>
          <w:lang w:val="it-IT" w:eastAsia="hi-IN" w:bidi="hi-IN"/>
        </w:rPr>
        <w:t xml:space="preserve">. </w:t>
      </w:r>
    </w:p>
    <w:p w:rsidR="008B7351" w:rsidRPr="006F0313" w:rsidRDefault="006F0313" w:rsidP="006F0313">
      <w:pPr>
        <w:jc w:val="both"/>
        <w:rPr>
          <w:rFonts w:ascii="Times New Roman" w:eastAsia="SimSun" w:hAnsi="Times New Roman" w:cs="Times New Roman"/>
          <w:kern w:val="1"/>
          <w:sz w:val="24"/>
          <w:szCs w:val="24"/>
          <w:lang w:val="it-IT" w:eastAsia="hi-IN" w:bidi="hi-IN"/>
        </w:rPr>
      </w:pPr>
      <w:r w:rsidRPr="006F0313">
        <w:rPr>
          <w:rFonts w:ascii="Times New Roman" w:eastAsia="SimSun" w:hAnsi="Times New Roman" w:cs="Times New Roman"/>
          <w:kern w:val="1"/>
          <w:sz w:val="24"/>
          <w:szCs w:val="24"/>
          <w:lang w:val="it-IT" w:eastAsia="hi-IN" w:bidi="hi-IN"/>
        </w:rPr>
        <w:t xml:space="preserve">La cultura germanica, </w:t>
      </w:r>
      <w:r w:rsidR="00FE0314" w:rsidRPr="006F0313">
        <w:rPr>
          <w:rFonts w:ascii="Times New Roman" w:eastAsia="SimSun" w:hAnsi="Times New Roman" w:cs="Times New Roman"/>
          <w:kern w:val="1"/>
          <w:sz w:val="24"/>
          <w:szCs w:val="24"/>
          <w:lang w:val="it-IT" w:eastAsia="hi-IN" w:bidi="hi-IN"/>
        </w:rPr>
        <w:t>all’inizio assolutamente chiusa ad ogni suggestione maggioritaria, inizia a superare l’idea del gruppo come mero insieme dei suoi componenti sviluppando l’idea di “</w:t>
      </w:r>
      <w:proofErr w:type="spellStart"/>
      <w:r w:rsidR="00FE0314" w:rsidRPr="006F0313">
        <w:rPr>
          <w:rFonts w:ascii="Times New Roman" w:eastAsia="SimSun" w:hAnsi="Times New Roman" w:cs="Times New Roman"/>
          <w:kern w:val="1"/>
          <w:sz w:val="24"/>
          <w:szCs w:val="24"/>
          <w:lang w:val="it-IT" w:eastAsia="hi-IN" w:bidi="hi-IN"/>
        </w:rPr>
        <w:t>Genossenschaft</w:t>
      </w:r>
      <w:proofErr w:type="spellEnd"/>
      <w:r w:rsidR="00FE0314" w:rsidRPr="006F0313">
        <w:rPr>
          <w:rFonts w:ascii="Times New Roman" w:eastAsia="SimSun" w:hAnsi="Times New Roman" w:cs="Times New Roman"/>
          <w:kern w:val="1"/>
          <w:sz w:val="24"/>
          <w:szCs w:val="24"/>
          <w:lang w:val="it-IT" w:eastAsia="hi-IN" w:bidi="hi-IN"/>
        </w:rPr>
        <w:t xml:space="preserve">” (=corporazione associativa). Questa idea è ancora molto lontana dal concetto (contemporaneo e </w:t>
      </w:r>
      <w:r w:rsidR="00F362AE" w:rsidRPr="006F0313">
        <w:rPr>
          <w:rFonts w:ascii="Times New Roman" w:eastAsia="SimSun" w:hAnsi="Times New Roman" w:cs="Times New Roman"/>
          <w:kern w:val="1"/>
          <w:sz w:val="24"/>
          <w:szCs w:val="24"/>
          <w:lang w:val="it-IT" w:eastAsia="hi-IN" w:bidi="hi-IN"/>
        </w:rPr>
        <w:t xml:space="preserve">già romano) della persona </w:t>
      </w:r>
      <w:r w:rsidR="00FE0314" w:rsidRPr="006F0313">
        <w:rPr>
          <w:rFonts w:ascii="Times New Roman" w:eastAsia="SimSun" w:hAnsi="Times New Roman" w:cs="Times New Roman"/>
          <w:kern w:val="1"/>
          <w:sz w:val="24"/>
          <w:szCs w:val="24"/>
          <w:lang w:val="it-IT" w:eastAsia="hi-IN" w:bidi="hi-IN"/>
        </w:rPr>
        <w:t xml:space="preserve">giuridica come ente astratto del tutto distinto dai </w:t>
      </w:r>
      <w:r w:rsidR="00FE0314" w:rsidRPr="006F0313">
        <w:rPr>
          <w:rFonts w:ascii="Times New Roman" w:eastAsia="SimSun" w:hAnsi="Times New Roman" w:cs="Times New Roman"/>
          <w:kern w:val="1"/>
          <w:sz w:val="24"/>
          <w:szCs w:val="24"/>
          <w:lang w:val="it-IT" w:eastAsia="hi-IN" w:bidi="hi-IN"/>
        </w:rPr>
        <w:lastRenderedPageBreak/>
        <w:t>singoli che la compongono</w:t>
      </w:r>
      <w:r w:rsidR="009A500C" w:rsidRPr="006F0313">
        <w:rPr>
          <w:rFonts w:ascii="Times New Roman" w:eastAsia="SimSun" w:hAnsi="Times New Roman" w:cs="Times New Roman"/>
          <w:kern w:val="1"/>
          <w:sz w:val="24"/>
          <w:szCs w:val="24"/>
          <w:lang w:val="it-IT" w:eastAsia="hi-IN" w:bidi="hi-IN"/>
        </w:rPr>
        <w:t>. Si pensa piuttosto alla corporazione come ad una assemblea le cui decisioni impegnano anche i membri assenti e futuri del corpo</w:t>
      </w:r>
      <w:r w:rsidR="008B7351" w:rsidRPr="006F0313">
        <w:rPr>
          <w:rFonts w:ascii="Times New Roman" w:eastAsia="SimSun" w:hAnsi="Times New Roman" w:cs="Times New Roman"/>
          <w:kern w:val="1"/>
          <w:sz w:val="24"/>
          <w:szCs w:val="24"/>
          <w:lang w:val="it-IT" w:eastAsia="hi-IN" w:bidi="hi-IN"/>
        </w:rPr>
        <w:t xml:space="preserve"> (in origine, questo effetto non era previsto: le  decisioni erano tendenzialmente efficaci solo nei cfr. di chi le aveva assunte)</w:t>
      </w:r>
      <w:r w:rsidR="009A500C" w:rsidRPr="006F0313">
        <w:rPr>
          <w:rFonts w:ascii="Times New Roman" w:eastAsia="SimSun" w:hAnsi="Times New Roman" w:cs="Times New Roman"/>
          <w:kern w:val="1"/>
          <w:sz w:val="24"/>
          <w:szCs w:val="24"/>
          <w:lang w:val="it-IT" w:eastAsia="hi-IN" w:bidi="hi-IN"/>
        </w:rPr>
        <w:t xml:space="preserve">, ma le cui </w:t>
      </w:r>
      <w:proofErr w:type="spellStart"/>
      <w:r w:rsidR="009A500C" w:rsidRPr="006F0313">
        <w:rPr>
          <w:rFonts w:ascii="Times New Roman" w:eastAsia="SimSun" w:hAnsi="Times New Roman" w:cs="Times New Roman"/>
          <w:kern w:val="1"/>
          <w:sz w:val="24"/>
          <w:szCs w:val="24"/>
          <w:lang w:val="it-IT" w:eastAsia="hi-IN" w:bidi="hi-IN"/>
        </w:rPr>
        <w:t>determine</w:t>
      </w:r>
      <w:proofErr w:type="spellEnd"/>
      <w:r w:rsidR="009A500C" w:rsidRPr="006F0313">
        <w:rPr>
          <w:rFonts w:ascii="Times New Roman" w:eastAsia="SimSun" w:hAnsi="Times New Roman" w:cs="Times New Roman"/>
          <w:kern w:val="1"/>
          <w:sz w:val="24"/>
          <w:szCs w:val="24"/>
          <w:lang w:val="it-IT" w:eastAsia="hi-IN" w:bidi="hi-IN"/>
        </w:rPr>
        <w:t xml:space="preserve"> richiedono pur sempre l’adesione della volontà di tutti i componenti attuali e presenti.</w:t>
      </w:r>
      <w:r w:rsidR="007673FB" w:rsidRPr="006F0313">
        <w:rPr>
          <w:rFonts w:ascii="Times New Roman" w:eastAsia="SimSun" w:hAnsi="Times New Roman" w:cs="Times New Roman"/>
          <w:kern w:val="1"/>
          <w:sz w:val="24"/>
          <w:szCs w:val="24"/>
          <w:lang w:val="it-IT" w:eastAsia="hi-IN" w:bidi="hi-IN"/>
        </w:rPr>
        <w:t xml:space="preserve"> </w:t>
      </w:r>
      <w:r w:rsidR="009A500C" w:rsidRPr="006F0313">
        <w:rPr>
          <w:rFonts w:ascii="Times New Roman" w:eastAsia="SimSun" w:hAnsi="Times New Roman" w:cs="Times New Roman"/>
          <w:kern w:val="1"/>
          <w:sz w:val="24"/>
          <w:szCs w:val="24"/>
          <w:lang w:val="it-IT" w:eastAsia="hi-IN" w:bidi="hi-IN"/>
        </w:rPr>
        <w:t xml:space="preserve">Per superare il blocco derivante dal dissenso di qualcuno si ricorre al concetto di </w:t>
      </w:r>
      <w:proofErr w:type="spellStart"/>
      <w:r w:rsidR="009A500C" w:rsidRPr="006F0313">
        <w:rPr>
          <w:rFonts w:ascii="Times New Roman" w:eastAsia="SimSun" w:hAnsi="Times New Roman" w:cs="Times New Roman"/>
          <w:b/>
          <w:i/>
          <w:kern w:val="1"/>
          <w:sz w:val="24"/>
          <w:szCs w:val="24"/>
          <w:lang w:val="it-IT" w:eastAsia="hi-IN" w:bidi="hi-IN"/>
        </w:rPr>
        <w:t>Fo</w:t>
      </w:r>
      <w:r w:rsidR="00124E7C" w:rsidRPr="006F0313">
        <w:rPr>
          <w:rFonts w:ascii="Times New Roman" w:eastAsia="SimSun" w:hAnsi="Times New Roman" w:cs="Times New Roman"/>
          <w:b/>
          <w:i/>
          <w:kern w:val="1"/>
          <w:sz w:val="24"/>
          <w:szCs w:val="24"/>
          <w:lang w:val="it-IT" w:eastAsia="hi-IN" w:bidi="hi-IN"/>
        </w:rPr>
        <w:t>lgepflicht</w:t>
      </w:r>
      <w:proofErr w:type="spellEnd"/>
      <w:r w:rsidR="00124E7C" w:rsidRPr="006F0313">
        <w:rPr>
          <w:rFonts w:ascii="Times New Roman" w:eastAsia="SimSun" w:hAnsi="Times New Roman" w:cs="Times New Roman"/>
          <w:kern w:val="1"/>
          <w:sz w:val="24"/>
          <w:szCs w:val="24"/>
          <w:lang w:val="it-IT" w:eastAsia="hi-IN" w:bidi="hi-IN"/>
        </w:rPr>
        <w:t xml:space="preserve"> (=dovere di seguire la volontà della maggioranza: sorta di obbligo, per i dissenzienti, di unirsi al parere della maggior parte per evitare la dissoluzione del corpo; metafora del duello, con cui il soccombente è costretto ad ammettere di aver sbagliato e a far proprio senza riserve il punto di vista del proprio avversario).  Il risultato, più che l’accettazione del principio maggioritario, è una </w:t>
      </w:r>
      <w:r w:rsidR="00124E7C" w:rsidRPr="006F0313">
        <w:rPr>
          <w:rFonts w:ascii="Times New Roman" w:eastAsia="SimSun" w:hAnsi="Times New Roman" w:cs="Times New Roman"/>
          <w:b/>
          <w:kern w:val="1"/>
          <w:sz w:val="24"/>
          <w:szCs w:val="24"/>
          <w:lang w:val="it-IT" w:eastAsia="hi-IN" w:bidi="hi-IN"/>
        </w:rPr>
        <w:t>finzione di unanimità</w:t>
      </w:r>
      <w:r w:rsidR="00124E7C" w:rsidRPr="006F0313">
        <w:rPr>
          <w:rFonts w:ascii="Times New Roman" w:eastAsia="SimSun" w:hAnsi="Times New Roman" w:cs="Times New Roman"/>
          <w:kern w:val="1"/>
          <w:sz w:val="24"/>
          <w:szCs w:val="24"/>
          <w:lang w:val="it-IT" w:eastAsia="hi-IN" w:bidi="hi-IN"/>
        </w:rPr>
        <w:t xml:space="preserve"> (es.: procedimento di nomina dei re e imperatori tedeschi, in cui la minoranza viene sostanzialmente costretta a volere la volontà della maggioranza</w:t>
      </w:r>
      <w:r w:rsidR="00F362AE" w:rsidRPr="006F0313">
        <w:rPr>
          <w:rFonts w:ascii="Times New Roman" w:eastAsia="SimSun" w:hAnsi="Times New Roman" w:cs="Times New Roman"/>
          <w:kern w:val="1"/>
          <w:sz w:val="24"/>
          <w:szCs w:val="24"/>
          <w:lang w:val="it-IT" w:eastAsia="hi-IN" w:bidi="hi-IN"/>
        </w:rPr>
        <w:t>, che veniva espressa alla fine da un portavoce ufficiale del collegio “</w:t>
      </w:r>
      <w:proofErr w:type="spellStart"/>
      <w:r w:rsidR="00F362AE" w:rsidRPr="006F0313">
        <w:rPr>
          <w:rFonts w:ascii="Times New Roman" w:eastAsia="SimSun" w:hAnsi="Times New Roman" w:cs="Times New Roman"/>
          <w:kern w:val="1"/>
          <w:sz w:val="24"/>
          <w:szCs w:val="24"/>
          <w:lang w:val="it-IT" w:eastAsia="hi-IN" w:bidi="hi-IN"/>
        </w:rPr>
        <w:t>auctoritate</w:t>
      </w:r>
      <w:proofErr w:type="spellEnd"/>
      <w:r w:rsidR="00F362AE" w:rsidRPr="006F0313">
        <w:rPr>
          <w:rFonts w:ascii="Times New Roman" w:eastAsia="SimSun" w:hAnsi="Times New Roman" w:cs="Times New Roman"/>
          <w:kern w:val="1"/>
          <w:sz w:val="24"/>
          <w:szCs w:val="24"/>
          <w:lang w:val="it-IT" w:eastAsia="hi-IN" w:bidi="hi-IN"/>
        </w:rPr>
        <w:t xml:space="preserve"> et nomine omnium </w:t>
      </w:r>
      <w:proofErr w:type="spellStart"/>
      <w:r w:rsidR="00F362AE" w:rsidRPr="006F0313">
        <w:rPr>
          <w:rFonts w:ascii="Times New Roman" w:eastAsia="SimSun" w:hAnsi="Times New Roman" w:cs="Times New Roman"/>
          <w:kern w:val="1"/>
          <w:sz w:val="24"/>
          <w:szCs w:val="24"/>
          <w:lang w:val="it-IT" w:eastAsia="hi-IN" w:bidi="hi-IN"/>
        </w:rPr>
        <w:t>electorum</w:t>
      </w:r>
      <w:proofErr w:type="spellEnd"/>
      <w:r w:rsidR="00F362AE" w:rsidRPr="006F0313">
        <w:rPr>
          <w:rFonts w:ascii="Times New Roman" w:eastAsia="SimSun" w:hAnsi="Times New Roman" w:cs="Times New Roman"/>
          <w:kern w:val="1"/>
          <w:sz w:val="24"/>
          <w:szCs w:val="24"/>
          <w:lang w:val="it-IT" w:eastAsia="hi-IN" w:bidi="hi-IN"/>
        </w:rPr>
        <w:t>”</w:t>
      </w:r>
      <w:r w:rsidR="007673FB" w:rsidRPr="006F0313">
        <w:rPr>
          <w:rFonts w:ascii="Times New Roman" w:eastAsia="SimSun" w:hAnsi="Times New Roman" w:cs="Times New Roman"/>
          <w:kern w:val="1"/>
          <w:sz w:val="24"/>
          <w:szCs w:val="24"/>
          <w:lang w:val="it-IT" w:eastAsia="hi-IN" w:bidi="hi-IN"/>
        </w:rPr>
        <w:t>)</w:t>
      </w:r>
      <w:r w:rsidR="00F362AE" w:rsidRPr="006F0313">
        <w:rPr>
          <w:rFonts w:ascii="Times New Roman" w:eastAsia="SimSun" w:hAnsi="Times New Roman" w:cs="Times New Roman"/>
          <w:kern w:val="1"/>
          <w:sz w:val="24"/>
          <w:szCs w:val="24"/>
          <w:lang w:val="it-IT" w:eastAsia="hi-IN" w:bidi="hi-IN"/>
        </w:rPr>
        <w:t>. Da notare</w:t>
      </w:r>
      <w:r w:rsidR="007673FB" w:rsidRPr="006F0313">
        <w:rPr>
          <w:rFonts w:ascii="Times New Roman" w:eastAsia="SimSun" w:hAnsi="Times New Roman" w:cs="Times New Roman"/>
          <w:kern w:val="1"/>
          <w:sz w:val="24"/>
          <w:szCs w:val="24"/>
          <w:lang w:val="it-IT" w:eastAsia="hi-IN" w:bidi="hi-IN"/>
        </w:rPr>
        <w:t xml:space="preserve">: </w:t>
      </w:r>
    </w:p>
    <w:p w:rsidR="008B7351" w:rsidRPr="006F0313" w:rsidRDefault="007673FB" w:rsidP="006F0313">
      <w:pPr>
        <w:jc w:val="both"/>
        <w:rPr>
          <w:rFonts w:ascii="Times New Roman" w:eastAsia="SimSun" w:hAnsi="Times New Roman" w:cs="Times New Roman"/>
          <w:kern w:val="1"/>
          <w:sz w:val="24"/>
          <w:szCs w:val="24"/>
          <w:lang w:val="it-IT" w:eastAsia="hi-IN" w:bidi="hi-IN"/>
        </w:rPr>
      </w:pPr>
      <w:r w:rsidRPr="006F0313">
        <w:rPr>
          <w:rFonts w:ascii="Times New Roman" w:eastAsia="SimSun" w:hAnsi="Times New Roman" w:cs="Times New Roman"/>
          <w:b/>
          <w:kern w:val="1"/>
          <w:sz w:val="24"/>
          <w:szCs w:val="24"/>
          <w:lang w:val="it-IT" w:eastAsia="hi-IN" w:bidi="hi-IN"/>
        </w:rPr>
        <w:t>a.</w:t>
      </w:r>
      <w:r w:rsidR="00F362AE" w:rsidRPr="006F0313">
        <w:rPr>
          <w:rFonts w:ascii="Times New Roman" w:eastAsia="SimSun" w:hAnsi="Times New Roman" w:cs="Times New Roman"/>
          <w:kern w:val="1"/>
          <w:sz w:val="24"/>
          <w:szCs w:val="24"/>
          <w:lang w:val="it-IT" w:eastAsia="hi-IN" w:bidi="hi-IN"/>
        </w:rPr>
        <w:t xml:space="preserve"> che ancora per un’infinità di contesti</w:t>
      </w:r>
      <w:r w:rsidR="0001234A" w:rsidRPr="006F0313">
        <w:rPr>
          <w:rFonts w:ascii="Times New Roman" w:eastAsia="SimSun" w:hAnsi="Times New Roman" w:cs="Times New Roman"/>
          <w:kern w:val="1"/>
          <w:sz w:val="24"/>
          <w:szCs w:val="24"/>
          <w:lang w:val="it-IT" w:eastAsia="hi-IN" w:bidi="hi-IN"/>
        </w:rPr>
        <w:t xml:space="preserve">, fino ad un momento estremamente avanzato del medioevo, </w:t>
      </w:r>
      <w:r w:rsidR="00F362AE" w:rsidRPr="006F0313">
        <w:rPr>
          <w:rFonts w:ascii="Times New Roman" w:eastAsia="SimSun" w:hAnsi="Times New Roman" w:cs="Times New Roman"/>
          <w:kern w:val="1"/>
          <w:sz w:val="24"/>
          <w:szCs w:val="24"/>
          <w:lang w:val="it-IT" w:eastAsia="hi-IN" w:bidi="hi-IN"/>
        </w:rPr>
        <w:t>si continuò a non procedere ad alcun conto esatto dei voti, ma semplicemente ad una loro stima approssimativa</w:t>
      </w:r>
      <w:r w:rsidRPr="006F0313">
        <w:rPr>
          <w:rFonts w:ascii="Times New Roman" w:eastAsia="SimSun" w:hAnsi="Times New Roman" w:cs="Times New Roman"/>
          <w:kern w:val="1"/>
          <w:sz w:val="24"/>
          <w:szCs w:val="24"/>
          <w:lang w:val="it-IT" w:eastAsia="hi-IN" w:bidi="hi-IN"/>
        </w:rPr>
        <w:t>;</w:t>
      </w:r>
    </w:p>
    <w:p w:rsidR="00F362AE" w:rsidRPr="006F0313" w:rsidRDefault="007673FB" w:rsidP="006F0313">
      <w:pPr>
        <w:jc w:val="both"/>
        <w:rPr>
          <w:rFonts w:ascii="Times New Roman" w:eastAsia="SimSun" w:hAnsi="Times New Roman" w:cs="Times New Roman"/>
          <w:kern w:val="1"/>
          <w:sz w:val="24"/>
          <w:szCs w:val="24"/>
          <w:lang w:val="it-IT" w:eastAsia="hi-IN" w:bidi="hi-IN"/>
        </w:rPr>
      </w:pPr>
      <w:r w:rsidRPr="006F0313">
        <w:rPr>
          <w:rFonts w:ascii="Times New Roman" w:eastAsia="SimSun" w:hAnsi="Times New Roman" w:cs="Times New Roman"/>
          <w:b/>
          <w:kern w:val="1"/>
          <w:sz w:val="24"/>
          <w:szCs w:val="24"/>
          <w:lang w:val="it-IT" w:eastAsia="hi-IN" w:bidi="hi-IN"/>
        </w:rPr>
        <w:t>b</w:t>
      </w:r>
      <w:r w:rsidRPr="006F0313">
        <w:rPr>
          <w:rFonts w:ascii="Times New Roman" w:eastAsia="SimSun" w:hAnsi="Times New Roman" w:cs="Times New Roman"/>
          <w:kern w:val="1"/>
          <w:sz w:val="24"/>
          <w:szCs w:val="24"/>
          <w:lang w:val="it-IT" w:eastAsia="hi-IN" w:bidi="hi-IN"/>
        </w:rPr>
        <w:t>. che quell</w:t>
      </w:r>
      <w:r w:rsidR="008B7351" w:rsidRPr="006F0313">
        <w:rPr>
          <w:rFonts w:ascii="Times New Roman" w:eastAsia="SimSun" w:hAnsi="Times New Roman" w:cs="Times New Roman"/>
          <w:kern w:val="1"/>
          <w:sz w:val="24"/>
          <w:szCs w:val="24"/>
          <w:lang w:val="it-IT" w:eastAsia="hi-IN" w:bidi="hi-IN"/>
        </w:rPr>
        <w:t>o</w:t>
      </w:r>
      <w:r w:rsidRPr="006F0313">
        <w:rPr>
          <w:rFonts w:ascii="Times New Roman" w:eastAsia="SimSun" w:hAnsi="Times New Roman" w:cs="Times New Roman"/>
          <w:kern w:val="1"/>
          <w:sz w:val="24"/>
          <w:szCs w:val="24"/>
          <w:lang w:val="it-IT" w:eastAsia="hi-IN" w:bidi="hi-IN"/>
        </w:rPr>
        <w:t xml:space="preserve"> che noi chiamiamo </w:t>
      </w:r>
      <w:r w:rsidR="008B7351" w:rsidRPr="006F0313">
        <w:rPr>
          <w:rFonts w:ascii="Times New Roman" w:eastAsia="SimSun" w:hAnsi="Times New Roman" w:cs="Times New Roman"/>
          <w:kern w:val="1"/>
          <w:sz w:val="24"/>
          <w:szCs w:val="24"/>
          <w:lang w:val="it-IT" w:eastAsia="hi-IN" w:bidi="hi-IN"/>
        </w:rPr>
        <w:t>‘</w:t>
      </w:r>
      <w:r w:rsidRPr="006F0313">
        <w:rPr>
          <w:rFonts w:ascii="Times New Roman" w:eastAsia="SimSun" w:hAnsi="Times New Roman" w:cs="Times New Roman"/>
          <w:kern w:val="1"/>
          <w:sz w:val="24"/>
          <w:szCs w:val="24"/>
          <w:lang w:val="it-IT" w:eastAsia="hi-IN" w:bidi="hi-IN"/>
        </w:rPr>
        <w:t>principio unanimistico</w:t>
      </w:r>
      <w:r w:rsidR="008B7351" w:rsidRPr="006F0313">
        <w:rPr>
          <w:rFonts w:ascii="Times New Roman" w:eastAsia="SimSun" w:hAnsi="Times New Roman" w:cs="Times New Roman"/>
          <w:kern w:val="1"/>
          <w:sz w:val="24"/>
          <w:szCs w:val="24"/>
          <w:lang w:val="it-IT" w:eastAsia="hi-IN" w:bidi="hi-IN"/>
        </w:rPr>
        <w:t>’</w:t>
      </w:r>
      <w:r w:rsidRPr="006F0313">
        <w:rPr>
          <w:rFonts w:ascii="Times New Roman" w:eastAsia="SimSun" w:hAnsi="Times New Roman" w:cs="Times New Roman"/>
          <w:kern w:val="1"/>
          <w:sz w:val="24"/>
          <w:szCs w:val="24"/>
          <w:lang w:val="it-IT" w:eastAsia="hi-IN" w:bidi="hi-IN"/>
        </w:rPr>
        <w:t xml:space="preserve"> non era definito in questo modo dalle fonti secolari, che parlano della necessità per cui “</w:t>
      </w:r>
      <w:proofErr w:type="spellStart"/>
      <w:r w:rsidRPr="006F0313">
        <w:rPr>
          <w:rFonts w:ascii="Times New Roman" w:eastAsia="SimSun" w:hAnsi="Times New Roman" w:cs="Times New Roman"/>
          <w:kern w:val="1"/>
          <w:sz w:val="24"/>
          <w:szCs w:val="24"/>
          <w:lang w:val="it-IT" w:eastAsia="hi-IN" w:bidi="hi-IN"/>
        </w:rPr>
        <w:t>omnes</w:t>
      </w:r>
      <w:proofErr w:type="spellEnd"/>
      <w:r w:rsidRPr="006F0313">
        <w:rPr>
          <w:rFonts w:ascii="Times New Roman" w:eastAsia="SimSun" w:hAnsi="Times New Roman" w:cs="Times New Roman"/>
          <w:kern w:val="1"/>
          <w:sz w:val="24"/>
          <w:szCs w:val="24"/>
          <w:lang w:val="it-IT" w:eastAsia="hi-IN" w:bidi="hi-IN"/>
        </w:rPr>
        <w:t xml:space="preserve">, </w:t>
      </w:r>
      <w:proofErr w:type="spellStart"/>
      <w:r w:rsidRPr="006F0313">
        <w:rPr>
          <w:rFonts w:ascii="Times New Roman" w:eastAsia="SimSun" w:hAnsi="Times New Roman" w:cs="Times New Roman"/>
          <w:kern w:val="1"/>
          <w:sz w:val="24"/>
          <w:szCs w:val="24"/>
          <w:lang w:val="it-IT" w:eastAsia="hi-IN" w:bidi="hi-IN"/>
        </w:rPr>
        <w:t>cuncti</w:t>
      </w:r>
      <w:proofErr w:type="spellEnd"/>
      <w:r w:rsidRPr="006F0313">
        <w:rPr>
          <w:rFonts w:ascii="Times New Roman" w:eastAsia="SimSun" w:hAnsi="Times New Roman" w:cs="Times New Roman"/>
          <w:kern w:val="1"/>
          <w:sz w:val="24"/>
          <w:szCs w:val="24"/>
          <w:lang w:val="it-IT" w:eastAsia="hi-IN" w:bidi="hi-IN"/>
        </w:rPr>
        <w:t xml:space="preserve"> et universi” convergano in un medesimo parere. </w:t>
      </w:r>
    </w:p>
    <w:p w:rsidR="00A30D05" w:rsidRDefault="00A30D05" w:rsidP="009B5EB0">
      <w:pPr>
        <w:pStyle w:val="Paragrafoelenco"/>
        <w:jc w:val="both"/>
        <w:rPr>
          <w:rFonts w:ascii="Times New Roman" w:eastAsia="SimSun" w:hAnsi="Times New Roman" w:cs="Times New Roman"/>
          <w:kern w:val="1"/>
          <w:sz w:val="24"/>
          <w:szCs w:val="24"/>
          <w:lang w:val="it-IT" w:eastAsia="hi-IN" w:bidi="hi-IN"/>
        </w:rPr>
      </w:pPr>
    </w:p>
    <w:p w:rsidR="006F0313" w:rsidRDefault="006F0313" w:rsidP="009B5EB0">
      <w:pPr>
        <w:pStyle w:val="Paragrafoelenco"/>
        <w:numPr>
          <w:ilvl w:val="0"/>
          <w:numId w:val="2"/>
        </w:numPr>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b/>
          <w:kern w:val="1"/>
          <w:sz w:val="24"/>
          <w:szCs w:val="24"/>
          <w:lang w:val="it-IT" w:eastAsia="hi-IN" w:bidi="hi-IN"/>
        </w:rPr>
        <w:t xml:space="preserve">Le regole della decisone. c. </w:t>
      </w:r>
      <w:r w:rsidR="00F362AE" w:rsidRPr="00B83928">
        <w:rPr>
          <w:rFonts w:ascii="Times New Roman" w:eastAsia="SimSun" w:hAnsi="Times New Roman" w:cs="Times New Roman"/>
          <w:b/>
          <w:kern w:val="1"/>
          <w:sz w:val="24"/>
          <w:szCs w:val="24"/>
          <w:lang w:val="it-IT" w:eastAsia="hi-IN" w:bidi="hi-IN"/>
        </w:rPr>
        <w:t>Situazione iniziale del</w:t>
      </w:r>
      <w:r w:rsidR="00E362FB" w:rsidRPr="00B83928">
        <w:rPr>
          <w:rFonts w:ascii="Times New Roman" w:eastAsia="SimSun" w:hAnsi="Times New Roman" w:cs="Times New Roman"/>
          <w:b/>
          <w:kern w:val="1"/>
          <w:sz w:val="24"/>
          <w:szCs w:val="24"/>
          <w:lang w:val="it-IT" w:eastAsia="hi-IN" w:bidi="hi-IN"/>
        </w:rPr>
        <w:t xml:space="preserve">le procedure elettorali </w:t>
      </w:r>
      <w:r w:rsidR="00F362AE" w:rsidRPr="00B83928">
        <w:rPr>
          <w:rFonts w:ascii="Times New Roman" w:eastAsia="SimSun" w:hAnsi="Times New Roman" w:cs="Times New Roman"/>
          <w:b/>
          <w:kern w:val="1"/>
          <w:sz w:val="24"/>
          <w:szCs w:val="24"/>
          <w:lang w:val="it-IT" w:eastAsia="hi-IN" w:bidi="hi-IN"/>
        </w:rPr>
        <w:t>nei corpi collettivi ecclesiastici</w:t>
      </w:r>
      <w:r w:rsidR="00F362AE" w:rsidRPr="00B83928">
        <w:rPr>
          <w:rFonts w:ascii="Times New Roman" w:eastAsia="SimSun" w:hAnsi="Times New Roman" w:cs="Times New Roman"/>
          <w:kern w:val="1"/>
          <w:sz w:val="24"/>
          <w:szCs w:val="24"/>
          <w:lang w:val="it-IT" w:eastAsia="hi-IN" w:bidi="hi-IN"/>
        </w:rPr>
        <w:t xml:space="preserve">. </w:t>
      </w:r>
      <w:r w:rsidR="00124E7C" w:rsidRPr="00B83928">
        <w:rPr>
          <w:rFonts w:ascii="Times New Roman" w:eastAsia="SimSun" w:hAnsi="Times New Roman" w:cs="Times New Roman"/>
          <w:kern w:val="1"/>
          <w:sz w:val="24"/>
          <w:szCs w:val="24"/>
          <w:lang w:val="it-IT" w:eastAsia="hi-IN" w:bidi="hi-IN"/>
        </w:rPr>
        <w:t xml:space="preserve"> </w:t>
      </w:r>
    </w:p>
    <w:p w:rsidR="00B83928" w:rsidRPr="006F0313" w:rsidRDefault="00F362AE" w:rsidP="006F0313">
      <w:pPr>
        <w:jc w:val="both"/>
        <w:rPr>
          <w:rFonts w:ascii="Times New Roman" w:eastAsia="SimSun" w:hAnsi="Times New Roman" w:cs="Times New Roman"/>
          <w:kern w:val="1"/>
          <w:sz w:val="24"/>
          <w:szCs w:val="24"/>
          <w:lang w:val="it-IT" w:eastAsia="hi-IN" w:bidi="hi-IN"/>
        </w:rPr>
      </w:pPr>
      <w:r w:rsidRPr="006F0313">
        <w:rPr>
          <w:rFonts w:ascii="Times New Roman" w:eastAsia="SimSun" w:hAnsi="Times New Roman" w:cs="Times New Roman"/>
          <w:kern w:val="1"/>
          <w:sz w:val="24"/>
          <w:szCs w:val="24"/>
          <w:lang w:val="it-IT" w:eastAsia="hi-IN" w:bidi="hi-IN"/>
        </w:rPr>
        <w:t xml:space="preserve">Carattere  </w:t>
      </w:r>
      <w:r w:rsidR="004136D9" w:rsidRPr="006F0313">
        <w:rPr>
          <w:rFonts w:ascii="Times New Roman" w:eastAsia="SimSun" w:hAnsi="Times New Roman" w:cs="Times New Roman"/>
          <w:kern w:val="1"/>
          <w:sz w:val="24"/>
          <w:szCs w:val="24"/>
          <w:lang w:val="it-IT" w:eastAsia="hi-IN" w:bidi="hi-IN"/>
        </w:rPr>
        <w:t xml:space="preserve"> </w:t>
      </w:r>
      <w:r w:rsidRPr="006F0313">
        <w:rPr>
          <w:rFonts w:ascii="Times New Roman" w:eastAsia="SimSun" w:hAnsi="Times New Roman" w:cs="Times New Roman"/>
          <w:kern w:val="1"/>
          <w:sz w:val="24"/>
          <w:szCs w:val="24"/>
          <w:lang w:val="it-IT" w:eastAsia="hi-IN" w:bidi="hi-IN"/>
        </w:rPr>
        <w:t>più evoluto  della organizzazione ecclesiastica rispetto a quella secolare e raffinatezza culturale molto maggiore della cultura corrispondente. Anche qui troviamo l’ossequio iniziale al principio unanimistico</w:t>
      </w:r>
      <w:r w:rsidR="00E362FB" w:rsidRPr="006F0313">
        <w:rPr>
          <w:rFonts w:ascii="Times New Roman" w:eastAsia="SimSun" w:hAnsi="Times New Roman" w:cs="Times New Roman"/>
          <w:kern w:val="1"/>
          <w:sz w:val="24"/>
          <w:szCs w:val="24"/>
          <w:lang w:val="it-IT" w:eastAsia="hi-IN" w:bidi="hi-IN"/>
        </w:rPr>
        <w:t xml:space="preserve"> (ciò specialmente in tutte le elezioni alle cariche ecclesiastiche, che fin quasi al 1000 sono compiute “a clero et </w:t>
      </w:r>
      <w:proofErr w:type="spellStart"/>
      <w:r w:rsidR="00E362FB" w:rsidRPr="006F0313">
        <w:rPr>
          <w:rFonts w:ascii="Times New Roman" w:eastAsia="SimSun" w:hAnsi="Times New Roman" w:cs="Times New Roman"/>
          <w:kern w:val="1"/>
          <w:sz w:val="24"/>
          <w:szCs w:val="24"/>
          <w:lang w:val="it-IT" w:eastAsia="hi-IN" w:bidi="hi-IN"/>
        </w:rPr>
        <w:t>populo</w:t>
      </w:r>
      <w:proofErr w:type="spellEnd"/>
      <w:r w:rsidR="00E362FB" w:rsidRPr="006F0313">
        <w:rPr>
          <w:rFonts w:ascii="Times New Roman" w:eastAsia="SimSun" w:hAnsi="Times New Roman" w:cs="Times New Roman"/>
          <w:kern w:val="1"/>
          <w:sz w:val="24"/>
          <w:szCs w:val="24"/>
          <w:lang w:val="it-IT" w:eastAsia="hi-IN" w:bidi="hi-IN"/>
        </w:rPr>
        <w:t>”</w:t>
      </w:r>
      <w:r w:rsidR="00A30D05" w:rsidRPr="006F0313">
        <w:rPr>
          <w:rFonts w:ascii="Times New Roman" w:eastAsia="SimSun" w:hAnsi="Times New Roman" w:cs="Times New Roman"/>
          <w:kern w:val="1"/>
          <w:sz w:val="24"/>
          <w:szCs w:val="24"/>
          <w:lang w:val="it-IT" w:eastAsia="hi-IN" w:bidi="hi-IN"/>
        </w:rPr>
        <w:t>: Chiesa primitiva= società dei battezzati</w:t>
      </w:r>
      <w:r w:rsidR="00E362FB" w:rsidRPr="006F0313">
        <w:rPr>
          <w:rFonts w:ascii="Times New Roman" w:eastAsia="SimSun" w:hAnsi="Times New Roman" w:cs="Times New Roman"/>
          <w:kern w:val="1"/>
          <w:sz w:val="24"/>
          <w:szCs w:val="24"/>
          <w:lang w:val="it-IT" w:eastAsia="hi-IN" w:bidi="hi-IN"/>
        </w:rPr>
        <w:t xml:space="preserve">); ma ciò </w:t>
      </w:r>
      <w:r w:rsidRPr="006F0313">
        <w:rPr>
          <w:rFonts w:ascii="Times New Roman" w:eastAsia="SimSun" w:hAnsi="Times New Roman" w:cs="Times New Roman"/>
          <w:kern w:val="1"/>
          <w:sz w:val="24"/>
          <w:szCs w:val="24"/>
          <w:lang w:val="it-IT" w:eastAsia="hi-IN" w:bidi="hi-IN"/>
        </w:rPr>
        <w:t xml:space="preserve">non tanto (o almeno non solo) </w:t>
      </w:r>
      <w:r w:rsidR="00E362FB" w:rsidRPr="006F0313">
        <w:rPr>
          <w:rFonts w:ascii="Times New Roman" w:eastAsia="SimSun" w:hAnsi="Times New Roman" w:cs="Times New Roman"/>
          <w:kern w:val="1"/>
          <w:sz w:val="24"/>
          <w:szCs w:val="24"/>
          <w:lang w:val="it-IT" w:eastAsia="hi-IN" w:bidi="hi-IN"/>
        </w:rPr>
        <w:t xml:space="preserve">a seguito di </w:t>
      </w:r>
      <w:r w:rsidRPr="006F0313">
        <w:rPr>
          <w:rFonts w:ascii="Times New Roman" w:eastAsia="SimSun" w:hAnsi="Times New Roman" w:cs="Times New Roman"/>
          <w:kern w:val="1"/>
          <w:sz w:val="24"/>
          <w:szCs w:val="24"/>
          <w:lang w:val="it-IT" w:eastAsia="hi-IN" w:bidi="hi-IN"/>
        </w:rPr>
        <w:t>una difficoltà ad immaginare il corpo come ent</w:t>
      </w:r>
      <w:r w:rsidR="00E362FB" w:rsidRPr="006F0313">
        <w:rPr>
          <w:rFonts w:ascii="Times New Roman" w:eastAsia="SimSun" w:hAnsi="Times New Roman" w:cs="Times New Roman"/>
          <w:kern w:val="1"/>
          <w:sz w:val="24"/>
          <w:szCs w:val="24"/>
          <w:lang w:val="it-IT" w:eastAsia="hi-IN" w:bidi="hi-IN"/>
        </w:rPr>
        <w:t>ità distinta</w:t>
      </w:r>
      <w:r w:rsidRPr="006F0313">
        <w:rPr>
          <w:rFonts w:ascii="Times New Roman" w:eastAsia="SimSun" w:hAnsi="Times New Roman" w:cs="Times New Roman"/>
          <w:kern w:val="1"/>
          <w:sz w:val="24"/>
          <w:szCs w:val="24"/>
          <w:lang w:val="it-IT" w:eastAsia="hi-IN" w:bidi="hi-IN"/>
        </w:rPr>
        <w:t xml:space="preserve"> dalle sue parti. </w:t>
      </w:r>
      <w:r w:rsidR="00E362FB" w:rsidRPr="006F0313">
        <w:rPr>
          <w:rFonts w:ascii="Times New Roman" w:eastAsia="SimSun" w:hAnsi="Times New Roman" w:cs="Times New Roman"/>
          <w:kern w:val="1"/>
          <w:sz w:val="24"/>
          <w:szCs w:val="24"/>
          <w:lang w:val="it-IT" w:eastAsia="hi-IN" w:bidi="hi-IN"/>
        </w:rPr>
        <w:t xml:space="preserve">La necessità di una volontà </w:t>
      </w:r>
      <w:r w:rsidR="00E362FB" w:rsidRPr="006F0313">
        <w:rPr>
          <w:rFonts w:ascii="Times New Roman" w:eastAsia="SimSun" w:hAnsi="Times New Roman" w:cs="Times New Roman"/>
          <w:b/>
          <w:kern w:val="1"/>
          <w:sz w:val="24"/>
          <w:szCs w:val="24"/>
          <w:lang w:val="it-IT" w:eastAsia="hi-IN" w:bidi="hi-IN"/>
        </w:rPr>
        <w:t>unanime</w:t>
      </w:r>
      <w:r w:rsidR="00E362FB" w:rsidRPr="006F0313">
        <w:rPr>
          <w:rFonts w:ascii="Times New Roman" w:eastAsia="SimSun" w:hAnsi="Times New Roman" w:cs="Times New Roman"/>
          <w:kern w:val="1"/>
          <w:sz w:val="24"/>
          <w:szCs w:val="24"/>
          <w:lang w:val="it-IT" w:eastAsia="hi-IN" w:bidi="hi-IN"/>
        </w:rPr>
        <w:t xml:space="preserve"> </w:t>
      </w:r>
      <w:r w:rsidR="008B7351" w:rsidRPr="006F0313">
        <w:rPr>
          <w:rFonts w:ascii="Times New Roman" w:eastAsia="SimSun" w:hAnsi="Times New Roman" w:cs="Times New Roman"/>
          <w:kern w:val="1"/>
          <w:sz w:val="24"/>
          <w:szCs w:val="24"/>
          <w:lang w:val="it-IT" w:eastAsia="hi-IN" w:bidi="hi-IN"/>
        </w:rPr>
        <w:t>(“</w:t>
      </w:r>
      <w:proofErr w:type="spellStart"/>
      <w:r w:rsidR="008B7351" w:rsidRPr="006F0313">
        <w:rPr>
          <w:rFonts w:ascii="Times New Roman" w:eastAsia="SimSun" w:hAnsi="Times New Roman" w:cs="Times New Roman"/>
          <w:kern w:val="1"/>
          <w:sz w:val="24"/>
          <w:szCs w:val="24"/>
          <w:lang w:val="it-IT" w:eastAsia="hi-IN" w:bidi="hi-IN"/>
        </w:rPr>
        <w:t>unanimitas</w:t>
      </w:r>
      <w:proofErr w:type="spellEnd"/>
      <w:r w:rsidR="008B7351" w:rsidRPr="006F0313">
        <w:rPr>
          <w:rFonts w:ascii="Times New Roman" w:eastAsia="SimSun" w:hAnsi="Times New Roman" w:cs="Times New Roman"/>
          <w:kern w:val="1"/>
          <w:sz w:val="24"/>
          <w:szCs w:val="24"/>
          <w:lang w:val="it-IT" w:eastAsia="hi-IN" w:bidi="hi-IN"/>
        </w:rPr>
        <w:t xml:space="preserve">”= neologismo canonistico </w:t>
      </w:r>
      <w:r w:rsidR="00A30D05" w:rsidRPr="006F0313">
        <w:rPr>
          <w:rFonts w:ascii="Times New Roman" w:eastAsia="SimSun" w:hAnsi="Times New Roman" w:cs="Times New Roman"/>
          <w:kern w:val="1"/>
          <w:sz w:val="24"/>
          <w:szCs w:val="24"/>
          <w:lang w:val="it-IT" w:eastAsia="hi-IN" w:bidi="hi-IN"/>
        </w:rPr>
        <w:t xml:space="preserve">del IV-V secolo d.C.: </w:t>
      </w:r>
      <w:r w:rsidR="00A30D05" w:rsidRPr="006F0313">
        <w:rPr>
          <w:rFonts w:ascii="Times New Roman" w:eastAsia="SimSun" w:hAnsi="Times New Roman" w:cs="Times New Roman"/>
          <w:b/>
          <w:kern w:val="1"/>
          <w:sz w:val="24"/>
          <w:szCs w:val="24"/>
          <w:lang w:val="it-IT" w:eastAsia="hi-IN" w:bidi="hi-IN"/>
        </w:rPr>
        <w:t>“</w:t>
      </w:r>
      <w:proofErr w:type="spellStart"/>
      <w:r w:rsidR="00A30D05" w:rsidRPr="006F0313">
        <w:rPr>
          <w:rFonts w:ascii="Times New Roman" w:eastAsia="SimSun" w:hAnsi="Times New Roman" w:cs="Times New Roman"/>
          <w:b/>
          <w:kern w:val="1"/>
          <w:sz w:val="24"/>
          <w:szCs w:val="24"/>
          <w:lang w:val="it-IT" w:eastAsia="hi-IN" w:bidi="hi-IN"/>
        </w:rPr>
        <w:t>cum</w:t>
      </w:r>
      <w:proofErr w:type="spellEnd"/>
      <w:r w:rsidR="00A30D05" w:rsidRPr="006F0313">
        <w:rPr>
          <w:rFonts w:ascii="Times New Roman" w:eastAsia="SimSun" w:hAnsi="Times New Roman" w:cs="Times New Roman"/>
          <w:b/>
          <w:kern w:val="1"/>
          <w:sz w:val="24"/>
          <w:szCs w:val="24"/>
          <w:lang w:val="it-IT" w:eastAsia="hi-IN" w:bidi="hi-IN"/>
        </w:rPr>
        <w:t xml:space="preserve"> uno animo</w:t>
      </w:r>
      <w:r w:rsidR="00A30D05" w:rsidRPr="006F0313">
        <w:rPr>
          <w:rFonts w:ascii="Times New Roman" w:eastAsia="SimSun" w:hAnsi="Times New Roman" w:cs="Times New Roman"/>
          <w:kern w:val="1"/>
          <w:sz w:val="24"/>
          <w:szCs w:val="24"/>
          <w:lang w:val="it-IT" w:eastAsia="hi-IN" w:bidi="hi-IN"/>
        </w:rPr>
        <w:t xml:space="preserve">”) </w:t>
      </w:r>
      <w:r w:rsidR="00E362FB" w:rsidRPr="006F0313">
        <w:rPr>
          <w:rFonts w:ascii="Times New Roman" w:eastAsia="SimSun" w:hAnsi="Times New Roman" w:cs="Times New Roman"/>
          <w:kern w:val="1"/>
          <w:sz w:val="24"/>
          <w:szCs w:val="24"/>
          <w:lang w:val="it-IT" w:eastAsia="hi-IN" w:bidi="hi-IN"/>
        </w:rPr>
        <w:t>è piuttosto conseguenza del fatto che ogni scelta è qui immaginata come frutto della volontà divina, di cui gli elettori sono solo gli occasionali strumenti (carattere testimoniale, più che costitutivo, del voto delle assemblee religiose).</w:t>
      </w:r>
      <w:r w:rsidR="00A30D05" w:rsidRPr="006F0313">
        <w:rPr>
          <w:rFonts w:ascii="Times New Roman" w:eastAsia="SimSun" w:hAnsi="Times New Roman" w:cs="Times New Roman"/>
          <w:kern w:val="1"/>
          <w:sz w:val="24"/>
          <w:szCs w:val="24"/>
          <w:lang w:val="it-IT" w:eastAsia="hi-IN" w:bidi="hi-IN"/>
        </w:rPr>
        <w:t xml:space="preserve"> Se di ‘primitivismo’ si deve parlare anche qui, si tratta di un “accentuato </w:t>
      </w:r>
      <w:proofErr w:type="spellStart"/>
      <w:r w:rsidR="00A30D05" w:rsidRPr="006F0313">
        <w:rPr>
          <w:rFonts w:ascii="Times New Roman" w:eastAsia="SimSun" w:hAnsi="Times New Roman" w:cs="Times New Roman"/>
          <w:kern w:val="1"/>
          <w:sz w:val="24"/>
          <w:szCs w:val="24"/>
          <w:lang w:val="it-IT" w:eastAsia="hi-IN" w:bidi="hi-IN"/>
        </w:rPr>
        <w:t>teologismo</w:t>
      </w:r>
      <w:proofErr w:type="spellEnd"/>
      <w:r w:rsidR="00A30D05" w:rsidRPr="006F0313">
        <w:rPr>
          <w:rFonts w:ascii="Times New Roman" w:eastAsia="SimSun" w:hAnsi="Times New Roman" w:cs="Times New Roman"/>
          <w:kern w:val="1"/>
          <w:sz w:val="24"/>
          <w:szCs w:val="24"/>
          <w:lang w:val="it-IT" w:eastAsia="hi-IN" w:bidi="hi-IN"/>
        </w:rPr>
        <w:t>”(</w:t>
      </w:r>
      <w:proofErr w:type="spellStart"/>
      <w:r w:rsidR="00A30D05" w:rsidRPr="006F0313">
        <w:rPr>
          <w:rFonts w:ascii="Times New Roman" w:eastAsia="SimSun" w:hAnsi="Times New Roman" w:cs="Times New Roman"/>
          <w:kern w:val="1"/>
          <w:sz w:val="24"/>
          <w:szCs w:val="24"/>
          <w:lang w:val="it-IT" w:eastAsia="hi-IN" w:bidi="hi-IN"/>
        </w:rPr>
        <w:t>P.Grossi</w:t>
      </w:r>
      <w:proofErr w:type="spellEnd"/>
      <w:r w:rsidR="00A30D05" w:rsidRPr="006F0313">
        <w:rPr>
          <w:rFonts w:ascii="Times New Roman" w:eastAsia="SimSun" w:hAnsi="Times New Roman" w:cs="Times New Roman"/>
          <w:kern w:val="1"/>
          <w:sz w:val="24"/>
          <w:szCs w:val="24"/>
          <w:lang w:val="it-IT" w:eastAsia="hi-IN" w:bidi="hi-IN"/>
        </w:rPr>
        <w:t xml:space="preserve">), non certo di un particolarismo o di un frazionismo come quello visto di sopra. </w:t>
      </w:r>
      <w:r w:rsidR="00E362FB" w:rsidRPr="006F0313">
        <w:rPr>
          <w:rFonts w:ascii="Times New Roman" w:eastAsia="SimSun" w:hAnsi="Times New Roman" w:cs="Times New Roman"/>
          <w:kern w:val="1"/>
          <w:sz w:val="24"/>
          <w:szCs w:val="24"/>
          <w:lang w:val="it-IT" w:eastAsia="hi-IN" w:bidi="hi-IN"/>
        </w:rPr>
        <w:t xml:space="preserve"> Proprio per questo, però, il dissenso era ancor più in</w:t>
      </w:r>
      <w:r w:rsidR="007673FB" w:rsidRPr="006F0313">
        <w:rPr>
          <w:rFonts w:ascii="Times New Roman" w:eastAsia="SimSun" w:hAnsi="Times New Roman" w:cs="Times New Roman"/>
          <w:kern w:val="1"/>
          <w:sz w:val="24"/>
          <w:szCs w:val="24"/>
          <w:lang w:val="it-IT" w:eastAsia="hi-IN" w:bidi="hi-IN"/>
        </w:rPr>
        <w:t>concepibile</w:t>
      </w:r>
      <w:r w:rsidR="00E362FB" w:rsidRPr="006F0313">
        <w:rPr>
          <w:rFonts w:ascii="Times New Roman" w:eastAsia="SimSun" w:hAnsi="Times New Roman" w:cs="Times New Roman"/>
          <w:kern w:val="1"/>
          <w:sz w:val="24"/>
          <w:szCs w:val="24"/>
          <w:lang w:val="it-IT" w:eastAsia="hi-IN" w:bidi="hi-IN"/>
        </w:rPr>
        <w:t xml:space="preserve"> </w:t>
      </w:r>
      <w:r w:rsidR="007673FB" w:rsidRPr="006F0313">
        <w:rPr>
          <w:rFonts w:ascii="Times New Roman" w:eastAsia="SimSun" w:hAnsi="Times New Roman" w:cs="Times New Roman"/>
          <w:kern w:val="1"/>
          <w:sz w:val="24"/>
          <w:szCs w:val="24"/>
          <w:lang w:val="it-IT" w:eastAsia="hi-IN" w:bidi="hi-IN"/>
        </w:rPr>
        <w:t xml:space="preserve">di quanto non </w:t>
      </w:r>
      <w:r w:rsidR="00A30D05" w:rsidRPr="006F0313">
        <w:rPr>
          <w:rFonts w:ascii="Times New Roman" w:eastAsia="SimSun" w:hAnsi="Times New Roman" w:cs="Times New Roman"/>
          <w:kern w:val="1"/>
          <w:sz w:val="24"/>
          <w:szCs w:val="24"/>
          <w:lang w:val="it-IT" w:eastAsia="hi-IN" w:bidi="hi-IN"/>
        </w:rPr>
        <w:t>apparisse</w:t>
      </w:r>
      <w:r w:rsidR="007673FB" w:rsidRPr="006F0313">
        <w:rPr>
          <w:rFonts w:ascii="Times New Roman" w:eastAsia="SimSun" w:hAnsi="Times New Roman" w:cs="Times New Roman"/>
          <w:kern w:val="1"/>
          <w:sz w:val="24"/>
          <w:szCs w:val="24"/>
          <w:lang w:val="it-IT" w:eastAsia="hi-IN" w:bidi="hi-IN"/>
        </w:rPr>
        <w:t xml:space="preserve"> </w:t>
      </w:r>
      <w:r w:rsidR="00E362FB" w:rsidRPr="006F0313">
        <w:rPr>
          <w:rFonts w:ascii="Times New Roman" w:eastAsia="SimSun" w:hAnsi="Times New Roman" w:cs="Times New Roman"/>
          <w:kern w:val="1"/>
          <w:sz w:val="24"/>
          <w:szCs w:val="24"/>
          <w:lang w:val="it-IT" w:eastAsia="hi-IN" w:bidi="hi-IN"/>
        </w:rPr>
        <w:t xml:space="preserve">nella sfera delle </w:t>
      </w:r>
      <w:r w:rsidR="007673FB" w:rsidRPr="006F0313">
        <w:rPr>
          <w:rFonts w:ascii="Times New Roman" w:eastAsia="SimSun" w:hAnsi="Times New Roman" w:cs="Times New Roman"/>
          <w:kern w:val="1"/>
          <w:sz w:val="24"/>
          <w:szCs w:val="24"/>
          <w:lang w:val="it-IT" w:eastAsia="hi-IN" w:bidi="hi-IN"/>
        </w:rPr>
        <w:t>decisioni</w:t>
      </w:r>
      <w:r w:rsidR="00E362FB" w:rsidRPr="006F0313">
        <w:rPr>
          <w:rFonts w:ascii="Times New Roman" w:eastAsia="SimSun" w:hAnsi="Times New Roman" w:cs="Times New Roman"/>
          <w:kern w:val="1"/>
          <w:sz w:val="24"/>
          <w:szCs w:val="24"/>
          <w:lang w:val="it-IT" w:eastAsia="hi-IN" w:bidi="hi-IN"/>
        </w:rPr>
        <w:t xml:space="preserve"> </w:t>
      </w:r>
      <w:r w:rsidR="007673FB" w:rsidRPr="006F0313">
        <w:rPr>
          <w:rFonts w:ascii="Times New Roman" w:eastAsia="SimSun" w:hAnsi="Times New Roman" w:cs="Times New Roman"/>
          <w:kern w:val="1"/>
          <w:sz w:val="24"/>
          <w:szCs w:val="24"/>
          <w:lang w:val="it-IT" w:eastAsia="hi-IN" w:bidi="hi-IN"/>
        </w:rPr>
        <w:t xml:space="preserve">collettive </w:t>
      </w:r>
      <w:r w:rsidR="00E362FB" w:rsidRPr="006F0313">
        <w:rPr>
          <w:rFonts w:ascii="Times New Roman" w:eastAsia="SimSun" w:hAnsi="Times New Roman" w:cs="Times New Roman"/>
          <w:kern w:val="1"/>
          <w:sz w:val="24"/>
          <w:szCs w:val="24"/>
          <w:lang w:val="it-IT" w:eastAsia="hi-IN" w:bidi="hi-IN"/>
        </w:rPr>
        <w:t xml:space="preserve">secolari. </w:t>
      </w:r>
      <w:r w:rsidR="00A30D05" w:rsidRPr="006F0313">
        <w:rPr>
          <w:rFonts w:ascii="Times New Roman" w:eastAsia="SimSun" w:hAnsi="Times New Roman" w:cs="Times New Roman"/>
          <w:kern w:val="1"/>
          <w:sz w:val="24"/>
          <w:szCs w:val="24"/>
          <w:lang w:val="it-IT" w:eastAsia="hi-IN" w:bidi="hi-IN"/>
        </w:rPr>
        <w:t xml:space="preserve">L’unanimismo ecclesiastico non ha niente di immediato e di precritico, ma è il frutto di un preciso sforzo costruttivo della patristica, che batte </w:t>
      </w:r>
      <w:r w:rsidR="009C7EBD" w:rsidRPr="006F0313">
        <w:rPr>
          <w:rFonts w:ascii="Times New Roman" w:eastAsia="SimSun" w:hAnsi="Times New Roman" w:cs="Times New Roman"/>
          <w:kern w:val="1"/>
          <w:sz w:val="24"/>
          <w:szCs w:val="24"/>
          <w:lang w:val="it-IT" w:eastAsia="hi-IN" w:bidi="hi-IN"/>
        </w:rPr>
        <w:t xml:space="preserve">senza cessa </w:t>
      </w:r>
      <w:r w:rsidR="00A30D05" w:rsidRPr="006F0313">
        <w:rPr>
          <w:rFonts w:ascii="Times New Roman" w:eastAsia="SimSun" w:hAnsi="Times New Roman" w:cs="Times New Roman"/>
          <w:kern w:val="1"/>
          <w:sz w:val="24"/>
          <w:szCs w:val="24"/>
          <w:lang w:val="it-IT" w:eastAsia="hi-IN" w:bidi="hi-IN"/>
        </w:rPr>
        <w:t>sul principio della “</w:t>
      </w:r>
      <w:proofErr w:type="spellStart"/>
      <w:r w:rsidR="00A30D05" w:rsidRPr="006F0313">
        <w:rPr>
          <w:rFonts w:ascii="Times New Roman" w:eastAsia="SimSun" w:hAnsi="Times New Roman" w:cs="Times New Roman"/>
          <w:kern w:val="1"/>
          <w:sz w:val="24"/>
          <w:szCs w:val="24"/>
          <w:lang w:val="it-IT" w:eastAsia="hi-IN" w:bidi="hi-IN"/>
        </w:rPr>
        <w:t>unitas</w:t>
      </w:r>
      <w:proofErr w:type="spellEnd"/>
      <w:r w:rsidR="00A30D05" w:rsidRPr="006F0313">
        <w:rPr>
          <w:rFonts w:ascii="Times New Roman" w:eastAsia="SimSun" w:hAnsi="Times New Roman" w:cs="Times New Roman"/>
          <w:kern w:val="1"/>
          <w:sz w:val="24"/>
          <w:szCs w:val="24"/>
          <w:lang w:val="it-IT" w:eastAsia="hi-IN" w:bidi="hi-IN"/>
        </w:rPr>
        <w:t xml:space="preserve"> </w:t>
      </w:r>
      <w:proofErr w:type="spellStart"/>
      <w:r w:rsidR="00A30D05" w:rsidRPr="006F0313">
        <w:rPr>
          <w:rFonts w:ascii="Times New Roman" w:eastAsia="SimSun" w:hAnsi="Times New Roman" w:cs="Times New Roman"/>
          <w:kern w:val="1"/>
          <w:sz w:val="24"/>
          <w:szCs w:val="24"/>
          <w:lang w:val="it-IT" w:eastAsia="hi-IN" w:bidi="hi-IN"/>
        </w:rPr>
        <w:t>Ecclesiae</w:t>
      </w:r>
      <w:proofErr w:type="spellEnd"/>
      <w:r w:rsidR="00A30D05" w:rsidRPr="006F0313">
        <w:rPr>
          <w:rFonts w:ascii="Times New Roman" w:eastAsia="SimSun" w:hAnsi="Times New Roman" w:cs="Times New Roman"/>
          <w:kern w:val="1"/>
          <w:sz w:val="24"/>
          <w:szCs w:val="24"/>
          <w:lang w:val="it-IT" w:eastAsia="hi-IN" w:bidi="hi-IN"/>
        </w:rPr>
        <w:t>” (</w:t>
      </w:r>
      <w:r w:rsidR="00A30D05" w:rsidRPr="006F0313">
        <w:rPr>
          <w:rFonts w:ascii="Times New Roman" w:eastAsia="SimSun" w:hAnsi="Times New Roman" w:cs="Times New Roman"/>
          <w:b/>
          <w:kern w:val="1"/>
          <w:sz w:val="24"/>
          <w:szCs w:val="24"/>
          <w:lang w:val="it-IT" w:eastAsia="hi-IN" w:bidi="hi-IN"/>
        </w:rPr>
        <w:t>“</w:t>
      </w:r>
      <w:proofErr w:type="spellStart"/>
      <w:r w:rsidR="00A30D05" w:rsidRPr="006F0313">
        <w:rPr>
          <w:rFonts w:ascii="Times New Roman" w:eastAsia="SimSun" w:hAnsi="Times New Roman" w:cs="Times New Roman"/>
          <w:b/>
          <w:kern w:val="1"/>
          <w:sz w:val="24"/>
          <w:szCs w:val="24"/>
          <w:lang w:val="it-IT" w:eastAsia="hi-IN" w:bidi="hi-IN"/>
        </w:rPr>
        <w:t>ubi</w:t>
      </w:r>
      <w:proofErr w:type="spellEnd"/>
      <w:r w:rsidR="00A30D05" w:rsidRPr="006F0313">
        <w:rPr>
          <w:rFonts w:ascii="Times New Roman" w:eastAsia="SimSun" w:hAnsi="Times New Roman" w:cs="Times New Roman"/>
          <w:b/>
          <w:kern w:val="1"/>
          <w:sz w:val="24"/>
          <w:szCs w:val="24"/>
          <w:lang w:val="it-IT" w:eastAsia="hi-IN" w:bidi="hi-IN"/>
        </w:rPr>
        <w:t xml:space="preserve"> </w:t>
      </w:r>
      <w:proofErr w:type="spellStart"/>
      <w:r w:rsidR="00A30D05" w:rsidRPr="006F0313">
        <w:rPr>
          <w:rFonts w:ascii="Times New Roman" w:eastAsia="SimSun" w:hAnsi="Times New Roman" w:cs="Times New Roman"/>
          <w:b/>
          <w:kern w:val="1"/>
          <w:sz w:val="24"/>
          <w:szCs w:val="24"/>
          <w:lang w:val="it-IT" w:eastAsia="hi-IN" w:bidi="hi-IN"/>
        </w:rPr>
        <w:t>autem</w:t>
      </w:r>
      <w:proofErr w:type="spellEnd"/>
      <w:r w:rsidR="00A30D05" w:rsidRPr="006F0313">
        <w:rPr>
          <w:rFonts w:ascii="Times New Roman" w:eastAsia="SimSun" w:hAnsi="Times New Roman" w:cs="Times New Roman"/>
          <w:b/>
          <w:kern w:val="1"/>
          <w:sz w:val="24"/>
          <w:szCs w:val="24"/>
          <w:lang w:val="it-IT" w:eastAsia="hi-IN" w:bidi="hi-IN"/>
        </w:rPr>
        <w:t xml:space="preserve"> </w:t>
      </w:r>
      <w:proofErr w:type="spellStart"/>
      <w:r w:rsidR="00A30D05" w:rsidRPr="006F0313">
        <w:rPr>
          <w:rFonts w:ascii="Times New Roman" w:eastAsia="SimSun" w:hAnsi="Times New Roman" w:cs="Times New Roman"/>
          <w:b/>
          <w:kern w:val="1"/>
          <w:sz w:val="24"/>
          <w:szCs w:val="24"/>
          <w:lang w:val="it-IT" w:eastAsia="hi-IN" w:bidi="hi-IN"/>
        </w:rPr>
        <w:t>divisio</w:t>
      </w:r>
      <w:proofErr w:type="spellEnd"/>
      <w:r w:rsidR="00A30D05" w:rsidRPr="006F0313">
        <w:rPr>
          <w:rFonts w:ascii="Times New Roman" w:eastAsia="SimSun" w:hAnsi="Times New Roman" w:cs="Times New Roman"/>
          <w:b/>
          <w:kern w:val="1"/>
          <w:sz w:val="24"/>
          <w:szCs w:val="24"/>
          <w:lang w:val="it-IT" w:eastAsia="hi-IN" w:bidi="hi-IN"/>
        </w:rPr>
        <w:t xml:space="preserve"> est, … </w:t>
      </w:r>
      <w:proofErr w:type="spellStart"/>
      <w:r w:rsidR="00A30D05" w:rsidRPr="006F0313">
        <w:rPr>
          <w:rFonts w:ascii="Times New Roman" w:eastAsia="SimSun" w:hAnsi="Times New Roman" w:cs="Times New Roman"/>
          <w:b/>
          <w:kern w:val="1"/>
          <w:sz w:val="24"/>
          <w:szCs w:val="24"/>
          <w:lang w:val="it-IT" w:eastAsia="hi-IN" w:bidi="hi-IN"/>
        </w:rPr>
        <w:t>ibi</w:t>
      </w:r>
      <w:proofErr w:type="spellEnd"/>
      <w:r w:rsidR="00A30D05" w:rsidRPr="006F0313">
        <w:rPr>
          <w:rFonts w:ascii="Times New Roman" w:eastAsia="SimSun" w:hAnsi="Times New Roman" w:cs="Times New Roman"/>
          <w:b/>
          <w:kern w:val="1"/>
          <w:sz w:val="24"/>
          <w:szCs w:val="24"/>
          <w:lang w:val="it-IT" w:eastAsia="hi-IN" w:bidi="hi-IN"/>
        </w:rPr>
        <w:t xml:space="preserve"> Deus non habitat”</w:t>
      </w:r>
      <w:r w:rsidR="00A30D05" w:rsidRPr="006F0313">
        <w:rPr>
          <w:rFonts w:ascii="Times New Roman" w:eastAsia="SimSun" w:hAnsi="Times New Roman" w:cs="Times New Roman"/>
          <w:kern w:val="1"/>
          <w:sz w:val="24"/>
          <w:szCs w:val="24"/>
          <w:lang w:val="it-IT" w:eastAsia="hi-IN" w:bidi="hi-IN"/>
        </w:rPr>
        <w:t xml:space="preserve">). </w:t>
      </w:r>
      <w:r w:rsidR="009C7EBD" w:rsidRPr="006F0313">
        <w:rPr>
          <w:rFonts w:ascii="Times New Roman" w:eastAsia="SimSun" w:hAnsi="Times New Roman" w:cs="Times New Roman"/>
          <w:kern w:val="1"/>
          <w:sz w:val="24"/>
          <w:szCs w:val="24"/>
          <w:lang w:val="it-IT" w:eastAsia="hi-IN" w:bidi="hi-IN"/>
        </w:rPr>
        <w:t xml:space="preserve">La Chiesa di Dio “non conosce scisma né fazione”(ancora Grossi); essa è un “Corpus </w:t>
      </w:r>
      <w:proofErr w:type="spellStart"/>
      <w:r w:rsidR="009C7EBD" w:rsidRPr="006F0313">
        <w:rPr>
          <w:rFonts w:ascii="Times New Roman" w:eastAsia="SimSun" w:hAnsi="Times New Roman" w:cs="Times New Roman"/>
          <w:kern w:val="1"/>
          <w:sz w:val="24"/>
          <w:szCs w:val="24"/>
          <w:lang w:val="it-IT" w:eastAsia="hi-IN" w:bidi="hi-IN"/>
        </w:rPr>
        <w:t>mysticum</w:t>
      </w:r>
      <w:proofErr w:type="spellEnd"/>
      <w:r w:rsidR="009C7EBD" w:rsidRPr="006F0313">
        <w:rPr>
          <w:rFonts w:ascii="Times New Roman" w:eastAsia="SimSun" w:hAnsi="Times New Roman" w:cs="Times New Roman"/>
          <w:kern w:val="1"/>
          <w:sz w:val="24"/>
          <w:szCs w:val="24"/>
          <w:lang w:val="it-IT" w:eastAsia="hi-IN" w:bidi="hi-IN"/>
        </w:rPr>
        <w:t xml:space="preserve">” (o meglio, lo è finché in essa non compaiono delle fratture interne). La “parte” è negazione della necessaria unità della Chiesa, che deve volere necessariamente la volontà di Dio; e per questo la Chiesa, pur mantenendo per molto tempo un aspetto ‘aperto’ verso il basso, si configura al tempo stesso come una </w:t>
      </w:r>
      <w:r w:rsidR="004136D9" w:rsidRPr="006F0313">
        <w:rPr>
          <w:rFonts w:ascii="Times New Roman" w:eastAsia="SimSun" w:hAnsi="Times New Roman" w:cs="Times New Roman"/>
          <w:kern w:val="1"/>
          <w:sz w:val="24"/>
          <w:szCs w:val="24"/>
          <w:lang w:val="it-IT" w:eastAsia="hi-IN" w:bidi="hi-IN"/>
        </w:rPr>
        <w:t xml:space="preserve">società rigidamente </w:t>
      </w:r>
      <w:r w:rsidR="004136D9" w:rsidRPr="006F0313">
        <w:rPr>
          <w:rFonts w:ascii="Times New Roman" w:eastAsia="SimSun" w:hAnsi="Times New Roman" w:cs="Times New Roman"/>
          <w:kern w:val="1"/>
          <w:sz w:val="24"/>
          <w:szCs w:val="24"/>
          <w:lang w:val="it-IT" w:eastAsia="hi-IN" w:bidi="hi-IN"/>
        </w:rPr>
        <w:lastRenderedPageBreak/>
        <w:t xml:space="preserve">gerarchica. “L’unanimità non ha alla sua base uno </w:t>
      </w:r>
      <w:proofErr w:type="spellStart"/>
      <w:r w:rsidR="004136D9" w:rsidRPr="006F0313">
        <w:rPr>
          <w:rFonts w:ascii="Times New Roman" w:eastAsia="SimSun" w:hAnsi="Times New Roman" w:cs="Times New Roman"/>
          <w:kern w:val="1"/>
          <w:sz w:val="24"/>
          <w:szCs w:val="24"/>
          <w:lang w:val="it-IT" w:eastAsia="hi-IN" w:bidi="hi-IN"/>
        </w:rPr>
        <w:t>ius</w:t>
      </w:r>
      <w:proofErr w:type="spellEnd"/>
      <w:r w:rsidR="004136D9" w:rsidRPr="006F0313">
        <w:rPr>
          <w:rFonts w:ascii="Times New Roman" w:eastAsia="SimSun" w:hAnsi="Times New Roman" w:cs="Times New Roman"/>
          <w:kern w:val="1"/>
          <w:sz w:val="24"/>
          <w:szCs w:val="24"/>
          <w:lang w:val="it-IT" w:eastAsia="hi-IN" w:bidi="hi-IN"/>
        </w:rPr>
        <w:t xml:space="preserve"> </w:t>
      </w:r>
      <w:proofErr w:type="spellStart"/>
      <w:r w:rsidR="004136D9" w:rsidRPr="006F0313">
        <w:rPr>
          <w:rFonts w:ascii="Times New Roman" w:eastAsia="SimSun" w:hAnsi="Times New Roman" w:cs="Times New Roman"/>
          <w:kern w:val="1"/>
          <w:sz w:val="24"/>
          <w:szCs w:val="24"/>
          <w:lang w:val="it-IT" w:eastAsia="hi-IN" w:bidi="hi-IN"/>
        </w:rPr>
        <w:t>singuli</w:t>
      </w:r>
      <w:proofErr w:type="spellEnd"/>
      <w:r w:rsidR="004136D9" w:rsidRPr="006F0313">
        <w:rPr>
          <w:rFonts w:ascii="Times New Roman" w:eastAsia="SimSun" w:hAnsi="Times New Roman" w:cs="Times New Roman"/>
          <w:kern w:val="1"/>
          <w:sz w:val="24"/>
          <w:szCs w:val="24"/>
          <w:lang w:val="it-IT" w:eastAsia="hi-IN" w:bidi="hi-IN"/>
        </w:rPr>
        <w:t xml:space="preserve">, ma ha il significato di ispirazione dello Spirito Santo sulla collettività deliberante” (ancora Grossi). </w:t>
      </w:r>
    </w:p>
    <w:p w:rsidR="004C2E01" w:rsidRPr="006F0313" w:rsidRDefault="004C2E01" w:rsidP="006F0313">
      <w:pPr>
        <w:jc w:val="both"/>
        <w:rPr>
          <w:rFonts w:ascii="Times New Roman" w:eastAsia="SimSun" w:hAnsi="Times New Roman" w:cs="Times New Roman"/>
          <w:kern w:val="1"/>
          <w:sz w:val="24"/>
          <w:szCs w:val="24"/>
          <w:lang w:val="it-IT" w:eastAsia="hi-IN" w:bidi="hi-IN"/>
        </w:rPr>
      </w:pPr>
      <w:r w:rsidRPr="006F0313">
        <w:rPr>
          <w:rFonts w:ascii="Times New Roman" w:eastAsia="SimSun" w:hAnsi="Times New Roman" w:cs="Times New Roman"/>
          <w:kern w:val="1"/>
          <w:sz w:val="24"/>
          <w:szCs w:val="24"/>
          <w:lang w:val="it-IT" w:eastAsia="hi-IN" w:bidi="hi-IN"/>
        </w:rPr>
        <w:t>L’e</w:t>
      </w:r>
      <w:r w:rsidRPr="006F0313">
        <w:rPr>
          <w:rFonts w:ascii="Times New Roman" w:eastAsia="SimSun" w:hAnsi="Times New Roman" w:cs="Mangal"/>
          <w:kern w:val="1"/>
          <w:sz w:val="24"/>
          <w:szCs w:val="24"/>
          <w:lang w:val="it-IT" w:eastAsia="hi-IN" w:bidi="hi-IN"/>
        </w:rPr>
        <w:t xml:space="preserve">lezione di Papi, Vescovi, abati ecc. era dunque naturalmente immaginata come una votazione unanime </w:t>
      </w:r>
      <w:r w:rsidR="00B83928" w:rsidRPr="006F0313">
        <w:rPr>
          <w:rFonts w:ascii="Times New Roman" w:eastAsia="SimSun" w:hAnsi="Times New Roman" w:cs="Mangal"/>
          <w:kern w:val="1"/>
          <w:sz w:val="24"/>
          <w:szCs w:val="24"/>
          <w:lang w:val="it-IT" w:eastAsia="hi-IN" w:bidi="hi-IN"/>
        </w:rPr>
        <w:t>-</w:t>
      </w:r>
      <w:r w:rsidRPr="006F0313">
        <w:rPr>
          <w:rFonts w:ascii="Times New Roman" w:eastAsia="SimSun" w:hAnsi="Times New Roman" w:cs="Mangal"/>
          <w:kern w:val="1"/>
          <w:sz w:val="24"/>
          <w:szCs w:val="24"/>
          <w:lang w:val="it-IT" w:eastAsia="hi-IN" w:bidi="hi-IN"/>
        </w:rPr>
        <w:t xml:space="preserve"> una </w:t>
      </w:r>
      <w:r w:rsidRPr="006F0313">
        <w:rPr>
          <w:rFonts w:ascii="Times New Roman" w:eastAsia="SimSun" w:hAnsi="Times New Roman" w:cs="Mangal"/>
          <w:b/>
          <w:kern w:val="1"/>
          <w:sz w:val="24"/>
          <w:szCs w:val="24"/>
          <w:lang w:val="it-IT" w:eastAsia="hi-IN" w:bidi="hi-IN"/>
        </w:rPr>
        <w:t>“</w:t>
      </w:r>
      <w:proofErr w:type="spellStart"/>
      <w:r w:rsidR="00B83928" w:rsidRPr="006F0313">
        <w:rPr>
          <w:rFonts w:ascii="Times New Roman" w:eastAsia="SimSun" w:hAnsi="Times New Roman" w:cs="Mangal"/>
          <w:b/>
          <w:kern w:val="1"/>
          <w:sz w:val="24"/>
          <w:szCs w:val="24"/>
          <w:lang w:val="it-IT" w:eastAsia="hi-IN" w:bidi="hi-IN"/>
        </w:rPr>
        <w:t>e</w:t>
      </w:r>
      <w:r w:rsidRPr="006F0313">
        <w:rPr>
          <w:rFonts w:ascii="Times New Roman" w:eastAsia="SimSun" w:hAnsi="Times New Roman" w:cs="Mangal"/>
          <w:b/>
          <w:kern w:val="1"/>
          <w:sz w:val="24"/>
          <w:szCs w:val="24"/>
          <w:lang w:val="it-IT" w:eastAsia="hi-IN" w:bidi="hi-IN"/>
        </w:rPr>
        <w:t>lectio</w:t>
      </w:r>
      <w:proofErr w:type="spellEnd"/>
      <w:r w:rsidRPr="006F0313">
        <w:rPr>
          <w:rFonts w:ascii="Times New Roman" w:eastAsia="SimSun" w:hAnsi="Times New Roman" w:cs="Mangal"/>
          <w:b/>
          <w:kern w:val="1"/>
          <w:sz w:val="24"/>
          <w:szCs w:val="24"/>
          <w:lang w:val="it-IT" w:eastAsia="hi-IN" w:bidi="hi-IN"/>
        </w:rPr>
        <w:t xml:space="preserve"> </w:t>
      </w:r>
      <w:proofErr w:type="spellStart"/>
      <w:r w:rsidRPr="006F0313">
        <w:rPr>
          <w:rFonts w:ascii="Times New Roman" w:eastAsia="SimSun" w:hAnsi="Times New Roman" w:cs="Mangal"/>
          <w:b/>
          <w:kern w:val="1"/>
          <w:sz w:val="24"/>
          <w:szCs w:val="24"/>
          <w:lang w:val="it-IT" w:eastAsia="hi-IN" w:bidi="hi-IN"/>
        </w:rPr>
        <w:t>concors</w:t>
      </w:r>
      <w:proofErr w:type="spellEnd"/>
      <w:r w:rsidRPr="006F0313">
        <w:rPr>
          <w:rFonts w:ascii="Times New Roman" w:eastAsia="SimSun" w:hAnsi="Times New Roman" w:cs="Mangal"/>
          <w:b/>
          <w:kern w:val="1"/>
          <w:sz w:val="24"/>
          <w:szCs w:val="24"/>
          <w:lang w:val="it-IT" w:eastAsia="hi-IN" w:bidi="hi-IN"/>
        </w:rPr>
        <w:t>”,</w:t>
      </w:r>
      <w:r w:rsidRPr="006F0313">
        <w:rPr>
          <w:rFonts w:ascii="Times New Roman" w:eastAsia="SimSun" w:hAnsi="Times New Roman" w:cs="Mangal"/>
          <w:kern w:val="1"/>
          <w:sz w:val="24"/>
          <w:szCs w:val="24"/>
          <w:lang w:val="it-IT" w:eastAsia="hi-IN" w:bidi="hi-IN"/>
        </w:rPr>
        <w:t xml:space="preserve"> assunta </w:t>
      </w:r>
      <w:r w:rsidRPr="006F0313">
        <w:rPr>
          <w:rFonts w:ascii="Times New Roman" w:eastAsia="SimSun" w:hAnsi="Times New Roman" w:cs="Mangal"/>
          <w:b/>
          <w:kern w:val="1"/>
          <w:sz w:val="24"/>
          <w:szCs w:val="24"/>
          <w:lang w:val="it-IT" w:eastAsia="hi-IN" w:bidi="hi-IN"/>
        </w:rPr>
        <w:t>“</w:t>
      </w:r>
      <w:proofErr w:type="spellStart"/>
      <w:r w:rsidRPr="006F0313">
        <w:rPr>
          <w:rFonts w:ascii="Times New Roman" w:eastAsia="SimSun" w:hAnsi="Times New Roman" w:cs="Mangal"/>
          <w:b/>
          <w:kern w:val="1"/>
          <w:sz w:val="24"/>
          <w:szCs w:val="24"/>
          <w:lang w:val="it-IT" w:eastAsia="hi-IN" w:bidi="hi-IN"/>
        </w:rPr>
        <w:t>omnes</w:t>
      </w:r>
      <w:proofErr w:type="spellEnd"/>
      <w:r w:rsidRPr="006F0313">
        <w:rPr>
          <w:rFonts w:ascii="Times New Roman" w:eastAsia="SimSun" w:hAnsi="Times New Roman" w:cs="Mangal"/>
          <w:b/>
          <w:kern w:val="1"/>
          <w:sz w:val="24"/>
          <w:szCs w:val="24"/>
          <w:lang w:val="it-IT" w:eastAsia="hi-IN" w:bidi="hi-IN"/>
        </w:rPr>
        <w:t xml:space="preserve"> </w:t>
      </w:r>
      <w:proofErr w:type="spellStart"/>
      <w:r w:rsidRPr="006F0313">
        <w:rPr>
          <w:rFonts w:ascii="Times New Roman" w:eastAsia="SimSun" w:hAnsi="Times New Roman" w:cs="Mangal"/>
          <w:b/>
          <w:kern w:val="1"/>
          <w:sz w:val="24"/>
          <w:szCs w:val="24"/>
          <w:lang w:val="it-IT" w:eastAsia="hi-IN" w:bidi="hi-IN"/>
        </w:rPr>
        <w:t>Christo</w:t>
      </w:r>
      <w:proofErr w:type="spellEnd"/>
      <w:r w:rsidRPr="006F0313">
        <w:rPr>
          <w:rFonts w:ascii="Times New Roman" w:eastAsia="SimSun" w:hAnsi="Times New Roman" w:cs="Mangal"/>
          <w:b/>
          <w:kern w:val="1"/>
          <w:sz w:val="24"/>
          <w:szCs w:val="24"/>
          <w:lang w:val="it-IT" w:eastAsia="hi-IN" w:bidi="hi-IN"/>
        </w:rPr>
        <w:t xml:space="preserve"> inspirante </w:t>
      </w:r>
      <w:proofErr w:type="spellStart"/>
      <w:r w:rsidRPr="006F0313">
        <w:rPr>
          <w:rFonts w:ascii="Times New Roman" w:eastAsia="SimSun" w:hAnsi="Times New Roman" w:cs="Mangal"/>
          <w:b/>
          <w:kern w:val="1"/>
          <w:sz w:val="24"/>
          <w:szCs w:val="24"/>
          <w:lang w:val="it-IT" w:eastAsia="hi-IN" w:bidi="hi-IN"/>
        </w:rPr>
        <w:t>unanimiter</w:t>
      </w:r>
      <w:proofErr w:type="spellEnd"/>
      <w:r w:rsidRPr="006F0313">
        <w:rPr>
          <w:rFonts w:ascii="Times New Roman" w:eastAsia="SimSun" w:hAnsi="Times New Roman" w:cs="Mangal"/>
          <w:b/>
          <w:kern w:val="1"/>
          <w:sz w:val="24"/>
          <w:szCs w:val="24"/>
          <w:lang w:val="it-IT" w:eastAsia="hi-IN" w:bidi="hi-IN"/>
        </w:rPr>
        <w:t>”.</w:t>
      </w:r>
      <w:r w:rsidRPr="006F0313">
        <w:rPr>
          <w:rFonts w:ascii="Times New Roman" w:eastAsia="SimSun" w:hAnsi="Times New Roman" w:cs="Mangal"/>
          <w:kern w:val="1"/>
          <w:sz w:val="24"/>
          <w:szCs w:val="24"/>
          <w:lang w:val="it-IT" w:eastAsia="hi-IN" w:bidi="hi-IN"/>
        </w:rPr>
        <w:t xml:space="preserve"> Dovendo la comuni</w:t>
      </w:r>
      <w:r w:rsidR="00B83928" w:rsidRPr="006F0313">
        <w:rPr>
          <w:rFonts w:ascii="Times New Roman" w:eastAsia="SimSun" w:hAnsi="Times New Roman" w:cs="Mangal"/>
          <w:kern w:val="1"/>
          <w:sz w:val="24"/>
          <w:szCs w:val="24"/>
          <w:lang w:val="it-IT" w:eastAsia="hi-IN" w:bidi="hi-IN"/>
        </w:rPr>
        <w:t xml:space="preserve">tà </w:t>
      </w:r>
      <w:r w:rsidRPr="006F0313">
        <w:rPr>
          <w:rFonts w:ascii="Times New Roman" w:eastAsia="SimSun" w:hAnsi="Times New Roman" w:cs="Mangal"/>
          <w:kern w:val="1"/>
          <w:sz w:val="24"/>
          <w:szCs w:val="24"/>
          <w:lang w:val="it-IT" w:eastAsia="hi-IN" w:bidi="hi-IN"/>
        </w:rPr>
        <w:t xml:space="preserve"> vivere in perfetta armonia , ogni spaccatura al suo interno era uno scandalo inaccettabile e l’assenza di unanimità era vista come l'effetto dell’intrigo e della cabala. Poco importava che l'unanimità fosse talvolta più formale che sostanziale: la minoranza comunque accettava più o meno di buon grado la propria sconfitta, unendosi alla maggioranza (un po’ come accadeva in parallelo nelle comunità  secolari). </w:t>
      </w:r>
      <w:r w:rsidR="00B83928" w:rsidRPr="006F0313">
        <w:rPr>
          <w:rFonts w:ascii="Times New Roman" w:eastAsia="SimSun" w:hAnsi="Times New Roman" w:cs="Mangal"/>
          <w:kern w:val="1"/>
          <w:sz w:val="24"/>
          <w:szCs w:val="24"/>
          <w:lang w:val="it-IT" w:eastAsia="hi-IN" w:bidi="hi-IN"/>
        </w:rPr>
        <w:t xml:space="preserve">Che ci fossero spesso </w:t>
      </w:r>
      <w:r w:rsidRPr="006F0313">
        <w:rPr>
          <w:rFonts w:ascii="Times New Roman" w:eastAsia="SimSun" w:hAnsi="Times New Roman" w:cs="Mangal"/>
          <w:kern w:val="1"/>
          <w:sz w:val="24"/>
          <w:szCs w:val="24"/>
          <w:lang w:val="it-IT" w:eastAsia="hi-IN" w:bidi="hi-IN"/>
        </w:rPr>
        <w:t>pressioni e intimidazioni</w:t>
      </w:r>
      <w:r w:rsidR="00B83928" w:rsidRPr="006F0313">
        <w:rPr>
          <w:rFonts w:ascii="Times New Roman" w:eastAsia="SimSun" w:hAnsi="Times New Roman" w:cs="Mangal"/>
          <w:kern w:val="1"/>
          <w:sz w:val="24"/>
          <w:szCs w:val="24"/>
          <w:lang w:val="it-IT" w:eastAsia="hi-IN" w:bidi="hi-IN"/>
        </w:rPr>
        <w:t xml:space="preserve"> è pacifico;</w:t>
      </w:r>
      <w:r w:rsidRPr="006F0313">
        <w:rPr>
          <w:rFonts w:ascii="Times New Roman" w:eastAsia="SimSun" w:hAnsi="Times New Roman" w:cs="Mangal"/>
          <w:kern w:val="1"/>
          <w:sz w:val="24"/>
          <w:szCs w:val="24"/>
          <w:lang w:val="it-IT" w:eastAsia="hi-IN" w:bidi="hi-IN"/>
        </w:rPr>
        <w:t xml:space="preserve"> ma l'idea che non si potesse </w:t>
      </w:r>
      <w:r w:rsidR="00B83928" w:rsidRPr="006F0313">
        <w:rPr>
          <w:rFonts w:ascii="Times New Roman" w:eastAsia="SimSun" w:hAnsi="Times New Roman" w:cs="Mangal"/>
          <w:kern w:val="1"/>
          <w:sz w:val="24"/>
          <w:szCs w:val="24"/>
          <w:lang w:val="it-IT" w:eastAsia="hi-IN" w:bidi="hi-IN"/>
        </w:rPr>
        <w:t>addi</w:t>
      </w:r>
      <w:r w:rsidRPr="006F0313">
        <w:rPr>
          <w:rFonts w:ascii="Times New Roman" w:eastAsia="SimSun" w:hAnsi="Times New Roman" w:cs="Mangal"/>
          <w:kern w:val="1"/>
          <w:sz w:val="24"/>
          <w:szCs w:val="24"/>
          <w:lang w:val="it-IT" w:eastAsia="hi-IN" w:bidi="hi-IN"/>
        </w:rPr>
        <w:t>venire ad una de</w:t>
      </w:r>
      <w:r w:rsidR="00B83928" w:rsidRPr="006F0313">
        <w:rPr>
          <w:rFonts w:ascii="Times New Roman" w:eastAsia="SimSun" w:hAnsi="Times New Roman" w:cs="Mangal"/>
          <w:kern w:val="1"/>
          <w:sz w:val="24"/>
          <w:szCs w:val="24"/>
          <w:lang w:val="it-IT" w:eastAsia="hi-IN" w:bidi="hi-IN"/>
        </w:rPr>
        <w:t xml:space="preserve">cisione se non </w:t>
      </w:r>
      <w:r w:rsidRPr="006F0313">
        <w:rPr>
          <w:rFonts w:ascii="Times New Roman" w:eastAsia="SimSun" w:hAnsi="Times New Roman" w:cs="Mangal"/>
          <w:kern w:val="1"/>
          <w:sz w:val="24"/>
          <w:szCs w:val="24"/>
          <w:lang w:val="it-IT" w:eastAsia="hi-IN" w:bidi="hi-IN"/>
        </w:rPr>
        <w:t>unanime</w:t>
      </w:r>
      <w:r w:rsidR="00B83928" w:rsidRPr="006F0313">
        <w:rPr>
          <w:rFonts w:ascii="Times New Roman" w:eastAsia="SimSun" w:hAnsi="Times New Roman" w:cs="Mangal"/>
          <w:kern w:val="1"/>
          <w:sz w:val="24"/>
          <w:szCs w:val="24"/>
          <w:lang w:val="it-IT" w:eastAsia="hi-IN" w:bidi="hi-IN"/>
        </w:rPr>
        <w:t xml:space="preserve"> era così radicata che i </w:t>
      </w:r>
      <w:r w:rsidRPr="006F0313">
        <w:rPr>
          <w:rFonts w:ascii="Times New Roman" w:eastAsia="SimSun" w:hAnsi="Times New Roman" w:cs="Mangal"/>
          <w:kern w:val="1"/>
          <w:sz w:val="24"/>
          <w:szCs w:val="24"/>
          <w:lang w:val="it-IT" w:eastAsia="hi-IN" w:bidi="hi-IN"/>
        </w:rPr>
        <w:t xml:space="preserve"> processi verbali </w:t>
      </w:r>
      <w:r w:rsidR="00B83928" w:rsidRPr="006F0313">
        <w:rPr>
          <w:rFonts w:ascii="Times New Roman" w:eastAsia="SimSun" w:hAnsi="Times New Roman" w:cs="Mangal"/>
          <w:kern w:val="1"/>
          <w:sz w:val="24"/>
          <w:szCs w:val="24"/>
          <w:lang w:val="it-IT" w:eastAsia="hi-IN" w:bidi="hi-IN"/>
        </w:rPr>
        <w:t xml:space="preserve">superstiti  </w:t>
      </w:r>
      <w:r w:rsidRPr="006F0313">
        <w:rPr>
          <w:rFonts w:ascii="Times New Roman" w:eastAsia="SimSun" w:hAnsi="Times New Roman" w:cs="Mangal"/>
          <w:kern w:val="1"/>
          <w:sz w:val="24"/>
          <w:szCs w:val="24"/>
          <w:lang w:val="it-IT" w:eastAsia="hi-IN" w:bidi="hi-IN"/>
        </w:rPr>
        <w:t>registrano regolarmente che si è raggiunta l'unanimità</w:t>
      </w:r>
      <w:r w:rsidR="00B83928" w:rsidRPr="006F0313">
        <w:rPr>
          <w:rFonts w:ascii="Times New Roman" w:eastAsia="SimSun" w:hAnsi="Times New Roman" w:cs="Mangal"/>
          <w:kern w:val="1"/>
          <w:sz w:val="24"/>
          <w:szCs w:val="24"/>
          <w:lang w:val="it-IT" w:eastAsia="hi-IN" w:bidi="hi-IN"/>
        </w:rPr>
        <w:t xml:space="preserve"> </w:t>
      </w:r>
      <w:r w:rsidRPr="006F0313">
        <w:rPr>
          <w:rFonts w:ascii="Times New Roman" w:eastAsia="SimSun" w:hAnsi="Times New Roman" w:cs="Mangal"/>
          <w:kern w:val="1"/>
          <w:sz w:val="24"/>
          <w:szCs w:val="24"/>
          <w:lang w:val="it-IT" w:eastAsia="hi-IN" w:bidi="hi-IN"/>
        </w:rPr>
        <w:t>anche se talvolta dando atto della presenza di alcuni dissenzienti!!</w:t>
      </w:r>
      <w:r w:rsidR="00B83928" w:rsidRPr="006F0313">
        <w:rPr>
          <w:rFonts w:ascii="Times New Roman" w:eastAsia="SimSun" w:hAnsi="Times New Roman" w:cs="Mangal"/>
          <w:kern w:val="1"/>
          <w:sz w:val="24"/>
          <w:szCs w:val="24"/>
          <w:lang w:val="it-IT" w:eastAsia="hi-IN" w:bidi="hi-IN"/>
        </w:rPr>
        <w:t xml:space="preserve"> </w:t>
      </w:r>
      <w:r w:rsidRPr="006F0313">
        <w:rPr>
          <w:rFonts w:ascii="Times New Roman" w:eastAsia="SimSun" w:hAnsi="Times New Roman" w:cs="Mangal"/>
          <w:kern w:val="1"/>
          <w:sz w:val="24"/>
          <w:szCs w:val="24"/>
          <w:lang w:val="it-IT" w:eastAsia="hi-IN" w:bidi="hi-IN"/>
        </w:rPr>
        <w:t xml:space="preserve"> </w:t>
      </w:r>
      <w:r w:rsidR="00B83928" w:rsidRPr="006F0313">
        <w:rPr>
          <w:rFonts w:ascii="Times New Roman" w:eastAsia="SimSun" w:hAnsi="Times New Roman" w:cs="Mangal"/>
          <w:kern w:val="1"/>
          <w:sz w:val="24"/>
          <w:szCs w:val="24"/>
          <w:lang w:val="it-IT" w:eastAsia="hi-IN" w:bidi="hi-IN"/>
        </w:rPr>
        <w:t>Nel caso di elezioni, l</w:t>
      </w:r>
      <w:r w:rsidRPr="006F0313">
        <w:rPr>
          <w:rFonts w:ascii="Times New Roman" w:eastAsia="SimSun" w:hAnsi="Times New Roman" w:cs="Mangal"/>
          <w:kern w:val="1"/>
          <w:sz w:val="24"/>
          <w:szCs w:val="24"/>
          <w:lang w:val="it-IT" w:eastAsia="hi-IN" w:bidi="hi-IN"/>
        </w:rPr>
        <w:t>a decisione è preceduta dalla pr</w:t>
      </w:r>
      <w:r w:rsidR="00B83928" w:rsidRPr="006F0313">
        <w:rPr>
          <w:rFonts w:ascii="Times New Roman" w:eastAsia="SimSun" w:hAnsi="Times New Roman" w:cs="Mangal"/>
          <w:kern w:val="1"/>
          <w:sz w:val="24"/>
          <w:szCs w:val="24"/>
          <w:lang w:val="it-IT" w:eastAsia="hi-IN" w:bidi="hi-IN"/>
        </w:rPr>
        <w:t>e</w:t>
      </w:r>
      <w:r w:rsidRPr="006F0313">
        <w:rPr>
          <w:rFonts w:ascii="Times New Roman" w:eastAsia="SimSun" w:hAnsi="Times New Roman" w:cs="Mangal"/>
          <w:kern w:val="1"/>
          <w:sz w:val="24"/>
          <w:szCs w:val="24"/>
          <w:lang w:val="it-IT" w:eastAsia="hi-IN" w:bidi="hi-IN"/>
        </w:rPr>
        <w:t xml:space="preserve">sentazione dei candidati e da una </w:t>
      </w:r>
      <w:proofErr w:type="spellStart"/>
      <w:r w:rsidRPr="006F0313">
        <w:rPr>
          <w:rFonts w:ascii="Times New Roman" w:eastAsia="SimSun" w:hAnsi="Times New Roman" w:cs="Mangal"/>
          <w:i/>
          <w:kern w:val="1"/>
          <w:sz w:val="24"/>
          <w:szCs w:val="24"/>
          <w:lang w:val="it-IT" w:eastAsia="hi-IN" w:bidi="hi-IN"/>
        </w:rPr>
        <w:t>tractatio</w:t>
      </w:r>
      <w:proofErr w:type="spellEnd"/>
      <w:r w:rsidRPr="006F0313">
        <w:rPr>
          <w:rFonts w:ascii="Times New Roman" w:eastAsia="SimSun" w:hAnsi="Times New Roman" w:cs="Mangal"/>
          <w:kern w:val="1"/>
          <w:sz w:val="24"/>
          <w:szCs w:val="24"/>
          <w:lang w:val="it-IT" w:eastAsia="hi-IN" w:bidi="hi-IN"/>
        </w:rPr>
        <w:t xml:space="preserve"> collettiva che, senza dar luogo a manovre sottobanco nettamente proibite, deve portare alla individuazio</w:t>
      </w:r>
      <w:r w:rsidR="00B83928" w:rsidRPr="006F0313">
        <w:rPr>
          <w:rFonts w:ascii="Times New Roman" w:eastAsia="SimSun" w:hAnsi="Times New Roman" w:cs="Mangal"/>
          <w:kern w:val="1"/>
          <w:sz w:val="24"/>
          <w:szCs w:val="24"/>
          <w:lang w:val="it-IT" w:eastAsia="hi-IN" w:bidi="hi-IN"/>
        </w:rPr>
        <w:t xml:space="preserve">ne </w:t>
      </w:r>
      <w:r w:rsidRPr="006F0313">
        <w:rPr>
          <w:rFonts w:ascii="Times New Roman" w:eastAsia="SimSun" w:hAnsi="Times New Roman" w:cs="Mangal"/>
          <w:kern w:val="1"/>
          <w:sz w:val="24"/>
          <w:szCs w:val="24"/>
          <w:lang w:val="it-IT" w:eastAsia="hi-IN" w:bidi="hi-IN"/>
        </w:rPr>
        <w:t xml:space="preserve">di una volontà unanime. </w:t>
      </w:r>
    </w:p>
    <w:p w:rsidR="004136D9" w:rsidRPr="004136D9" w:rsidRDefault="004136D9" w:rsidP="009B5EB0">
      <w:pPr>
        <w:pStyle w:val="Paragrafoelenco"/>
        <w:jc w:val="both"/>
        <w:rPr>
          <w:rFonts w:ascii="Times New Roman" w:eastAsia="SimSun" w:hAnsi="Times New Roman" w:cs="Times New Roman"/>
          <w:b/>
          <w:kern w:val="1"/>
          <w:sz w:val="24"/>
          <w:szCs w:val="24"/>
          <w:lang w:val="it-IT" w:eastAsia="hi-IN" w:bidi="hi-IN"/>
        </w:rPr>
      </w:pPr>
    </w:p>
    <w:p w:rsidR="006F0313" w:rsidRPr="006F0313" w:rsidRDefault="006F0313" w:rsidP="009B5EB0">
      <w:pPr>
        <w:pStyle w:val="Paragrafoelenco"/>
        <w:numPr>
          <w:ilvl w:val="0"/>
          <w:numId w:val="2"/>
        </w:numPr>
        <w:shd w:val="clear" w:color="auto" w:fill="FFFFFF"/>
        <w:spacing w:before="100" w:beforeAutospacing="1" w:after="100" w:afterAutospacing="1" w:line="240" w:lineRule="auto"/>
        <w:jc w:val="both"/>
        <w:rPr>
          <w:rFonts w:ascii="Raleway" w:eastAsia="Times New Roman" w:hAnsi="Raleway" w:cs="Times New Roman"/>
          <w:color w:val="505157"/>
          <w:sz w:val="23"/>
          <w:szCs w:val="23"/>
          <w:lang w:val="it-IT" w:eastAsia="it-IT"/>
        </w:rPr>
      </w:pPr>
      <w:r>
        <w:rPr>
          <w:rFonts w:ascii="Times New Roman" w:eastAsia="SimSun" w:hAnsi="Times New Roman" w:cs="Times New Roman"/>
          <w:b/>
          <w:kern w:val="1"/>
          <w:sz w:val="24"/>
          <w:szCs w:val="24"/>
          <w:lang w:val="it-IT" w:eastAsia="hi-IN" w:bidi="hi-IN"/>
        </w:rPr>
        <w:t>Le regole della decisione</w:t>
      </w:r>
      <w:r w:rsidR="000E2B79">
        <w:rPr>
          <w:rFonts w:ascii="Times New Roman" w:eastAsia="SimSun" w:hAnsi="Times New Roman" w:cs="Times New Roman"/>
          <w:b/>
          <w:kern w:val="1"/>
          <w:sz w:val="24"/>
          <w:szCs w:val="24"/>
          <w:lang w:val="it-IT" w:eastAsia="hi-IN" w:bidi="hi-IN"/>
        </w:rPr>
        <w:t>:</w:t>
      </w:r>
      <w:r>
        <w:rPr>
          <w:rFonts w:ascii="Times New Roman" w:eastAsia="SimSun" w:hAnsi="Times New Roman" w:cs="Times New Roman"/>
          <w:b/>
          <w:kern w:val="1"/>
          <w:sz w:val="24"/>
          <w:szCs w:val="24"/>
          <w:lang w:val="it-IT" w:eastAsia="hi-IN" w:bidi="hi-IN"/>
        </w:rPr>
        <w:t xml:space="preserve"> d. </w:t>
      </w:r>
      <w:r w:rsidR="004136D9" w:rsidRPr="009241E6">
        <w:rPr>
          <w:rFonts w:ascii="Times New Roman" w:eastAsia="SimSun" w:hAnsi="Times New Roman" w:cs="Times New Roman"/>
          <w:b/>
          <w:kern w:val="1"/>
          <w:sz w:val="24"/>
          <w:szCs w:val="24"/>
          <w:lang w:val="it-IT" w:eastAsia="hi-IN" w:bidi="hi-IN"/>
        </w:rPr>
        <w:t>la scoperta della “</w:t>
      </w:r>
      <w:proofErr w:type="spellStart"/>
      <w:r w:rsidR="004136D9" w:rsidRPr="009241E6">
        <w:rPr>
          <w:rFonts w:ascii="Times New Roman" w:eastAsia="SimSun" w:hAnsi="Times New Roman" w:cs="Times New Roman"/>
          <w:b/>
          <w:kern w:val="1"/>
          <w:sz w:val="24"/>
          <w:szCs w:val="24"/>
          <w:lang w:val="it-IT" w:eastAsia="hi-IN" w:bidi="hi-IN"/>
        </w:rPr>
        <w:t>sanioritas</w:t>
      </w:r>
      <w:proofErr w:type="spellEnd"/>
      <w:r w:rsidR="004136D9" w:rsidRPr="009241E6">
        <w:rPr>
          <w:rFonts w:ascii="Times New Roman" w:eastAsia="SimSun" w:hAnsi="Times New Roman" w:cs="Times New Roman"/>
          <w:b/>
          <w:kern w:val="1"/>
          <w:sz w:val="24"/>
          <w:szCs w:val="24"/>
          <w:lang w:val="it-IT" w:eastAsia="hi-IN" w:bidi="hi-IN"/>
        </w:rPr>
        <w:t>”.</w:t>
      </w:r>
      <w:r w:rsidR="004136D9" w:rsidRPr="009241E6">
        <w:rPr>
          <w:rFonts w:ascii="Times New Roman" w:eastAsia="SimSun" w:hAnsi="Times New Roman" w:cs="Times New Roman"/>
          <w:kern w:val="1"/>
          <w:sz w:val="24"/>
          <w:szCs w:val="24"/>
          <w:lang w:val="it-IT" w:eastAsia="hi-IN" w:bidi="hi-IN"/>
        </w:rPr>
        <w:t xml:space="preserve"> </w:t>
      </w:r>
    </w:p>
    <w:p w:rsidR="004307DC" w:rsidRPr="006F0313" w:rsidRDefault="00433713" w:rsidP="006F0313">
      <w:pPr>
        <w:shd w:val="clear" w:color="auto" w:fill="FFFFFF"/>
        <w:spacing w:before="100" w:beforeAutospacing="1" w:after="100" w:afterAutospacing="1" w:line="240" w:lineRule="auto"/>
        <w:jc w:val="both"/>
        <w:rPr>
          <w:rFonts w:ascii="Raleway" w:eastAsia="Times New Roman" w:hAnsi="Raleway" w:cs="Times New Roman"/>
          <w:color w:val="505157"/>
          <w:sz w:val="23"/>
          <w:szCs w:val="23"/>
          <w:lang w:val="it-IT" w:eastAsia="it-IT"/>
        </w:rPr>
      </w:pPr>
      <w:r w:rsidRPr="006F0313">
        <w:rPr>
          <w:rFonts w:ascii="Times New Roman" w:eastAsia="SimSun" w:hAnsi="Times New Roman" w:cs="Times New Roman"/>
          <w:kern w:val="1"/>
          <w:sz w:val="24"/>
          <w:szCs w:val="24"/>
          <w:lang w:val="it-IT" w:eastAsia="hi-IN" w:bidi="hi-IN"/>
        </w:rPr>
        <w:t xml:space="preserve">All’atto pratico, è evidente che per tutto il corso dell’alto medioevo, stante che ben difficilmente questo accordo unanime ci può essere stato sempre, le cose dovettero andare più o meno come nelle comunità laiche: in caso di discordia tra gli elettori, la minoranza era probabilmente in qualche modo costretta a piegarsi al parere della maggioranza (come per es. risulta da una delibera del monastero  femminile di </w:t>
      </w:r>
      <w:proofErr w:type="spellStart"/>
      <w:r w:rsidRPr="006F0313">
        <w:rPr>
          <w:rFonts w:ascii="Times New Roman" w:eastAsia="SimSun" w:hAnsi="Times New Roman" w:cs="Times New Roman"/>
          <w:kern w:val="1"/>
          <w:sz w:val="24"/>
          <w:szCs w:val="24"/>
          <w:lang w:val="it-IT" w:eastAsia="hi-IN" w:bidi="hi-IN"/>
        </w:rPr>
        <w:t>S.Michele</w:t>
      </w:r>
      <w:proofErr w:type="spellEnd"/>
      <w:r w:rsidRPr="006F0313">
        <w:rPr>
          <w:rFonts w:ascii="Times New Roman" w:eastAsia="SimSun" w:hAnsi="Times New Roman" w:cs="Times New Roman"/>
          <w:kern w:val="1"/>
          <w:sz w:val="24"/>
          <w:szCs w:val="24"/>
          <w:lang w:val="it-IT" w:eastAsia="hi-IN" w:bidi="hi-IN"/>
        </w:rPr>
        <w:t xml:space="preserve"> di Lucca citata da Ruffini a p. 56). Dato che però la Chiesa costituiva una organizzazione molto complessa, che non poteva lasciare al caso la soluzione di una questione così complessa, a</w:t>
      </w:r>
      <w:r w:rsidR="00BD0A8A" w:rsidRPr="006F0313">
        <w:rPr>
          <w:rFonts w:ascii="Times New Roman" w:eastAsia="SimSun" w:hAnsi="Times New Roman" w:cs="Times New Roman"/>
          <w:kern w:val="1"/>
          <w:sz w:val="24"/>
          <w:szCs w:val="24"/>
          <w:lang w:val="it-IT" w:eastAsia="hi-IN" w:bidi="hi-IN"/>
        </w:rPr>
        <w:t xml:space="preserve">d un certo </w:t>
      </w:r>
      <w:r w:rsidRPr="006F0313">
        <w:rPr>
          <w:rFonts w:ascii="Times New Roman" w:eastAsia="SimSun" w:hAnsi="Times New Roman" w:cs="Times New Roman"/>
          <w:kern w:val="1"/>
          <w:sz w:val="24"/>
          <w:szCs w:val="24"/>
          <w:lang w:val="it-IT" w:eastAsia="hi-IN" w:bidi="hi-IN"/>
        </w:rPr>
        <w:t xml:space="preserve">momento </w:t>
      </w:r>
      <w:r w:rsidR="00BD0A8A" w:rsidRPr="006F0313">
        <w:rPr>
          <w:rFonts w:ascii="Times New Roman" w:eastAsia="SimSun" w:hAnsi="Times New Roman" w:cs="Times New Roman"/>
          <w:kern w:val="1"/>
          <w:sz w:val="24"/>
          <w:szCs w:val="24"/>
          <w:lang w:val="it-IT" w:eastAsia="hi-IN" w:bidi="hi-IN"/>
        </w:rPr>
        <w:t xml:space="preserve">fu inevitabile cercare di </w:t>
      </w:r>
      <w:r w:rsidRPr="006F0313">
        <w:rPr>
          <w:rFonts w:ascii="Times New Roman" w:eastAsia="SimSun" w:hAnsi="Times New Roman" w:cs="Times New Roman"/>
          <w:kern w:val="1"/>
          <w:sz w:val="24"/>
          <w:szCs w:val="24"/>
          <w:lang w:val="it-IT" w:eastAsia="hi-IN" w:bidi="hi-IN"/>
        </w:rPr>
        <w:t xml:space="preserve">mettere a fuoco una </w:t>
      </w:r>
      <w:r w:rsidR="00BD0A8A" w:rsidRPr="006F0313">
        <w:rPr>
          <w:rFonts w:ascii="Times New Roman" w:eastAsia="SimSun" w:hAnsi="Times New Roman" w:cs="Times New Roman"/>
          <w:kern w:val="1"/>
          <w:sz w:val="24"/>
          <w:szCs w:val="24"/>
          <w:lang w:val="it-IT" w:eastAsia="hi-IN" w:bidi="hi-IN"/>
        </w:rPr>
        <w:t xml:space="preserve">qualche </w:t>
      </w:r>
      <w:r w:rsidRPr="006F0313">
        <w:rPr>
          <w:rFonts w:ascii="Times New Roman" w:eastAsia="SimSun" w:hAnsi="Times New Roman" w:cs="Times New Roman"/>
          <w:kern w:val="1"/>
          <w:sz w:val="24"/>
          <w:szCs w:val="24"/>
          <w:lang w:val="it-IT" w:eastAsia="hi-IN" w:bidi="hi-IN"/>
        </w:rPr>
        <w:t xml:space="preserve">soluzione formalizzata </w:t>
      </w:r>
      <w:r w:rsidR="009241E6" w:rsidRPr="006F0313">
        <w:rPr>
          <w:rFonts w:ascii="Times New Roman" w:eastAsia="SimSun" w:hAnsi="Times New Roman" w:cs="Times New Roman"/>
          <w:kern w:val="1"/>
          <w:sz w:val="24"/>
          <w:szCs w:val="24"/>
          <w:lang w:val="it-IT" w:eastAsia="hi-IN" w:bidi="hi-IN"/>
        </w:rPr>
        <w:t xml:space="preserve">che ovviasse </w:t>
      </w:r>
      <w:r w:rsidRPr="006F0313">
        <w:rPr>
          <w:rFonts w:ascii="Times New Roman" w:eastAsia="SimSun" w:hAnsi="Times New Roman" w:cs="Times New Roman"/>
          <w:kern w:val="1"/>
          <w:sz w:val="24"/>
          <w:szCs w:val="24"/>
          <w:lang w:val="it-IT" w:eastAsia="hi-IN" w:bidi="hi-IN"/>
        </w:rPr>
        <w:t xml:space="preserve">al problema. Una prima (e molto precoce) proposta si trova </w:t>
      </w:r>
      <w:r w:rsidR="00D43AC3" w:rsidRPr="006F0313">
        <w:rPr>
          <w:rFonts w:ascii="Times New Roman" w:eastAsia="SimSun" w:hAnsi="Times New Roman" w:cs="Times New Roman"/>
          <w:kern w:val="1"/>
          <w:sz w:val="24"/>
          <w:szCs w:val="24"/>
          <w:lang w:val="it-IT" w:eastAsia="hi-IN" w:bidi="hi-IN"/>
        </w:rPr>
        <w:t xml:space="preserve">formulata </w:t>
      </w:r>
      <w:r w:rsidRPr="006F0313">
        <w:rPr>
          <w:rFonts w:ascii="Times New Roman" w:eastAsia="SimSun" w:hAnsi="Times New Roman" w:cs="Times New Roman"/>
          <w:kern w:val="1"/>
          <w:sz w:val="24"/>
          <w:szCs w:val="24"/>
          <w:lang w:val="it-IT" w:eastAsia="hi-IN" w:bidi="hi-IN"/>
        </w:rPr>
        <w:t xml:space="preserve">nella Regola di </w:t>
      </w:r>
      <w:proofErr w:type="spellStart"/>
      <w:r w:rsidRPr="006F0313">
        <w:rPr>
          <w:rFonts w:ascii="Times New Roman" w:eastAsia="SimSun" w:hAnsi="Times New Roman" w:cs="Times New Roman"/>
          <w:kern w:val="1"/>
          <w:sz w:val="24"/>
          <w:szCs w:val="24"/>
          <w:lang w:val="it-IT" w:eastAsia="hi-IN" w:bidi="hi-IN"/>
        </w:rPr>
        <w:t>S</w:t>
      </w:r>
      <w:r w:rsidR="00D43AC3" w:rsidRPr="006F0313">
        <w:rPr>
          <w:rFonts w:ascii="Times New Roman" w:eastAsia="SimSun" w:hAnsi="Times New Roman" w:cs="Times New Roman"/>
          <w:kern w:val="1"/>
          <w:sz w:val="24"/>
          <w:szCs w:val="24"/>
          <w:lang w:val="it-IT" w:eastAsia="hi-IN" w:bidi="hi-IN"/>
        </w:rPr>
        <w:t>.</w:t>
      </w:r>
      <w:r w:rsidRPr="006F0313">
        <w:rPr>
          <w:rFonts w:ascii="Times New Roman" w:eastAsia="SimSun" w:hAnsi="Times New Roman" w:cs="Times New Roman"/>
          <w:kern w:val="1"/>
          <w:sz w:val="24"/>
          <w:szCs w:val="24"/>
          <w:lang w:val="it-IT" w:eastAsia="hi-IN" w:bidi="hi-IN"/>
        </w:rPr>
        <w:t>Benedetto</w:t>
      </w:r>
      <w:proofErr w:type="spellEnd"/>
      <w:r w:rsidR="004307DC" w:rsidRPr="006F0313">
        <w:rPr>
          <w:rFonts w:ascii="Times New Roman" w:eastAsia="SimSun" w:hAnsi="Times New Roman" w:cs="Times New Roman"/>
          <w:kern w:val="1"/>
          <w:sz w:val="24"/>
          <w:szCs w:val="24"/>
          <w:lang w:val="it-IT" w:eastAsia="hi-IN" w:bidi="hi-IN"/>
        </w:rPr>
        <w:t xml:space="preserve"> (530 </w:t>
      </w:r>
      <w:proofErr w:type="spellStart"/>
      <w:r w:rsidR="004307DC" w:rsidRPr="006F0313">
        <w:rPr>
          <w:rFonts w:ascii="Times New Roman" w:eastAsia="SimSun" w:hAnsi="Times New Roman" w:cs="Times New Roman"/>
          <w:kern w:val="1"/>
          <w:sz w:val="24"/>
          <w:szCs w:val="24"/>
          <w:lang w:val="it-IT" w:eastAsia="hi-IN" w:bidi="hi-IN"/>
        </w:rPr>
        <w:t>ca</w:t>
      </w:r>
      <w:proofErr w:type="spellEnd"/>
      <w:r w:rsidR="004307DC" w:rsidRPr="006F0313">
        <w:rPr>
          <w:rFonts w:ascii="Times New Roman" w:eastAsia="SimSun" w:hAnsi="Times New Roman" w:cs="Times New Roman"/>
          <w:kern w:val="1"/>
          <w:sz w:val="24"/>
          <w:szCs w:val="24"/>
          <w:lang w:val="it-IT" w:eastAsia="hi-IN" w:bidi="hi-IN"/>
        </w:rPr>
        <w:t>.), al</w:t>
      </w:r>
      <w:r w:rsidR="006528C3" w:rsidRPr="006F0313">
        <w:rPr>
          <w:rFonts w:ascii="Times New Roman" w:eastAsia="SimSun" w:hAnsi="Times New Roman" w:cs="Times New Roman"/>
          <w:kern w:val="1"/>
          <w:sz w:val="24"/>
          <w:szCs w:val="24"/>
          <w:lang w:val="it-IT" w:eastAsia="hi-IN" w:bidi="hi-IN"/>
        </w:rPr>
        <w:t xml:space="preserve"> suo </w:t>
      </w:r>
      <w:r w:rsidR="004307DC" w:rsidRPr="006F0313">
        <w:rPr>
          <w:rFonts w:ascii="Times New Roman" w:eastAsia="SimSun" w:hAnsi="Times New Roman" w:cs="Times New Roman"/>
          <w:kern w:val="1"/>
          <w:sz w:val="24"/>
          <w:szCs w:val="24"/>
          <w:lang w:val="it-IT" w:eastAsia="hi-IN" w:bidi="hi-IN"/>
        </w:rPr>
        <w:t>art.64</w:t>
      </w:r>
      <w:r w:rsidR="006528C3" w:rsidRPr="006F0313">
        <w:rPr>
          <w:rFonts w:ascii="Times New Roman" w:eastAsia="SimSun" w:hAnsi="Times New Roman" w:cs="Times New Roman"/>
          <w:kern w:val="1"/>
          <w:sz w:val="24"/>
          <w:szCs w:val="24"/>
          <w:lang w:val="it-IT" w:eastAsia="hi-IN" w:bidi="hi-IN"/>
        </w:rPr>
        <w:t>, relativo al modo di elezione dell’abate</w:t>
      </w:r>
      <w:r w:rsidR="00D43AC3" w:rsidRPr="006F0313">
        <w:rPr>
          <w:rFonts w:ascii="Times New Roman" w:eastAsia="SimSun" w:hAnsi="Times New Roman" w:cs="Times New Roman"/>
          <w:kern w:val="1"/>
          <w:sz w:val="24"/>
          <w:szCs w:val="24"/>
          <w:lang w:val="it-IT" w:eastAsia="hi-IN" w:bidi="hi-IN"/>
        </w:rPr>
        <w:t>:</w:t>
      </w:r>
    </w:p>
    <w:p w:rsidR="004307DC" w:rsidRPr="00D96F9A" w:rsidRDefault="004307DC" w:rsidP="009B5EB0">
      <w:pPr>
        <w:shd w:val="clear" w:color="auto" w:fill="FFFFFF"/>
        <w:spacing w:before="100" w:beforeAutospacing="1" w:after="100" w:afterAutospacing="1" w:line="240" w:lineRule="auto"/>
        <w:ind w:left="375"/>
        <w:jc w:val="both"/>
        <w:rPr>
          <w:rFonts w:ascii="Raleway" w:eastAsia="Times New Roman" w:hAnsi="Raleway" w:cs="Times New Roman"/>
          <w:b/>
          <w:color w:val="505157"/>
          <w:sz w:val="23"/>
          <w:szCs w:val="23"/>
          <w:lang w:val="it-IT" w:eastAsia="it-IT"/>
        </w:rPr>
      </w:pPr>
      <w:r w:rsidRPr="000E2B79">
        <w:rPr>
          <w:rFonts w:ascii="Times New Roman" w:eastAsia="SimSun" w:hAnsi="Times New Roman" w:cs="Times New Roman"/>
          <w:kern w:val="1"/>
          <w:sz w:val="24"/>
          <w:szCs w:val="24"/>
          <w:lang w:val="it-IT" w:eastAsia="hi-IN" w:bidi="hi-IN"/>
        </w:rPr>
        <w:t>“</w:t>
      </w:r>
      <w:r w:rsidR="00D43AC3" w:rsidRPr="000E2B79">
        <w:rPr>
          <w:rFonts w:ascii="Times New Roman" w:eastAsia="SimSun" w:hAnsi="Times New Roman" w:cs="Times New Roman"/>
          <w:kern w:val="1"/>
          <w:sz w:val="24"/>
          <w:szCs w:val="24"/>
          <w:lang w:val="it-IT" w:eastAsia="hi-IN" w:bidi="hi-IN"/>
        </w:rPr>
        <w:t xml:space="preserve"> </w:t>
      </w:r>
      <w:r w:rsidRPr="000E2B79">
        <w:rPr>
          <w:rFonts w:ascii="Raleway" w:eastAsia="Times New Roman" w:hAnsi="Raleway" w:cs="Times New Roman"/>
          <w:color w:val="505157"/>
          <w:sz w:val="23"/>
          <w:szCs w:val="23"/>
          <w:lang w:val="it-IT" w:eastAsia="it-IT"/>
        </w:rPr>
        <w:t xml:space="preserve">In </w:t>
      </w:r>
      <w:proofErr w:type="spellStart"/>
      <w:r w:rsidRPr="000E2B79">
        <w:rPr>
          <w:rFonts w:ascii="Raleway" w:eastAsia="Times New Roman" w:hAnsi="Raleway" w:cs="Times New Roman"/>
          <w:color w:val="505157"/>
          <w:sz w:val="23"/>
          <w:szCs w:val="23"/>
          <w:lang w:val="it-IT" w:eastAsia="it-IT"/>
        </w:rPr>
        <w:t>abbatis</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ordinatione</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illa</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semper</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consideretur</w:t>
      </w:r>
      <w:proofErr w:type="spellEnd"/>
      <w:r w:rsidRPr="000E2B79">
        <w:rPr>
          <w:rFonts w:ascii="Raleway" w:eastAsia="Times New Roman" w:hAnsi="Raleway" w:cs="Times New Roman"/>
          <w:color w:val="505157"/>
          <w:sz w:val="23"/>
          <w:szCs w:val="23"/>
          <w:lang w:val="it-IT" w:eastAsia="it-IT"/>
        </w:rPr>
        <w:t xml:space="preserve"> ratio ut hic </w:t>
      </w:r>
      <w:proofErr w:type="spellStart"/>
      <w:r w:rsidRPr="000E2B79">
        <w:rPr>
          <w:rFonts w:ascii="Raleway" w:eastAsia="Times New Roman" w:hAnsi="Raleway" w:cs="Times New Roman"/>
          <w:color w:val="505157"/>
          <w:sz w:val="23"/>
          <w:szCs w:val="23"/>
          <w:lang w:val="it-IT" w:eastAsia="it-IT"/>
        </w:rPr>
        <w:t>constituatur</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quem</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sive</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omnis</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concors</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congregatio</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secundum</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timorem</w:t>
      </w:r>
      <w:proofErr w:type="spellEnd"/>
      <w:r w:rsidRPr="000E2B79">
        <w:rPr>
          <w:rFonts w:ascii="Raleway" w:eastAsia="Times New Roman" w:hAnsi="Raleway" w:cs="Times New Roman"/>
          <w:color w:val="505157"/>
          <w:sz w:val="23"/>
          <w:szCs w:val="23"/>
          <w:lang w:val="it-IT" w:eastAsia="it-IT"/>
        </w:rPr>
        <w:t xml:space="preserve"> Dei, </w:t>
      </w:r>
      <w:proofErr w:type="spellStart"/>
      <w:r w:rsidRPr="000E2B79">
        <w:rPr>
          <w:rFonts w:ascii="Raleway" w:eastAsia="Times New Roman" w:hAnsi="Raleway" w:cs="Times New Roman"/>
          <w:color w:val="505157"/>
          <w:sz w:val="23"/>
          <w:szCs w:val="23"/>
          <w:lang w:val="it-IT" w:eastAsia="it-IT"/>
        </w:rPr>
        <w:t>sive</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etiam</w:t>
      </w:r>
      <w:proofErr w:type="spellEnd"/>
      <w:r w:rsidRPr="000E2B79">
        <w:rPr>
          <w:rFonts w:ascii="Raleway" w:eastAsia="Times New Roman" w:hAnsi="Raleway" w:cs="Times New Roman"/>
          <w:color w:val="505157"/>
          <w:sz w:val="23"/>
          <w:szCs w:val="23"/>
          <w:lang w:val="it-IT" w:eastAsia="it-IT"/>
        </w:rPr>
        <w:t xml:space="preserve"> pars </w:t>
      </w:r>
      <w:proofErr w:type="spellStart"/>
      <w:r w:rsidRPr="000E2B79">
        <w:rPr>
          <w:rFonts w:ascii="Raleway" w:eastAsia="Times New Roman" w:hAnsi="Raleway" w:cs="Times New Roman"/>
          <w:color w:val="505157"/>
          <w:sz w:val="23"/>
          <w:szCs w:val="23"/>
          <w:lang w:val="it-IT" w:eastAsia="it-IT"/>
        </w:rPr>
        <w:t>quamvis</w:t>
      </w:r>
      <w:proofErr w:type="spellEnd"/>
      <w:r w:rsidRPr="000E2B79">
        <w:rPr>
          <w:rFonts w:ascii="Raleway" w:eastAsia="Times New Roman" w:hAnsi="Raleway" w:cs="Times New Roman"/>
          <w:color w:val="505157"/>
          <w:sz w:val="23"/>
          <w:szCs w:val="23"/>
          <w:lang w:val="it-IT" w:eastAsia="it-IT"/>
        </w:rPr>
        <w:t xml:space="preserve"> parva </w:t>
      </w:r>
      <w:proofErr w:type="spellStart"/>
      <w:r w:rsidRPr="000E2B79">
        <w:rPr>
          <w:rFonts w:ascii="Raleway" w:eastAsia="Times New Roman" w:hAnsi="Raleway" w:cs="Times New Roman"/>
          <w:color w:val="505157"/>
          <w:sz w:val="23"/>
          <w:szCs w:val="23"/>
          <w:lang w:val="it-IT" w:eastAsia="it-IT"/>
        </w:rPr>
        <w:t>congregationis</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saniore</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consilio</w:t>
      </w:r>
      <w:proofErr w:type="spellEnd"/>
      <w:r w:rsidRPr="000E2B79">
        <w:rPr>
          <w:rFonts w:ascii="Raleway" w:eastAsia="Times New Roman" w:hAnsi="Raleway" w:cs="Times New Roman"/>
          <w:color w:val="505157"/>
          <w:sz w:val="23"/>
          <w:szCs w:val="23"/>
          <w:lang w:val="it-IT" w:eastAsia="it-IT"/>
        </w:rPr>
        <w:t xml:space="preserve"> </w:t>
      </w:r>
      <w:proofErr w:type="spellStart"/>
      <w:r w:rsidRPr="000E2B79">
        <w:rPr>
          <w:rFonts w:ascii="Raleway" w:eastAsia="Times New Roman" w:hAnsi="Raleway" w:cs="Times New Roman"/>
          <w:color w:val="505157"/>
          <w:sz w:val="23"/>
          <w:szCs w:val="23"/>
          <w:lang w:val="it-IT" w:eastAsia="it-IT"/>
        </w:rPr>
        <w:t>elegerit</w:t>
      </w:r>
      <w:proofErr w:type="spellEnd"/>
      <w:r w:rsidRPr="000E2B79">
        <w:rPr>
          <w:rFonts w:ascii="Raleway" w:eastAsia="Times New Roman" w:hAnsi="Raleway" w:cs="Times New Roman"/>
          <w:color w:val="505157"/>
          <w:sz w:val="23"/>
          <w:szCs w:val="23"/>
          <w:lang w:val="it-IT" w:eastAsia="it-IT"/>
        </w:rPr>
        <w:t>”.</w:t>
      </w:r>
      <w:r w:rsidR="006F0313">
        <w:rPr>
          <w:rFonts w:ascii="Raleway" w:eastAsia="Times New Roman" w:hAnsi="Raleway" w:cs="Times New Roman"/>
          <w:b/>
          <w:color w:val="505157"/>
          <w:sz w:val="23"/>
          <w:szCs w:val="23"/>
          <w:lang w:val="it-IT" w:eastAsia="it-IT"/>
        </w:rPr>
        <w:t xml:space="preserve"> [Nella ordinazione di un abate la regola che bisogna seguire è che deve essere nominato colui che sia stato eletto o dalla unanimità della congregazione in base al </w:t>
      </w:r>
      <w:proofErr w:type="spellStart"/>
      <w:r w:rsidR="006F0313">
        <w:rPr>
          <w:rFonts w:ascii="Raleway" w:eastAsia="Times New Roman" w:hAnsi="Raleway" w:cs="Times New Roman"/>
          <w:b/>
          <w:color w:val="505157"/>
          <w:sz w:val="23"/>
          <w:szCs w:val="23"/>
          <w:lang w:val="it-IT" w:eastAsia="it-IT"/>
        </w:rPr>
        <w:t>timor</w:t>
      </w:r>
      <w:proofErr w:type="spellEnd"/>
      <w:r w:rsidR="006F0313">
        <w:rPr>
          <w:rFonts w:ascii="Raleway" w:eastAsia="Times New Roman" w:hAnsi="Raleway" w:cs="Times New Roman"/>
          <w:b/>
          <w:color w:val="505157"/>
          <w:sz w:val="23"/>
          <w:szCs w:val="23"/>
          <w:lang w:val="it-IT" w:eastAsia="it-IT"/>
        </w:rPr>
        <w:t xml:space="preserve"> di Dio o almeno da quella parte che, benché minore, si sia espressa </w:t>
      </w:r>
      <w:r w:rsidR="000E2B79">
        <w:rPr>
          <w:rFonts w:ascii="Raleway" w:eastAsia="Times New Roman" w:hAnsi="Raleway" w:cs="Times New Roman"/>
          <w:b/>
          <w:color w:val="505157"/>
          <w:sz w:val="23"/>
          <w:szCs w:val="23"/>
          <w:lang w:val="it-IT" w:eastAsia="it-IT"/>
        </w:rPr>
        <w:t>con una opinione più giusta e ponderata]</w:t>
      </w:r>
    </w:p>
    <w:p w:rsidR="004307DC" w:rsidRDefault="004307DC" w:rsidP="006F0313">
      <w:pPr>
        <w:shd w:val="clear" w:color="auto" w:fill="FFFFFF"/>
        <w:spacing w:before="100" w:beforeAutospacing="1" w:after="100" w:afterAutospacing="1" w:line="240" w:lineRule="auto"/>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kern w:val="1"/>
          <w:sz w:val="24"/>
          <w:szCs w:val="24"/>
          <w:lang w:val="it-IT" w:eastAsia="hi-IN" w:bidi="hi-IN"/>
        </w:rPr>
        <w:t xml:space="preserve">In mancanza di una concorde elezione di tutta la congregazione, ispirata dal </w:t>
      </w:r>
      <w:proofErr w:type="spellStart"/>
      <w:r>
        <w:rPr>
          <w:rFonts w:ascii="Times New Roman" w:eastAsia="SimSun" w:hAnsi="Times New Roman" w:cs="Times New Roman"/>
          <w:kern w:val="1"/>
          <w:sz w:val="24"/>
          <w:szCs w:val="24"/>
          <w:lang w:val="it-IT" w:eastAsia="hi-IN" w:bidi="hi-IN"/>
        </w:rPr>
        <w:t>timor</w:t>
      </w:r>
      <w:proofErr w:type="spellEnd"/>
      <w:r>
        <w:rPr>
          <w:rFonts w:ascii="Times New Roman" w:eastAsia="SimSun" w:hAnsi="Times New Roman" w:cs="Times New Roman"/>
          <w:kern w:val="1"/>
          <w:sz w:val="24"/>
          <w:szCs w:val="24"/>
          <w:lang w:val="it-IT" w:eastAsia="hi-IN" w:bidi="hi-IN"/>
        </w:rPr>
        <w:t xml:space="preserve"> di Dio, può prevalere il parere di una minoranza di monaci, quando sia ispirata da un “</w:t>
      </w:r>
      <w:proofErr w:type="spellStart"/>
      <w:r>
        <w:rPr>
          <w:rFonts w:ascii="Times New Roman" w:eastAsia="SimSun" w:hAnsi="Times New Roman" w:cs="Times New Roman"/>
          <w:kern w:val="1"/>
          <w:sz w:val="24"/>
          <w:szCs w:val="24"/>
          <w:lang w:val="it-IT" w:eastAsia="hi-IN" w:bidi="hi-IN"/>
        </w:rPr>
        <w:t>sanior</w:t>
      </w:r>
      <w:proofErr w:type="spellEnd"/>
      <w:r>
        <w:rPr>
          <w:rFonts w:ascii="Times New Roman" w:eastAsia="SimSun" w:hAnsi="Times New Roman" w:cs="Times New Roman"/>
          <w:kern w:val="1"/>
          <w:sz w:val="24"/>
          <w:szCs w:val="24"/>
          <w:lang w:val="it-IT" w:eastAsia="hi-IN" w:bidi="hi-IN"/>
        </w:rPr>
        <w:t xml:space="preserve"> </w:t>
      </w:r>
      <w:proofErr w:type="spellStart"/>
      <w:r>
        <w:rPr>
          <w:rFonts w:ascii="Times New Roman" w:eastAsia="SimSun" w:hAnsi="Times New Roman" w:cs="Times New Roman"/>
          <w:kern w:val="1"/>
          <w:sz w:val="24"/>
          <w:szCs w:val="24"/>
          <w:lang w:val="it-IT" w:eastAsia="hi-IN" w:bidi="hi-IN"/>
        </w:rPr>
        <w:t>consilium</w:t>
      </w:r>
      <w:proofErr w:type="spellEnd"/>
      <w:r>
        <w:rPr>
          <w:rFonts w:ascii="Times New Roman" w:eastAsia="SimSun" w:hAnsi="Times New Roman" w:cs="Times New Roman"/>
          <w:kern w:val="1"/>
          <w:sz w:val="24"/>
          <w:szCs w:val="24"/>
          <w:lang w:val="it-IT" w:eastAsia="hi-IN" w:bidi="hi-IN"/>
        </w:rPr>
        <w:t>”. La prevalenza della minoranza (inconcepibile all’interno di un collegio autonomo) è resa possibile dalla natura corporativa</w:t>
      </w:r>
      <w:r w:rsidR="006528C3">
        <w:rPr>
          <w:rFonts w:ascii="Times New Roman" w:eastAsia="SimSun" w:hAnsi="Times New Roman" w:cs="Times New Roman"/>
          <w:kern w:val="1"/>
          <w:sz w:val="24"/>
          <w:szCs w:val="24"/>
          <w:lang w:val="it-IT" w:eastAsia="hi-IN" w:bidi="hi-IN"/>
        </w:rPr>
        <w:t>,</w:t>
      </w:r>
      <w:r>
        <w:rPr>
          <w:rFonts w:ascii="Times New Roman" w:eastAsia="SimSun" w:hAnsi="Times New Roman" w:cs="Times New Roman"/>
          <w:kern w:val="1"/>
          <w:sz w:val="24"/>
          <w:szCs w:val="24"/>
          <w:lang w:val="it-IT" w:eastAsia="hi-IN" w:bidi="hi-IN"/>
        </w:rPr>
        <w:t xml:space="preserve"> sì, ma insieme anche gerarchica del mondo conventuale: </w:t>
      </w:r>
      <w:r w:rsidR="006528C3">
        <w:rPr>
          <w:rFonts w:ascii="Times New Roman" w:eastAsia="SimSun" w:hAnsi="Times New Roman" w:cs="Times New Roman"/>
          <w:kern w:val="1"/>
          <w:sz w:val="24"/>
          <w:szCs w:val="24"/>
          <w:lang w:val="it-IT" w:eastAsia="hi-IN" w:bidi="hi-IN"/>
        </w:rPr>
        <w:t xml:space="preserve">la regola autorizza in sostanza </w:t>
      </w:r>
      <w:r>
        <w:rPr>
          <w:rFonts w:ascii="Times New Roman" w:eastAsia="SimSun" w:hAnsi="Times New Roman" w:cs="Times New Roman"/>
          <w:kern w:val="1"/>
          <w:sz w:val="24"/>
          <w:szCs w:val="24"/>
          <w:lang w:val="it-IT" w:eastAsia="hi-IN" w:bidi="hi-IN"/>
        </w:rPr>
        <w:t xml:space="preserve">il superiore dell’Ordine, di fronte a </w:t>
      </w:r>
      <w:r w:rsidR="006528C3">
        <w:rPr>
          <w:rFonts w:ascii="Times New Roman" w:eastAsia="SimSun" w:hAnsi="Times New Roman" w:cs="Times New Roman"/>
          <w:kern w:val="1"/>
          <w:sz w:val="24"/>
          <w:szCs w:val="24"/>
          <w:lang w:val="it-IT" w:eastAsia="hi-IN" w:bidi="hi-IN"/>
        </w:rPr>
        <w:t xml:space="preserve">una spaccatura prodottasi all’interno al monastero, a dichiarare eletto l’abate che riscuota il sostegno dei monaci </w:t>
      </w:r>
      <w:r w:rsidR="009241E6">
        <w:rPr>
          <w:rFonts w:ascii="Times New Roman" w:eastAsia="SimSun" w:hAnsi="Times New Roman" w:cs="Times New Roman"/>
          <w:kern w:val="1"/>
          <w:sz w:val="24"/>
          <w:szCs w:val="24"/>
          <w:lang w:val="it-IT" w:eastAsia="hi-IN" w:bidi="hi-IN"/>
        </w:rPr>
        <w:t>mossi da una motivazione più saggia. Nasce così il principio della “</w:t>
      </w:r>
      <w:proofErr w:type="spellStart"/>
      <w:r w:rsidR="009241E6">
        <w:rPr>
          <w:rFonts w:ascii="Times New Roman" w:eastAsia="SimSun" w:hAnsi="Times New Roman" w:cs="Times New Roman"/>
          <w:kern w:val="1"/>
          <w:sz w:val="24"/>
          <w:szCs w:val="24"/>
          <w:lang w:val="it-IT" w:eastAsia="hi-IN" w:bidi="hi-IN"/>
        </w:rPr>
        <w:t>sanior</w:t>
      </w:r>
      <w:proofErr w:type="spellEnd"/>
      <w:r w:rsidR="009241E6">
        <w:rPr>
          <w:rFonts w:ascii="Times New Roman" w:eastAsia="SimSun" w:hAnsi="Times New Roman" w:cs="Times New Roman"/>
          <w:kern w:val="1"/>
          <w:sz w:val="24"/>
          <w:szCs w:val="24"/>
          <w:lang w:val="it-IT" w:eastAsia="hi-IN" w:bidi="hi-IN"/>
        </w:rPr>
        <w:t xml:space="preserve"> pars”: “che costituisce però solo in un certo senso una ‘parte’; essa [nella visione culturale della Chiesa altomedievale] è la totalità spirituale dell’Assemblea come lo è l’unanimità; è quindi pars soltanto in quanto espressione di un ristretto numero di persone fisiche; ma… la separazione, lo </w:t>
      </w:r>
      <w:r w:rsidR="009241E6" w:rsidRPr="009241E6">
        <w:rPr>
          <w:rFonts w:ascii="Times New Roman" w:eastAsia="SimSun" w:hAnsi="Times New Roman" w:cs="Times New Roman"/>
          <w:i/>
          <w:kern w:val="1"/>
          <w:sz w:val="24"/>
          <w:szCs w:val="24"/>
          <w:lang w:val="it-IT" w:eastAsia="hi-IN" w:bidi="hi-IN"/>
        </w:rPr>
        <w:t>schisma</w:t>
      </w:r>
      <w:r w:rsidR="009241E6">
        <w:rPr>
          <w:rFonts w:ascii="Times New Roman" w:eastAsia="SimSun" w:hAnsi="Times New Roman" w:cs="Times New Roman"/>
          <w:kern w:val="1"/>
          <w:sz w:val="24"/>
          <w:szCs w:val="24"/>
          <w:lang w:val="it-IT" w:eastAsia="hi-IN" w:bidi="hi-IN"/>
        </w:rPr>
        <w:t xml:space="preserve">, che dà luogo alla parte </w:t>
      </w:r>
      <w:r w:rsidR="009241E6">
        <w:rPr>
          <w:rFonts w:ascii="Times New Roman" w:eastAsia="SimSun" w:hAnsi="Times New Roman" w:cs="Times New Roman"/>
          <w:kern w:val="1"/>
          <w:sz w:val="24"/>
          <w:szCs w:val="24"/>
          <w:lang w:val="it-IT" w:eastAsia="hi-IN" w:bidi="hi-IN"/>
        </w:rPr>
        <w:lastRenderedPageBreak/>
        <w:t>e che è, nella mentalità patristica, così intimamente legato alla ‘parte’, è solo apparente. L’unità spirituale resta intatta” (Grossi)</w:t>
      </w:r>
      <w:r w:rsidR="00625958">
        <w:rPr>
          <w:rStyle w:val="Rimandonotaapidipagina"/>
          <w:rFonts w:ascii="Times New Roman" w:eastAsia="SimSun" w:hAnsi="Times New Roman" w:cs="Times New Roman"/>
          <w:kern w:val="1"/>
          <w:sz w:val="24"/>
          <w:szCs w:val="24"/>
          <w:lang w:val="it-IT" w:eastAsia="hi-IN" w:bidi="hi-IN"/>
        </w:rPr>
        <w:footnoteReference w:id="1"/>
      </w:r>
      <w:r w:rsidR="009241E6">
        <w:rPr>
          <w:rFonts w:ascii="Times New Roman" w:eastAsia="SimSun" w:hAnsi="Times New Roman" w:cs="Times New Roman"/>
          <w:kern w:val="1"/>
          <w:sz w:val="24"/>
          <w:szCs w:val="24"/>
          <w:lang w:val="it-IT" w:eastAsia="hi-IN" w:bidi="hi-IN"/>
        </w:rPr>
        <w:t xml:space="preserve">.  </w:t>
      </w:r>
    </w:p>
    <w:p w:rsidR="0051218A" w:rsidRDefault="00625958" w:rsidP="000E2B79">
      <w:pPr>
        <w:shd w:val="clear" w:color="auto" w:fill="FFFFFF"/>
        <w:spacing w:before="100" w:beforeAutospacing="1" w:after="100" w:afterAutospacing="1" w:line="240" w:lineRule="auto"/>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kern w:val="1"/>
          <w:sz w:val="24"/>
          <w:szCs w:val="24"/>
          <w:lang w:val="it-IT" w:eastAsia="hi-IN" w:bidi="hi-IN"/>
        </w:rPr>
        <w:t xml:space="preserve">Per </w:t>
      </w:r>
      <w:r w:rsidR="00076833">
        <w:rPr>
          <w:rFonts w:ascii="Times New Roman" w:eastAsia="SimSun" w:hAnsi="Times New Roman" w:cs="Times New Roman"/>
          <w:kern w:val="1"/>
          <w:sz w:val="24"/>
          <w:szCs w:val="24"/>
          <w:lang w:val="it-IT" w:eastAsia="hi-IN" w:bidi="hi-IN"/>
        </w:rPr>
        <w:t>parecchio</w:t>
      </w:r>
      <w:r>
        <w:rPr>
          <w:rFonts w:ascii="Times New Roman" w:eastAsia="SimSun" w:hAnsi="Times New Roman" w:cs="Times New Roman"/>
          <w:kern w:val="1"/>
          <w:sz w:val="24"/>
          <w:szCs w:val="24"/>
          <w:lang w:val="it-IT" w:eastAsia="hi-IN" w:bidi="hi-IN"/>
        </w:rPr>
        <w:t xml:space="preserve"> tempo, comunque, il principio benedettino resta una voce</w:t>
      </w:r>
      <w:r w:rsidR="00076833">
        <w:rPr>
          <w:rFonts w:ascii="Times New Roman" w:eastAsia="SimSun" w:hAnsi="Times New Roman" w:cs="Times New Roman"/>
          <w:kern w:val="1"/>
          <w:sz w:val="24"/>
          <w:szCs w:val="24"/>
          <w:lang w:val="it-IT" w:eastAsia="hi-IN" w:bidi="hi-IN"/>
        </w:rPr>
        <w:t xml:space="preserve"> </w:t>
      </w:r>
      <w:r w:rsidR="005F6BB1">
        <w:rPr>
          <w:rFonts w:ascii="Times New Roman" w:eastAsia="SimSun" w:hAnsi="Times New Roman" w:cs="Times New Roman"/>
          <w:kern w:val="1"/>
          <w:sz w:val="24"/>
          <w:szCs w:val="24"/>
          <w:lang w:val="it-IT" w:eastAsia="hi-IN" w:bidi="hi-IN"/>
        </w:rPr>
        <w:t xml:space="preserve">relativamente </w:t>
      </w:r>
      <w:r>
        <w:rPr>
          <w:rFonts w:ascii="Times New Roman" w:eastAsia="SimSun" w:hAnsi="Times New Roman" w:cs="Times New Roman"/>
          <w:kern w:val="1"/>
          <w:sz w:val="24"/>
          <w:szCs w:val="24"/>
          <w:lang w:val="it-IT" w:eastAsia="hi-IN" w:bidi="hi-IN"/>
        </w:rPr>
        <w:t>isolata nelle fonti, che continuano ad accogliere (almeno formalmente) la regola unanimi</w:t>
      </w:r>
      <w:r w:rsidR="00076833">
        <w:rPr>
          <w:rFonts w:ascii="Times New Roman" w:eastAsia="SimSun" w:hAnsi="Times New Roman" w:cs="Times New Roman"/>
          <w:kern w:val="1"/>
          <w:sz w:val="24"/>
          <w:szCs w:val="24"/>
          <w:lang w:val="it-IT" w:eastAsia="hi-IN" w:bidi="hi-IN"/>
        </w:rPr>
        <w:t>taria</w:t>
      </w:r>
      <w:r>
        <w:rPr>
          <w:rFonts w:ascii="Times New Roman" w:eastAsia="SimSun" w:hAnsi="Times New Roman" w:cs="Times New Roman"/>
          <w:kern w:val="1"/>
          <w:sz w:val="24"/>
          <w:szCs w:val="24"/>
          <w:lang w:val="it-IT" w:eastAsia="hi-IN" w:bidi="hi-IN"/>
        </w:rPr>
        <w:t>. L</w:t>
      </w:r>
      <w:r w:rsidR="00076833">
        <w:rPr>
          <w:rFonts w:ascii="Times New Roman" w:eastAsia="SimSun" w:hAnsi="Times New Roman" w:cs="Times New Roman"/>
          <w:kern w:val="1"/>
          <w:sz w:val="24"/>
          <w:szCs w:val="24"/>
          <w:lang w:val="it-IT" w:eastAsia="hi-IN" w:bidi="hi-IN"/>
        </w:rPr>
        <w:t xml:space="preserve">a svolta definitiva si compie solo </w:t>
      </w:r>
      <w:r>
        <w:rPr>
          <w:rFonts w:ascii="Times New Roman" w:eastAsia="SimSun" w:hAnsi="Times New Roman" w:cs="Times New Roman"/>
          <w:kern w:val="1"/>
          <w:sz w:val="24"/>
          <w:szCs w:val="24"/>
          <w:lang w:val="it-IT" w:eastAsia="hi-IN" w:bidi="hi-IN"/>
        </w:rPr>
        <w:t>con l’XI secolo</w:t>
      </w:r>
      <w:r w:rsidR="00076833">
        <w:rPr>
          <w:rFonts w:ascii="Times New Roman" w:eastAsia="SimSun" w:hAnsi="Times New Roman" w:cs="Times New Roman"/>
          <w:kern w:val="1"/>
          <w:sz w:val="24"/>
          <w:szCs w:val="24"/>
          <w:lang w:val="it-IT" w:eastAsia="hi-IN" w:bidi="hi-IN"/>
        </w:rPr>
        <w:t>: quando</w:t>
      </w:r>
      <w:r>
        <w:rPr>
          <w:rFonts w:ascii="Times New Roman" w:eastAsia="SimSun" w:hAnsi="Times New Roman" w:cs="Times New Roman"/>
          <w:kern w:val="1"/>
          <w:sz w:val="24"/>
          <w:szCs w:val="24"/>
          <w:lang w:val="it-IT" w:eastAsia="hi-IN" w:bidi="hi-IN"/>
        </w:rPr>
        <w:t xml:space="preserve"> Gregorio VII </w:t>
      </w:r>
      <w:r w:rsidR="00076833">
        <w:rPr>
          <w:rFonts w:ascii="Times New Roman" w:eastAsia="SimSun" w:hAnsi="Times New Roman" w:cs="Times New Roman"/>
          <w:kern w:val="1"/>
          <w:sz w:val="24"/>
          <w:szCs w:val="24"/>
          <w:lang w:val="it-IT" w:eastAsia="hi-IN" w:bidi="hi-IN"/>
        </w:rPr>
        <w:t xml:space="preserve">(1073-1085) canonizza per tutta la Chiesa il principio </w:t>
      </w:r>
      <w:r w:rsidR="00F50BB9">
        <w:rPr>
          <w:rFonts w:ascii="Times New Roman" w:eastAsia="SimSun" w:hAnsi="Times New Roman" w:cs="Times New Roman"/>
          <w:kern w:val="1"/>
          <w:sz w:val="24"/>
          <w:szCs w:val="24"/>
          <w:lang w:val="it-IT" w:eastAsia="hi-IN" w:bidi="hi-IN"/>
        </w:rPr>
        <w:t>in base al quale</w:t>
      </w:r>
      <w:r w:rsidR="00076833">
        <w:rPr>
          <w:rFonts w:ascii="Times New Roman" w:eastAsia="SimSun" w:hAnsi="Times New Roman" w:cs="Times New Roman"/>
          <w:kern w:val="1"/>
          <w:sz w:val="24"/>
          <w:szCs w:val="24"/>
          <w:lang w:val="it-IT" w:eastAsia="hi-IN" w:bidi="hi-IN"/>
        </w:rPr>
        <w:t xml:space="preserve"> tutte le elezioni devono </w:t>
      </w:r>
      <w:r w:rsidR="00076833" w:rsidRPr="00BA1A45">
        <w:rPr>
          <w:rFonts w:ascii="Times New Roman" w:eastAsia="SimSun" w:hAnsi="Times New Roman" w:cs="Times New Roman"/>
          <w:kern w:val="1"/>
          <w:sz w:val="24"/>
          <w:szCs w:val="24"/>
          <w:lang w:val="it-IT" w:eastAsia="hi-IN" w:bidi="hi-IN"/>
        </w:rPr>
        <w:t xml:space="preserve">avvenire </w:t>
      </w:r>
      <w:r w:rsidR="00076833" w:rsidRPr="005F6BB1">
        <w:rPr>
          <w:rFonts w:ascii="Times New Roman" w:eastAsia="SimSun" w:hAnsi="Times New Roman" w:cs="Times New Roman"/>
          <w:b/>
          <w:kern w:val="1"/>
          <w:sz w:val="24"/>
          <w:szCs w:val="24"/>
          <w:lang w:val="it-IT" w:eastAsia="hi-IN" w:bidi="hi-IN"/>
        </w:rPr>
        <w:t>“</w:t>
      </w:r>
      <w:proofErr w:type="spellStart"/>
      <w:r w:rsidR="00076833" w:rsidRPr="005F6BB1">
        <w:rPr>
          <w:rFonts w:ascii="Times New Roman" w:eastAsia="SimSun" w:hAnsi="Times New Roman" w:cs="Times New Roman"/>
          <w:b/>
          <w:kern w:val="1"/>
          <w:sz w:val="24"/>
          <w:szCs w:val="24"/>
          <w:lang w:val="it-IT" w:eastAsia="hi-IN" w:bidi="hi-IN"/>
        </w:rPr>
        <w:t>secundum</w:t>
      </w:r>
      <w:proofErr w:type="spellEnd"/>
      <w:r w:rsidR="00076833" w:rsidRPr="005F6BB1">
        <w:rPr>
          <w:rFonts w:ascii="Times New Roman" w:eastAsia="SimSun" w:hAnsi="Times New Roman" w:cs="Times New Roman"/>
          <w:b/>
          <w:kern w:val="1"/>
          <w:sz w:val="24"/>
          <w:szCs w:val="24"/>
          <w:lang w:val="it-IT" w:eastAsia="hi-IN" w:bidi="hi-IN"/>
        </w:rPr>
        <w:t xml:space="preserve"> </w:t>
      </w:r>
      <w:proofErr w:type="spellStart"/>
      <w:r w:rsidR="00076833" w:rsidRPr="005F6BB1">
        <w:rPr>
          <w:rFonts w:ascii="Times New Roman" w:eastAsia="SimSun" w:hAnsi="Times New Roman" w:cs="Times New Roman"/>
          <w:b/>
          <w:kern w:val="1"/>
          <w:sz w:val="24"/>
          <w:szCs w:val="24"/>
          <w:lang w:val="it-IT" w:eastAsia="hi-IN" w:bidi="hi-IN"/>
        </w:rPr>
        <w:t>sanius</w:t>
      </w:r>
      <w:proofErr w:type="spellEnd"/>
      <w:r w:rsidR="00076833" w:rsidRPr="005F6BB1">
        <w:rPr>
          <w:rFonts w:ascii="Times New Roman" w:eastAsia="SimSun" w:hAnsi="Times New Roman" w:cs="Times New Roman"/>
          <w:b/>
          <w:kern w:val="1"/>
          <w:sz w:val="24"/>
          <w:szCs w:val="24"/>
          <w:lang w:val="it-IT" w:eastAsia="hi-IN" w:bidi="hi-IN"/>
        </w:rPr>
        <w:t xml:space="preserve"> </w:t>
      </w:r>
      <w:proofErr w:type="spellStart"/>
      <w:r w:rsidR="00076833" w:rsidRPr="005F6BB1">
        <w:rPr>
          <w:rFonts w:ascii="Times New Roman" w:eastAsia="SimSun" w:hAnsi="Times New Roman" w:cs="Times New Roman"/>
          <w:b/>
          <w:kern w:val="1"/>
          <w:sz w:val="24"/>
          <w:szCs w:val="24"/>
          <w:lang w:val="it-IT" w:eastAsia="hi-IN" w:bidi="hi-IN"/>
        </w:rPr>
        <w:t>consilium</w:t>
      </w:r>
      <w:proofErr w:type="spellEnd"/>
      <w:r w:rsidR="00076833" w:rsidRPr="005F6BB1">
        <w:rPr>
          <w:rFonts w:ascii="Times New Roman" w:eastAsia="SimSun" w:hAnsi="Times New Roman" w:cs="Times New Roman"/>
          <w:b/>
          <w:kern w:val="1"/>
          <w:sz w:val="24"/>
          <w:szCs w:val="24"/>
          <w:lang w:val="it-IT" w:eastAsia="hi-IN" w:bidi="hi-IN"/>
        </w:rPr>
        <w:t xml:space="preserve"> </w:t>
      </w:r>
      <w:proofErr w:type="spellStart"/>
      <w:r w:rsidR="00076833" w:rsidRPr="005F6BB1">
        <w:rPr>
          <w:rFonts w:ascii="Times New Roman" w:eastAsia="SimSun" w:hAnsi="Times New Roman" w:cs="Times New Roman"/>
          <w:b/>
          <w:kern w:val="1"/>
          <w:sz w:val="24"/>
          <w:szCs w:val="24"/>
          <w:lang w:val="it-IT" w:eastAsia="hi-IN" w:bidi="hi-IN"/>
        </w:rPr>
        <w:t>sapientium</w:t>
      </w:r>
      <w:proofErr w:type="spellEnd"/>
      <w:r w:rsidR="00076833" w:rsidRPr="005F6BB1">
        <w:rPr>
          <w:rFonts w:ascii="Times New Roman" w:eastAsia="SimSun" w:hAnsi="Times New Roman" w:cs="Times New Roman"/>
          <w:b/>
          <w:kern w:val="1"/>
          <w:sz w:val="24"/>
          <w:szCs w:val="24"/>
          <w:lang w:val="it-IT" w:eastAsia="hi-IN" w:bidi="hi-IN"/>
        </w:rPr>
        <w:t xml:space="preserve"> et </w:t>
      </w:r>
      <w:proofErr w:type="spellStart"/>
      <w:r w:rsidR="00076833" w:rsidRPr="005F6BB1">
        <w:rPr>
          <w:rFonts w:ascii="Times New Roman" w:eastAsia="SimSun" w:hAnsi="Times New Roman" w:cs="Times New Roman"/>
          <w:b/>
          <w:kern w:val="1"/>
          <w:sz w:val="24"/>
          <w:szCs w:val="24"/>
          <w:lang w:val="it-IT" w:eastAsia="hi-IN" w:bidi="hi-IN"/>
        </w:rPr>
        <w:t>saniorum</w:t>
      </w:r>
      <w:proofErr w:type="spellEnd"/>
      <w:r w:rsidR="00076833" w:rsidRPr="005F6BB1">
        <w:rPr>
          <w:rFonts w:ascii="Times New Roman" w:eastAsia="SimSun" w:hAnsi="Times New Roman" w:cs="Times New Roman"/>
          <w:b/>
          <w:kern w:val="1"/>
          <w:sz w:val="24"/>
          <w:szCs w:val="24"/>
          <w:lang w:val="it-IT" w:eastAsia="hi-IN" w:bidi="hi-IN"/>
        </w:rPr>
        <w:t xml:space="preserve"> </w:t>
      </w:r>
      <w:proofErr w:type="spellStart"/>
      <w:r w:rsidR="00076833" w:rsidRPr="005F6BB1">
        <w:rPr>
          <w:rFonts w:ascii="Times New Roman" w:eastAsia="SimSun" w:hAnsi="Times New Roman" w:cs="Times New Roman"/>
          <w:b/>
          <w:kern w:val="1"/>
          <w:sz w:val="24"/>
          <w:szCs w:val="24"/>
          <w:lang w:val="it-IT" w:eastAsia="hi-IN" w:bidi="hi-IN"/>
        </w:rPr>
        <w:t>fratrum</w:t>
      </w:r>
      <w:proofErr w:type="spellEnd"/>
      <w:r w:rsidR="00076833" w:rsidRPr="005F6BB1">
        <w:rPr>
          <w:rFonts w:ascii="Times New Roman" w:eastAsia="SimSun" w:hAnsi="Times New Roman" w:cs="Times New Roman"/>
          <w:b/>
          <w:kern w:val="1"/>
          <w:sz w:val="24"/>
          <w:szCs w:val="24"/>
          <w:lang w:val="it-IT" w:eastAsia="hi-IN" w:bidi="hi-IN"/>
        </w:rPr>
        <w:t>”</w:t>
      </w:r>
      <w:r w:rsidR="00076833">
        <w:rPr>
          <w:rFonts w:ascii="Times New Roman" w:eastAsia="SimSun" w:hAnsi="Times New Roman" w:cs="Times New Roman"/>
          <w:kern w:val="1"/>
          <w:sz w:val="24"/>
          <w:szCs w:val="24"/>
          <w:lang w:val="it-IT" w:eastAsia="hi-IN" w:bidi="hi-IN"/>
        </w:rPr>
        <w:t xml:space="preserve"> (NB: la ‘</w:t>
      </w:r>
      <w:proofErr w:type="spellStart"/>
      <w:r w:rsidR="00076833">
        <w:rPr>
          <w:rFonts w:ascii="Times New Roman" w:eastAsia="SimSun" w:hAnsi="Times New Roman" w:cs="Times New Roman"/>
          <w:kern w:val="1"/>
          <w:sz w:val="24"/>
          <w:szCs w:val="24"/>
          <w:lang w:val="it-IT" w:eastAsia="hi-IN" w:bidi="hi-IN"/>
        </w:rPr>
        <w:t>sanioritas</w:t>
      </w:r>
      <w:proofErr w:type="spellEnd"/>
      <w:r w:rsidR="00076833">
        <w:rPr>
          <w:rFonts w:ascii="Times New Roman" w:eastAsia="SimSun" w:hAnsi="Times New Roman" w:cs="Times New Roman"/>
          <w:kern w:val="1"/>
          <w:sz w:val="24"/>
          <w:szCs w:val="24"/>
          <w:lang w:val="it-IT" w:eastAsia="hi-IN" w:bidi="hi-IN"/>
        </w:rPr>
        <w:t>’</w:t>
      </w:r>
      <w:r w:rsidR="005F6BB1">
        <w:rPr>
          <w:rFonts w:ascii="Times New Roman" w:eastAsia="SimSun" w:hAnsi="Times New Roman" w:cs="Times New Roman"/>
          <w:kern w:val="1"/>
          <w:sz w:val="24"/>
          <w:szCs w:val="24"/>
          <w:lang w:val="it-IT" w:eastAsia="hi-IN" w:bidi="hi-IN"/>
        </w:rPr>
        <w:t xml:space="preserve">, in principio almeno, </w:t>
      </w:r>
      <w:r w:rsidR="00076833">
        <w:rPr>
          <w:rFonts w:ascii="Times New Roman" w:eastAsia="SimSun" w:hAnsi="Times New Roman" w:cs="Times New Roman"/>
          <w:kern w:val="1"/>
          <w:sz w:val="24"/>
          <w:szCs w:val="24"/>
          <w:lang w:val="it-IT" w:eastAsia="hi-IN" w:bidi="hi-IN"/>
        </w:rPr>
        <w:t xml:space="preserve"> non riguarda i candidati, ma chi li sceglie). La Chiesa, nel corso dei secoli, si è sempre più istituzionalizzata </w:t>
      </w:r>
      <w:r w:rsidR="005F6BB1">
        <w:rPr>
          <w:rFonts w:ascii="Times New Roman" w:eastAsia="SimSun" w:hAnsi="Times New Roman" w:cs="Times New Roman"/>
          <w:kern w:val="1"/>
          <w:sz w:val="24"/>
          <w:szCs w:val="24"/>
          <w:lang w:val="it-IT" w:eastAsia="hi-IN" w:bidi="hi-IN"/>
        </w:rPr>
        <w:t xml:space="preserve">(è solo il clero, ormai, e non il popolo di Dio, che compone i vari collegi) </w:t>
      </w:r>
      <w:r w:rsidR="00076833">
        <w:rPr>
          <w:rFonts w:ascii="Times New Roman" w:eastAsia="SimSun" w:hAnsi="Times New Roman" w:cs="Times New Roman"/>
          <w:kern w:val="1"/>
          <w:sz w:val="24"/>
          <w:szCs w:val="24"/>
          <w:lang w:val="it-IT" w:eastAsia="hi-IN" w:bidi="hi-IN"/>
        </w:rPr>
        <w:t xml:space="preserve">e il suo carattere gerarchico ha ora acquisito un peso incommensurabilmente superiore alle origini. </w:t>
      </w:r>
      <w:r w:rsidR="0051218A">
        <w:rPr>
          <w:rFonts w:ascii="Times New Roman" w:eastAsia="SimSun" w:hAnsi="Times New Roman" w:cs="Times New Roman"/>
          <w:kern w:val="1"/>
          <w:sz w:val="24"/>
          <w:szCs w:val="24"/>
          <w:lang w:val="it-IT" w:eastAsia="hi-IN" w:bidi="hi-IN"/>
        </w:rPr>
        <w:t xml:space="preserve">Si prende atto normalmente, quindi, che le elezioni avvengono tramite procedure disputate, che oppongono maggioranze a minoranze: salvo riservare al superiore la facoltà di </w:t>
      </w:r>
      <w:r w:rsidR="005F6BB1">
        <w:rPr>
          <w:rFonts w:ascii="Times New Roman" w:eastAsia="SimSun" w:hAnsi="Times New Roman" w:cs="Times New Roman"/>
          <w:kern w:val="1"/>
          <w:sz w:val="24"/>
          <w:szCs w:val="24"/>
          <w:lang w:val="it-IT" w:eastAsia="hi-IN" w:bidi="hi-IN"/>
        </w:rPr>
        <w:t xml:space="preserve">definire </w:t>
      </w:r>
      <w:r w:rsidR="0051218A">
        <w:rPr>
          <w:rFonts w:ascii="Times New Roman" w:eastAsia="SimSun" w:hAnsi="Times New Roman" w:cs="Times New Roman"/>
          <w:kern w:val="1"/>
          <w:sz w:val="24"/>
          <w:szCs w:val="24"/>
          <w:lang w:val="it-IT" w:eastAsia="hi-IN" w:bidi="hi-IN"/>
        </w:rPr>
        <w:t xml:space="preserve"> in ultima istanza quale </w:t>
      </w:r>
      <w:r w:rsidR="005F6BB1">
        <w:rPr>
          <w:rFonts w:ascii="Times New Roman" w:eastAsia="SimSun" w:hAnsi="Times New Roman" w:cs="Times New Roman"/>
          <w:kern w:val="1"/>
          <w:sz w:val="24"/>
          <w:szCs w:val="24"/>
          <w:lang w:val="it-IT" w:eastAsia="hi-IN" w:bidi="hi-IN"/>
        </w:rPr>
        <w:t>sia</w:t>
      </w:r>
      <w:r w:rsidR="0051218A">
        <w:rPr>
          <w:rFonts w:ascii="Times New Roman" w:eastAsia="SimSun" w:hAnsi="Times New Roman" w:cs="Times New Roman"/>
          <w:kern w:val="1"/>
          <w:sz w:val="24"/>
          <w:szCs w:val="24"/>
          <w:lang w:val="it-IT" w:eastAsia="hi-IN" w:bidi="hi-IN"/>
        </w:rPr>
        <w:t xml:space="preserve"> la parte più corretta, indipendentemente dalla sua consistenza numerica</w:t>
      </w:r>
      <w:r w:rsidR="005F6BB1">
        <w:rPr>
          <w:rFonts w:ascii="Times New Roman" w:eastAsia="SimSun" w:hAnsi="Times New Roman" w:cs="Times New Roman"/>
          <w:kern w:val="1"/>
          <w:sz w:val="24"/>
          <w:szCs w:val="24"/>
          <w:lang w:val="it-IT" w:eastAsia="hi-IN" w:bidi="hi-IN"/>
        </w:rPr>
        <w:t xml:space="preserve"> – e ciò </w:t>
      </w:r>
      <w:r w:rsidR="0051218A">
        <w:rPr>
          <w:rFonts w:ascii="Times New Roman" w:eastAsia="SimSun" w:hAnsi="Times New Roman" w:cs="Times New Roman"/>
          <w:kern w:val="1"/>
          <w:sz w:val="24"/>
          <w:szCs w:val="24"/>
          <w:lang w:val="it-IT" w:eastAsia="hi-IN" w:bidi="hi-IN"/>
        </w:rPr>
        <w:t xml:space="preserve"> in base al principio </w:t>
      </w:r>
      <w:r w:rsidR="0051218A" w:rsidRPr="00D96F9A">
        <w:rPr>
          <w:rFonts w:ascii="Times New Roman" w:hAnsi="Times New Roman" w:cs="Times New Roman"/>
          <w:b/>
          <w:sz w:val="24"/>
          <w:lang w:val="it-IT"/>
        </w:rPr>
        <w:t xml:space="preserve">“pars </w:t>
      </w:r>
      <w:proofErr w:type="spellStart"/>
      <w:r w:rsidR="0051218A" w:rsidRPr="00D96F9A">
        <w:rPr>
          <w:rFonts w:ascii="Times New Roman" w:hAnsi="Times New Roman" w:cs="Times New Roman"/>
          <w:b/>
          <w:sz w:val="24"/>
          <w:lang w:val="it-IT"/>
        </w:rPr>
        <w:t>quae</w:t>
      </w:r>
      <w:proofErr w:type="spellEnd"/>
      <w:r w:rsidR="0051218A" w:rsidRPr="00D96F9A">
        <w:rPr>
          <w:rFonts w:ascii="Times New Roman" w:hAnsi="Times New Roman" w:cs="Times New Roman"/>
          <w:b/>
          <w:sz w:val="24"/>
          <w:lang w:val="it-IT"/>
        </w:rPr>
        <w:t xml:space="preserve"> </w:t>
      </w:r>
      <w:proofErr w:type="spellStart"/>
      <w:r w:rsidR="0051218A" w:rsidRPr="00D96F9A">
        <w:rPr>
          <w:rFonts w:ascii="Times New Roman" w:hAnsi="Times New Roman" w:cs="Times New Roman"/>
          <w:b/>
          <w:sz w:val="24"/>
          <w:lang w:val="it-IT"/>
        </w:rPr>
        <w:t>eligit</w:t>
      </w:r>
      <w:proofErr w:type="spellEnd"/>
      <w:r w:rsidR="0051218A" w:rsidRPr="00D96F9A">
        <w:rPr>
          <w:rFonts w:ascii="Times New Roman" w:hAnsi="Times New Roman" w:cs="Times New Roman"/>
          <w:b/>
          <w:sz w:val="24"/>
          <w:lang w:val="it-IT"/>
        </w:rPr>
        <w:t xml:space="preserve"> </w:t>
      </w:r>
      <w:proofErr w:type="spellStart"/>
      <w:r w:rsidR="0051218A" w:rsidRPr="00D96F9A">
        <w:rPr>
          <w:rFonts w:ascii="Times New Roman" w:hAnsi="Times New Roman" w:cs="Times New Roman"/>
          <w:b/>
          <w:sz w:val="24"/>
          <w:lang w:val="it-IT"/>
        </w:rPr>
        <w:t>meliorem</w:t>
      </w:r>
      <w:proofErr w:type="spellEnd"/>
      <w:r w:rsidR="0051218A" w:rsidRPr="00D96F9A">
        <w:rPr>
          <w:rFonts w:ascii="Times New Roman" w:hAnsi="Times New Roman" w:cs="Times New Roman"/>
          <w:b/>
          <w:sz w:val="24"/>
          <w:lang w:val="it-IT"/>
        </w:rPr>
        <w:t xml:space="preserve">, </w:t>
      </w:r>
      <w:proofErr w:type="spellStart"/>
      <w:r w:rsidR="0051218A" w:rsidRPr="00D96F9A">
        <w:rPr>
          <w:rFonts w:ascii="Times New Roman" w:hAnsi="Times New Roman" w:cs="Times New Roman"/>
          <w:b/>
          <w:sz w:val="24"/>
          <w:lang w:val="it-IT"/>
        </w:rPr>
        <w:t>videtur</w:t>
      </w:r>
      <w:proofErr w:type="spellEnd"/>
      <w:r w:rsidR="0051218A" w:rsidRPr="00D96F9A">
        <w:rPr>
          <w:rFonts w:ascii="Times New Roman" w:hAnsi="Times New Roman" w:cs="Times New Roman"/>
          <w:b/>
          <w:sz w:val="24"/>
          <w:lang w:val="it-IT"/>
        </w:rPr>
        <w:t xml:space="preserve"> </w:t>
      </w:r>
      <w:proofErr w:type="spellStart"/>
      <w:r w:rsidR="0051218A" w:rsidRPr="00D96F9A">
        <w:rPr>
          <w:rFonts w:ascii="Times New Roman" w:hAnsi="Times New Roman" w:cs="Times New Roman"/>
          <w:b/>
          <w:sz w:val="24"/>
          <w:lang w:val="it-IT"/>
        </w:rPr>
        <w:t>sanior</w:t>
      </w:r>
      <w:proofErr w:type="spellEnd"/>
      <w:r w:rsidR="0051218A" w:rsidRPr="00D96F9A">
        <w:rPr>
          <w:rFonts w:ascii="Times New Roman" w:hAnsi="Times New Roman" w:cs="Times New Roman"/>
          <w:b/>
          <w:sz w:val="24"/>
          <w:lang w:val="it-IT"/>
        </w:rPr>
        <w:t>”</w:t>
      </w:r>
      <w:r w:rsidR="0051218A" w:rsidRPr="00D96F9A">
        <w:rPr>
          <w:rFonts w:ascii="Times New Roman" w:eastAsia="SimSun" w:hAnsi="Times New Roman" w:cs="Times New Roman"/>
          <w:b/>
          <w:kern w:val="1"/>
          <w:sz w:val="28"/>
          <w:szCs w:val="24"/>
          <w:lang w:val="it-IT" w:eastAsia="hi-IN" w:bidi="hi-IN"/>
        </w:rPr>
        <w:t>.</w:t>
      </w:r>
      <w:r w:rsidR="0051218A" w:rsidRPr="005F6BB1">
        <w:rPr>
          <w:rFonts w:ascii="Times New Roman" w:eastAsia="SimSun" w:hAnsi="Times New Roman" w:cs="Times New Roman"/>
          <w:kern w:val="1"/>
          <w:sz w:val="28"/>
          <w:szCs w:val="24"/>
          <w:lang w:val="it-IT" w:eastAsia="hi-IN" w:bidi="hi-IN"/>
        </w:rPr>
        <w:t xml:space="preserve"> </w:t>
      </w:r>
    </w:p>
    <w:p w:rsidR="000E2B79" w:rsidRPr="000E2B79" w:rsidRDefault="000E2B79" w:rsidP="009B5EB0">
      <w:pPr>
        <w:pStyle w:val="Paragrafoelenco"/>
        <w:numPr>
          <w:ilvl w:val="0"/>
          <w:numId w:val="2"/>
        </w:numPr>
        <w:jc w:val="both"/>
        <w:rPr>
          <w:rFonts w:ascii="Times New Roman" w:eastAsia="SimSun" w:hAnsi="Times New Roman" w:cs="Mangal"/>
          <w:kern w:val="1"/>
          <w:sz w:val="24"/>
          <w:szCs w:val="24"/>
          <w:lang w:val="it-IT" w:eastAsia="hi-IN" w:bidi="hi-IN"/>
        </w:rPr>
      </w:pPr>
      <w:r>
        <w:rPr>
          <w:rFonts w:ascii="Times New Roman" w:eastAsia="SimSun" w:hAnsi="Times New Roman" w:cs="Times New Roman"/>
          <w:b/>
          <w:kern w:val="1"/>
          <w:sz w:val="24"/>
          <w:szCs w:val="24"/>
          <w:lang w:val="it-IT" w:eastAsia="hi-IN" w:bidi="hi-IN"/>
        </w:rPr>
        <w:t xml:space="preserve">Le regole della decisione: e. </w:t>
      </w:r>
      <w:r w:rsidR="0051218A" w:rsidRPr="00824F1A">
        <w:rPr>
          <w:rFonts w:ascii="Times New Roman" w:eastAsia="SimSun" w:hAnsi="Times New Roman" w:cs="Times New Roman"/>
          <w:b/>
          <w:kern w:val="1"/>
          <w:sz w:val="24"/>
          <w:szCs w:val="24"/>
          <w:lang w:val="it-IT" w:eastAsia="hi-IN" w:bidi="hi-IN"/>
        </w:rPr>
        <w:t>Dalla ‘</w:t>
      </w:r>
      <w:proofErr w:type="spellStart"/>
      <w:r w:rsidR="0051218A" w:rsidRPr="00824F1A">
        <w:rPr>
          <w:rFonts w:ascii="Times New Roman" w:eastAsia="SimSun" w:hAnsi="Times New Roman" w:cs="Times New Roman"/>
          <w:b/>
          <w:kern w:val="1"/>
          <w:sz w:val="24"/>
          <w:szCs w:val="24"/>
          <w:lang w:val="it-IT" w:eastAsia="hi-IN" w:bidi="hi-IN"/>
        </w:rPr>
        <w:t>sanioritas</w:t>
      </w:r>
      <w:proofErr w:type="spellEnd"/>
      <w:r w:rsidR="0051218A" w:rsidRPr="00824F1A">
        <w:rPr>
          <w:rFonts w:ascii="Times New Roman" w:eastAsia="SimSun" w:hAnsi="Times New Roman" w:cs="Times New Roman"/>
          <w:b/>
          <w:kern w:val="1"/>
          <w:sz w:val="24"/>
          <w:szCs w:val="24"/>
          <w:lang w:val="it-IT" w:eastAsia="hi-IN" w:bidi="hi-IN"/>
        </w:rPr>
        <w:t>’ alla ‘</w:t>
      </w:r>
      <w:proofErr w:type="spellStart"/>
      <w:r w:rsidR="0051218A" w:rsidRPr="00824F1A">
        <w:rPr>
          <w:rFonts w:ascii="Times New Roman" w:eastAsia="SimSun" w:hAnsi="Times New Roman" w:cs="Times New Roman"/>
          <w:b/>
          <w:kern w:val="1"/>
          <w:sz w:val="24"/>
          <w:szCs w:val="24"/>
          <w:lang w:val="it-IT" w:eastAsia="hi-IN" w:bidi="hi-IN"/>
        </w:rPr>
        <w:t>maioritas</w:t>
      </w:r>
      <w:proofErr w:type="spellEnd"/>
      <w:r w:rsidR="0051218A" w:rsidRPr="00824F1A">
        <w:rPr>
          <w:rFonts w:ascii="Times New Roman" w:eastAsia="SimSun" w:hAnsi="Times New Roman" w:cs="Times New Roman"/>
          <w:b/>
          <w:kern w:val="1"/>
          <w:sz w:val="24"/>
          <w:szCs w:val="24"/>
          <w:lang w:val="it-IT" w:eastAsia="hi-IN" w:bidi="hi-IN"/>
        </w:rPr>
        <w:t>’</w:t>
      </w:r>
      <w:r w:rsidR="00BA71B2">
        <w:rPr>
          <w:rFonts w:ascii="Times New Roman" w:eastAsia="SimSun" w:hAnsi="Times New Roman" w:cs="Times New Roman"/>
          <w:b/>
          <w:kern w:val="1"/>
          <w:sz w:val="24"/>
          <w:szCs w:val="24"/>
          <w:lang w:val="it-IT" w:eastAsia="hi-IN" w:bidi="hi-IN"/>
        </w:rPr>
        <w:t>: l’avvio della transizione</w:t>
      </w:r>
      <w:r w:rsidR="0051218A" w:rsidRPr="00824F1A">
        <w:rPr>
          <w:rFonts w:ascii="Times New Roman" w:eastAsia="SimSun" w:hAnsi="Times New Roman" w:cs="Times New Roman"/>
          <w:b/>
          <w:kern w:val="1"/>
          <w:sz w:val="24"/>
          <w:szCs w:val="24"/>
          <w:lang w:val="it-IT" w:eastAsia="hi-IN" w:bidi="hi-IN"/>
        </w:rPr>
        <w:t xml:space="preserve">. </w:t>
      </w:r>
    </w:p>
    <w:p w:rsidR="00B24CDE" w:rsidRPr="000E2B79" w:rsidRDefault="0051218A" w:rsidP="000E2B79">
      <w:pPr>
        <w:jc w:val="both"/>
        <w:rPr>
          <w:rFonts w:ascii="Times New Roman" w:eastAsia="SimSun" w:hAnsi="Times New Roman" w:cs="Mangal"/>
          <w:kern w:val="1"/>
          <w:sz w:val="24"/>
          <w:szCs w:val="24"/>
          <w:lang w:val="it-IT" w:eastAsia="hi-IN" w:bidi="hi-IN"/>
        </w:rPr>
      </w:pPr>
      <w:r w:rsidRPr="000E2B79">
        <w:rPr>
          <w:rFonts w:ascii="Times New Roman" w:eastAsia="SimSun" w:hAnsi="Times New Roman" w:cs="Times New Roman"/>
          <w:kern w:val="1"/>
          <w:sz w:val="24"/>
          <w:szCs w:val="24"/>
          <w:lang w:val="it-IT" w:eastAsia="hi-IN" w:bidi="hi-IN"/>
        </w:rPr>
        <w:t xml:space="preserve">Nel </w:t>
      </w:r>
      <w:r w:rsidR="00076833" w:rsidRPr="000E2B79">
        <w:rPr>
          <w:rFonts w:ascii="Times New Roman" w:eastAsia="SimSun" w:hAnsi="Times New Roman" w:cs="Times New Roman"/>
          <w:kern w:val="1"/>
          <w:sz w:val="24"/>
          <w:szCs w:val="24"/>
          <w:lang w:val="it-IT" w:eastAsia="hi-IN" w:bidi="hi-IN"/>
        </w:rPr>
        <w:t xml:space="preserve"> </w:t>
      </w:r>
      <w:r w:rsidRPr="000E2B79">
        <w:rPr>
          <w:rFonts w:ascii="Times New Roman" w:eastAsia="SimSun" w:hAnsi="Times New Roman" w:cs="Times New Roman"/>
          <w:kern w:val="1"/>
          <w:sz w:val="24"/>
          <w:szCs w:val="24"/>
          <w:lang w:val="it-IT" w:eastAsia="hi-IN" w:bidi="hi-IN"/>
        </w:rPr>
        <w:t xml:space="preserve">XII secolo, questo assetto sembra a tutti gli effetti consolidato; ma lo è solo in apparenza. Per funzionare correttamente il sistema necessita evidentemente che ogni corpo deliberante sia controllato </w:t>
      </w:r>
      <w:r w:rsidR="005F6BB1" w:rsidRPr="000E2B79">
        <w:rPr>
          <w:rFonts w:ascii="Times New Roman" w:eastAsia="SimSun" w:hAnsi="Times New Roman" w:cs="Times New Roman"/>
          <w:kern w:val="1"/>
          <w:sz w:val="24"/>
          <w:szCs w:val="24"/>
          <w:lang w:val="it-IT" w:eastAsia="hi-IN" w:bidi="hi-IN"/>
        </w:rPr>
        <w:t xml:space="preserve">in modo fermo </w:t>
      </w:r>
      <w:r w:rsidRPr="000E2B79">
        <w:rPr>
          <w:rFonts w:ascii="Times New Roman" w:eastAsia="SimSun" w:hAnsi="Times New Roman" w:cs="Times New Roman"/>
          <w:kern w:val="1"/>
          <w:sz w:val="24"/>
          <w:szCs w:val="24"/>
          <w:lang w:val="it-IT" w:eastAsia="hi-IN" w:bidi="hi-IN"/>
        </w:rPr>
        <w:t xml:space="preserve">da un proprio </w:t>
      </w:r>
      <w:proofErr w:type="spellStart"/>
      <w:r w:rsidRPr="000E2B79">
        <w:rPr>
          <w:rFonts w:ascii="Times New Roman" w:eastAsia="SimSun" w:hAnsi="Times New Roman" w:cs="Times New Roman"/>
          <w:i/>
          <w:kern w:val="1"/>
          <w:sz w:val="24"/>
          <w:szCs w:val="24"/>
          <w:lang w:val="it-IT" w:eastAsia="hi-IN" w:bidi="hi-IN"/>
        </w:rPr>
        <w:t>superior</w:t>
      </w:r>
      <w:proofErr w:type="spellEnd"/>
      <w:r w:rsidRPr="000E2B79">
        <w:rPr>
          <w:rFonts w:ascii="Times New Roman" w:eastAsia="SimSun" w:hAnsi="Times New Roman" w:cs="Times New Roman"/>
          <w:kern w:val="1"/>
          <w:sz w:val="24"/>
          <w:szCs w:val="24"/>
          <w:lang w:val="it-IT" w:eastAsia="hi-IN" w:bidi="hi-IN"/>
        </w:rPr>
        <w:t xml:space="preserve"> </w:t>
      </w:r>
      <w:r w:rsidR="005F6BB1" w:rsidRPr="000E2B79">
        <w:rPr>
          <w:rFonts w:ascii="Times New Roman" w:eastAsia="SimSun" w:hAnsi="Times New Roman" w:cs="Times New Roman"/>
          <w:kern w:val="1"/>
          <w:sz w:val="24"/>
          <w:szCs w:val="24"/>
          <w:lang w:val="it-IT" w:eastAsia="hi-IN" w:bidi="hi-IN"/>
        </w:rPr>
        <w:t xml:space="preserve">e che questi sia capace d’imporre la scelta dell’eletto anche contro il prevalente orientamento dell’assemblea. Tale condizione però, nel realizzarsi in pratica finisce spesso con lo scatenare ulteriori conflitti </w:t>
      </w:r>
      <w:r w:rsidR="005F6BB1" w:rsidRPr="000E2B79">
        <w:rPr>
          <w:rFonts w:ascii="Times New Roman" w:eastAsia="SimSun" w:hAnsi="Times New Roman" w:cs="Times New Roman"/>
          <w:i/>
          <w:kern w:val="1"/>
          <w:sz w:val="24"/>
          <w:szCs w:val="24"/>
          <w:lang w:val="it-IT" w:eastAsia="hi-IN" w:bidi="hi-IN"/>
        </w:rPr>
        <w:t>bottom-up</w:t>
      </w:r>
      <w:r w:rsidR="005F6BB1" w:rsidRPr="000E2B79">
        <w:rPr>
          <w:rFonts w:ascii="Times New Roman" w:eastAsia="SimSun" w:hAnsi="Times New Roman" w:cs="Times New Roman"/>
          <w:kern w:val="1"/>
          <w:sz w:val="24"/>
          <w:szCs w:val="24"/>
          <w:lang w:val="it-IT" w:eastAsia="hi-IN" w:bidi="hi-IN"/>
        </w:rPr>
        <w:t xml:space="preserve">; e in ogni caso essa non </w:t>
      </w:r>
      <w:r w:rsidR="00D96F9A" w:rsidRPr="000E2B79">
        <w:rPr>
          <w:rFonts w:ascii="Times New Roman" w:eastAsia="SimSun" w:hAnsi="Times New Roman" w:cs="Times New Roman"/>
          <w:kern w:val="1"/>
          <w:sz w:val="24"/>
          <w:szCs w:val="24"/>
          <w:lang w:val="it-IT" w:eastAsia="hi-IN" w:bidi="hi-IN"/>
        </w:rPr>
        <w:t>si applica al</w:t>
      </w:r>
      <w:r w:rsidR="005F6BB1" w:rsidRPr="000E2B79">
        <w:rPr>
          <w:rFonts w:ascii="Times New Roman" w:eastAsia="SimSun" w:hAnsi="Times New Roman" w:cs="Times New Roman"/>
          <w:kern w:val="1"/>
          <w:sz w:val="24"/>
          <w:szCs w:val="24"/>
          <w:lang w:val="it-IT" w:eastAsia="hi-IN" w:bidi="hi-IN"/>
        </w:rPr>
        <w:t>l</w:t>
      </w:r>
      <w:r w:rsidR="00D96F9A" w:rsidRPr="000E2B79">
        <w:rPr>
          <w:rFonts w:ascii="Times New Roman" w:eastAsia="SimSun" w:hAnsi="Times New Roman" w:cs="Times New Roman"/>
          <w:kern w:val="1"/>
          <w:sz w:val="24"/>
          <w:szCs w:val="24"/>
          <w:lang w:val="it-IT" w:eastAsia="hi-IN" w:bidi="hi-IN"/>
        </w:rPr>
        <w:t xml:space="preserve">a </w:t>
      </w:r>
      <w:r w:rsidR="005F6BB1" w:rsidRPr="000E2B79">
        <w:rPr>
          <w:rFonts w:ascii="Times New Roman" w:eastAsia="SimSun" w:hAnsi="Times New Roman" w:cs="Times New Roman"/>
          <w:kern w:val="1"/>
          <w:sz w:val="24"/>
          <w:szCs w:val="24"/>
          <w:lang w:val="it-IT" w:eastAsia="hi-IN" w:bidi="hi-IN"/>
        </w:rPr>
        <w:t xml:space="preserve">elezione più importante di tutte, quella del papa, </w:t>
      </w:r>
      <w:r w:rsidR="00D96F9A" w:rsidRPr="000E2B79">
        <w:rPr>
          <w:rFonts w:ascii="Times New Roman" w:eastAsia="SimSun" w:hAnsi="Times New Roman" w:cs="Times New Roman"/>
          <w:kern w:val="1"/>
          <w:sz w:val="24"/>
          <w:szCs w:val="24"/>
          <w:lang w:val="it-IT" w:eastAsia="hi-IN" w:bidi="hi-IN"/>
        </w:rPr>
        <w:t xml:space="preserve">affidata a un </w:t>
      </w:r>
      <w:r w:rsidR="005F6BB1" w:rsidRPr="000E2B79">
        <w:rPr>
          <w:rFonts w:ascii="Times New Roman" w:eastAsia="SimSun" w:hAnsi="Times New Roman" w:cs="Times New Roman"/>
          <w:kern w:val="1"/>
          <w:sz w:val="24"/>
          <w:szCs w:val="24"/>
          <w:lang w:val="it-IT" w:eastAsia="hi-IN" w:bidi="hi-IN"/>
        </w:rPr>
        <w:t xml:space="preserve">collegio cardinalizio </w:t>
      </w:r>
      <w:r w:rsidR="00D96F9A" w:rsidRPr="000E2B79">
        <w:rPr>
          <w:rFonts w:ascii="Times New Roman" w:eastAsia="SimSun" w:hAnsi="Times New Roman" w:cs="Times New Roman"/>
          <w:kern w:val="1"/>
          <w:sz w:val="24"/>
          <w:szCs w:val="24"/>
          <w:lang w:val="it-IT" w:eastAsia="hi-IN" w:bidi="hi-IN"/>
        </w:rPr>
        <w:t xml:space="preserve">che </w:t>
      </w:r>
      <w:r w:rsidR="005F6BB1" w:rsidRPr="000E2B79">
        <w:rPr>
          <w:rFonts w:ascii="Times New Roman" w:eastAsia="SimSun" w:hAnsi="Times New Roman" w:cs="Times New Roman"/>
          <w:kern w:val="1"/>
          <w:sz w:val="24"/>
          <w:szCs w:val="24"/>
          <w:lang w:val="it-IT" w:eastAsia="hi-IN" w:bidi="hi-IN"/>
        </w:rPr>
        <w:t xml:space="preserve">non </w:t>
      </w:r>
      <w:r w:rsidR="00D96F9A" w:rsidRPr="000E2B79">
        <w:rPr>
          <w:rFonts w:ascii="Times New Roman" w:eastAsia="SimSun" w:hAnsi="Times New Roman" w:cs="Times New Roman"/>
          <w:kern w:val="1"/>
          <w:sz w:val="24"/>
          <w:szCs w:val="24"/>
          <w:lang w:val="it-IT" w:eastAsia="hi-IN" w:bidi="hi-IN"/>
        </w:rPr>
        <w:t xml:space="preserve">risponde ad </w:t>
      </w:r>
      <w:r w:rsidR="005F6BB1" w:rsidRPr="000E2B79">
        <w:rPr>
          <w:rFonts w:ascii="Times New Roman" w:eastAsia="SimSun" w:hAnsi="Times New Roman" w:cs="Times New Roman"/>
          <w:kern w:val="1"/>
          <w:sz w:val="24"/>
          <w:szCs w:val="24"/>
          <w:lang w:val="it-IT" w:eastAsia="hi-IN" w:bidi="hi-IN"/>
        </w:rPr>
        <w:t xml:space="preserve">alcun superiore. </w:t>
      </w:r>
      <w:r w:rsidR="00F57E38" w:rsidRPr="000E2B79">
        <w:rPr>
          <w:rFonts w:ascii="Times New Roman" w:eastAsia="SimSun" w:hAnsi="Times New Roman" w:cs="Times New Roman"/>
          <w:kern w:val="1"/>
          <w:sz w:val="24"/>
          <w:szCs w:val="24"/>
          <w:lang w:val="it-IT" w:eastAsia="hi-IN" w:bidi="hi-IN"/>
        </w:rPr>
        <w:t xml:space="preserve">Non essendovi alcuno che possa certificare quale sia la </w:t>
      </w:r>
      <w:proofErr w:type="spellStart"/>
      <w:r w:rsidR="00F57E38" w:rsidRPr="000E2B79">
        <w:rPr>
          <w:rFonts w:ascii="Times New Roman" w:eastAsia="SimSun" w:hAnsi="Times New Roman" w:cs="Times New Roman"/>
          <w:kern w:val="1"/>
          <w:sz w:val="24"/>
          <w:szCs w:val="24"/>
          <w:lang w:val="it-IT" w:eastAsia="hi-IN" w:bidi="hi-IN"/>
        </w:rPr>
        <w:t>sanior</w:t>
      </w:r>
      <w:proofErr w:type="spellEnd"/>
      <w:r w:rsidR="00F57E38" w:rsidRPr="000E2B79">
        <w:rPr>
          <w:rFonts w:ascii="Times New Roman" w:eastAsia="SimSun" w:hAnsi="Times New Roman" w:cs="Times New Roman"/>
          <w:kern w:val="1"/>
          <w:sz w:val="24"/>
          <w:szCs w:val="24"/>
          <w:lang w:val="it-IT" w:eastAsia="hi-IN" w:bidi="hi-IN"/>
        </w:rPr>
        <w:t xml:space="preserve"> pars nell’elezione del pontefice, </w:t>
      </w:r>
      <w:r w:rsidR="00D96F9A" w:rsidRPr="000E2B79">
        <w:rPr>
          <w:rFonts w:ascii="Times New Roman" w:eastAsia="SimSun" w:hAnsi="Times New Roman" w:cs="Mangal"/>
          <w:kern w:val="1"/>
          <w:sz w:val="24"/>
          <w:szCs w:val="24"/>
          <w:lang w:val="it-IT" w:eastAsia="hi-IN" w:bidi="hi-IN"/>
        </w:rPr>
        <w:t xml:space="preserve">il </w:t>
      </w:r>
      <w:r w:rsidR="00D96F9A" w:rsidRPr="000E2B79">
        <w:rPr>
          <w:rFonts w:ascii="Times New Roman" w:eastAsia="SimSun" w:hAnsi="Times New Roman" w:cs="Mangal"/>
          <w:b/>
          <w:kern w:val="1"/>
          <w:sz w:val="24"/>
          <w:szCs w:val="24"/>
          <w:lang w:val="it-IT" w:eastAsia="hi-IN" w:bidi="hi-IN"/>
        </w:rPr>
        <w:t>concilio Laterano III (1179)</w:t>
      </w:r>
      <w:r w:rsidR="00D96F9A" w:rsidRPr="000E2B79">
        <w:rPr>
          <w:rFonts w:ascii="Times New Roman" w:eastAsia="SimSun" w:hAnsi="Times New Roman" w:cs="Mangal"/>
          <w:kern w:val="1"/>
          <w:sz w:val="24"/>
          <w:szCs w:val="24"/>
          <w:lang w:val="it-IT" w:eastAsia="hi-IN" w:bidi="hi-IN"/>
        </w:rPr>
        <w:t xml:space="preserve"> introduce la regola che </w:t>
      </w:r>
      <w:r w:rsidR="00D96F9A" w:rsidRPr="000E2B79">
        <w:rPr>
          <w:rFonts w:ascii="Times New Roman" w:eastAsia="SimSun" w:hAnsi="Times New Roman" w:cs="Mangal"/>
          <w:b/>
          <w:kern w:val="1"/>
          <w:sz w:val="24"/>
          <w:szCs w:val="24"/>
          <w:lang w:val="it-IT" w:eastAsia="hi-IN" w:bidi="hi-IN"/>
        </w:rPr>
        <w:t>l'elezione del pontefice si faccia a maggioranza</w:t>
      </w:r>
      <w:r w:rsidR="00D96F9A" w:rsidRPr="000E2B79">
        <w:rPr>
          <w:rFonts w:ascii="Times New Roman" w:eastAsia="SimSun" w:hAnsi="Times New Roman" w:cs="Mangal"/>
          <w:kern w:val="1"/>
          <w:sz w:val="24"/>
          <w:szCs w:val="24"/>
          <w:lang w:val="it-IT" w:eastAsia="hi-IN" w:bidi="hi-IN"/>
        </w:rPr>
        <w:t xml:space="preserve">. </w:t>
      </w:r>
      <w:r w:rsidR="00B24CDE" w:rsidRPr="000E2B79">
        <w:rPr>
          <w:rFonts w:ascii="Times New Roman" w:eastAsia="SimSun" w:hAnsi="Times New Roman" w:cs="Mangal"/>
          <w:kern w:val="1"/>
          <w:sz w:val="24"/>
          <w:szCs w:val="24"/>
          <w:lang w:val="it-IT" w:eastAsia="hi-IN" w:bidi="hi-IN"/>
        </w:rPr>
        <w:t xml:space="preserve">Rotto questo argine, il principio maggioritario tende ad estendersi </w:t>
      </w:r>
      <w:r w:rsidR="000C072B" w:rsidRPr="000E2B79">
        <w:rPr>
          <w:rFonts w:ascii="Times New Roman" w:eastAsia="SimSun" w:hAnsi="Times New Roman" w:cs="Mangal"/>
          <w:kern w:val="1"/>
          <w:sz w:val="24"/>
          <w:szCs w:val="24"/>
          <w:lang w:val="it-IT" w:eastAsia="hi-IN" w:bidi="hi-IN"/>
        </w:rPr>
        <w:t xml:space="preserve">nei decenni seguenti </w:t>
      </w:r>
      <w:r w:rsidR="00B24CDE" w:rsidRPr="000E2B79">
        <w:rPr>
          <w:rFonts w:ascii="Times New Roman" w:eastAsia="SimSun" w:hAnsi="Times New Roman" w:cs="Mangal"/>
          <w:kern w:val="1"/>
          <w:sz w:val="24"/>
          <w:szCs w:val="24"/>
          <w:lang w:val="it-IT" w:eastAsia="hi-IN" w:bidi="hi-IN"/>
        </w:rPr>
        <w:t xml:space="preserve">a tutta la gerarchia ecclesiastica sottostante. Siamo tuttavia ancora lontanissimi dall’abbracciare l’idea che le elezioni si basino su una semplice maggioranza numerica. Infatti: </w:t>
      </w:r>
    </w:p>
    <w:p w:rsidR="00937B33" w:rsidRDefault="00BA71B2" w:rsidP="009B5EB0">
      <w:pPr>
        <w:pStyle w:val="Paragrafoelenco"/>
        <w:numPr>
          <w:ilvl w:val="0"/>
          <w:numId w:val="7"/>
        </w:numPr>
        <w:jc w:val="both"/>
        <w:rPr>
          <w:rFonts w:ascii="Times New Roman" w:eastAsia="SimSun" w:hAnsi="Times New Roman" w:cs="Mangal"/>
          <w:kern w:val="1"/>
          <w:sz w:val="24"/>
          <w:szCs w:val="24"/>
          <w:lang w:val="it-IT" w:eastAsia="hi-IN" w:bidi="hi-IN"/>
        </w:rPr>
      </w:pPr>
      <w:r>
        <w:rPr>
          <w:rFonts w:ascii="Times New Roman" w:eastAsia="SimSun" w:hAnsi="Times New Roman" w:cs="Times New Roman"/>
          <w:b/>
          <w:kern w:val="1"/>
          <w:sz w:val="24"/>
          <w:szCs w:val="24"/>
          <w:lang w:val="it-IT" w:eastAsia="hi-IN" w:bidi="hi-IN"/>
        </w:rPr>
        <w:t>l</w:t>
      </w:r>
      <w:r w:rsidR="00B24CDE">
        <w:rPr>
          <w:rFonts w:ascii="Times New Roman" w:eastAsia="SimSun" w:hAnsi="Times New Roman" w:cs="Times New Roman"/>
          <w:b/>
          <w:kern w:val="1"/>
          <w:sz w:val="24"/>
          <w:szCs w:val="24"/>
          <w:lang w:val="it-IT" w:eastAsia="hi-IN" w:bidi="hi-IN"/>
        </w:rPr>
        <w:t xml:space="preserve">a maggioranza richiesta </w:t>
      </w:r>
      <w:r w:rsidR="00937B33">
        <w:rPr>
          <w:rFonts w:ascii="Times New Roman" w:eastAsia="SimSun" w:hAnsi="Times New Roman" w:cs="Times New Roman"/>
          <w:b/>
          <w:kern w:val="1"/>
          <w:sz w:val="24"/>
          <w:szCs w:val="24"/>
          <w:lang w:val="it-IT" w:eastAsia="hi-IN" w:bidi="hi-IN"/>
        </w:rPr>
        <w:t>per l’elezione pontificia è di due terzi.</w:t>
      </w:r>
      <w:r w:rsidR="00937B33">
        <w:rPr>
          <w:rFonts w:ascii="Times New Roman" w:eastAsia="SimSun" w:hAnsi="Times New Roman" w:cs="Mangal"/>
          <w:kern w:val="1"/>
          <w:sz w:val="24"/>
          <w:szCs w:val="24"/>
          <w:lang w:val="it-IT" w:eastAsia="hi-IN" w:bidi="hi-IN"/>
        </w:rPr>
        <w:t xml:space="preserve"> Grande longevità di questa maggioranza qualificata, osservata non solo fino a oggi nelle elezioni canoniche, ma anche in quelle secolari per tutto il medioevo e per la più parte dell’età moderna. Non è chiara l’origine del principio (forse legata al fatto che </w:t>
      </w:r>
      <w:r w:rsidR="00376012">
        <w:rPr>
          <w:rFonts w:ascii="Times New Roman" w:eastAsia="SimSun" w:hAnsi="Times New Roman" w:cs="Mangal"/>
          <w:kern w:val="1"/>
          <w:sz w:val="24"/>
          <w:szCs w:val="24"/>
          <w:lang w:val="it-IT" w:eastAsia="hi-IN" w:bidi="hi-IN"/>
        </w:rPr>
        <w:t>“</w:t>
      </w:r>
      <w:proofErr w:type="spellStart"/>
      <w:r w:rsidR="00376012">
        <w:rPr>
          <w:rFonts w:ascii="Times New Roman" w:eastAsia="SimSun" w:hAnsi="Times New Roman" w:cs="Mangal"/>
          <w:kern w:val="1"/>
          <w:sz w:val="24"/>
          <w:szCs w:val="24"/>
          <w:lang w:val="it-IT" w:eastAsia="hi-IN" w:bidi="hi-IN"/>
        </w:rPr>
        <w:t>tres</w:t>
      </w:r>
      <w:proofErr w:type="spellEnd"/>
      <w:r w:rsidR="00376012">
        <w:rPr>
          <w:rFonts w:ascii="Times New Roman" w:eastAsia="SimSun" w:hAnsi="Times New Roman" w:cs="Mangal"/>
          <w:kern w:val="1"/>
          <w:sz w:val="24"/>
          <w:szCs w:val="24"/>
          <w:lang w:val="it-IT" w:eastAsia="hi-IN" w:bidi="hi-IN"/>
        </w:rPr>
        <w:t xml:space="preserve"> </w:t>
      </w:r>
      <w:proofErr w:type="spellStart"/>
      <w:r w:rsidR="00376012">
        <w:rPr>
          <w:rFonts w:ascii="Times New Roman" w:eastAsia="SimSun" w:hAnsi="Times New Roman" w:cs="Mangal"/>
          <w:kern w:val="1"/>
          <w:sz w:val="24"/>
          <w:szCs w:val="24"/>
          <w:lang w:val="it-IT" w:eastAsia="hi-IN" w:bidi="hi-IN"/>
        </w:rPr>
        <w:t>faciunt</w:t>
      </w:r>
      <w:proofErr w:type="spellEnd"/>
      <w:r w:rsidR="00376012">
        <w:rPr>
          <w:rFonts w:ascii="Times New Roman" w:eastAsia="SimSun" w:hAnsi="Times New Roman" w:cs="Mangal"/>
          <w:kern w:val="1"/>
          <w:sz w:val="24"/>
          <w:szCs w:val="24"/>
          <w:lang w:val="it-IT" w:eastAsia="hi-IN" w:bidi="hi-IN"/>
        </w:rPr>
        <w:t xml:space="preserve"> </w:t>
      </w:r>
      <w:proofErr w:type="spellStart"/>
      <w:r w:rsidR="00376012">
        <w:rPr>
          <w:rFonts w:ascii="Times New Roman" w:eastAsia="SimSun" w:hAnsi="Times New Roman" w:cs="Mangal"/>
          <w:kern w:val="1"/>
          <w:sz w:val="24"/>
          <w:szCs w:val="24"/>
          <w:lang w:val="it-IT" w:eastAsia="hi-IN" w:bidi="hi-IN"/>
        </w:rPr>
        <w:t>collegium</w:t>
      </w:r>
      <w:proofErr w:type="spellEnd"/>
      <w:r w:rsidR="00376012">
        <w:rPr>
          <w:rFonts w:ascii="Times New Roman" w:eastAsia="SimSun" w:hAnsi="Times New Roman" w:cs="Mangal"/>
          <w:kern w:val="1"/>
          <w:sz w:val="24"/>
          <w:szCs w:val="24"/>
          <w:lang w:val="it-IT" w:eastAsia="hi-IN" w:bidi="hi-IN"/>
        </w:rPr>
        <w:t xml:space="preserve">” </w:t>
      </w:r>
      <w:r w:rsidR="00937B33">
        <w:rPr>
          <w:rFonts w:ascii="Times New Roman" w:eastAsia="SimSun" w:hAnsi="Times New Roman" w:cs="Mangal"/>
          <w:kern w:val="1"/>
          <w:sz w:val="24"/>
          <w:szCs w:val="24"/>
          <w:lang w:val="it-IT" w:eastAsia="hi-IN" w:bidi="hi-IN"/>
        </w:rPr>
        <w:t>e che la maggioranza di 3 è 2). Certo è che  la ‘vera’ maggioranza numerica (50%  + 1) può essere posta in non cale da una minoranza – quindi è difficile parlare tecnicamente d</w:t>
      </w:r>
      <w:r w:rsidR="00376012">
        <w:rPr>
          <w:rFonts w:ascii="Times New Roman" w:eastAsia="SimSun" w:hAnsi="Times New Roman" w:cs="Mangal"/>
          <w:kern w:val="1"/>
          <w:sz w:val="24"/>
          <w:szCs w:val="24"/>
          <w:lang w:val="it-IT" w:eastAsia="hi-IN" w:bidi="hi-IN"/>
        </w:rPr>
        <w:t xml:space="preserve">ella affermazione di </w:t>
      </w:r>
      <w:r w:rsidR="00937B33">
        <w:rPr>
          <w:rFonts w:ascii="Times New Roman" w:eastAsia="SimSun" w:hAnsi="Times New Roman" w:cs="Mangal"/>
          <w:kern w:val="1"/>
          <w:sz w:val="24"/>
          <w:szCs w:val="24"/>
          <w:lang w:val="it-IT" w:eastAsia="hi-IN" w:bidi="hi-IN"/>
        </w:rPr>
        <w:t>una regola ‘maggioritaria’</w:t>
      </w:r>
      <w:r>
        <w:rPr>
          <w:rFonts w:ascii="Times New Roman" w:eastAsia="SimSun" w:hAnsi="Times New Roman" w:cs="Mangal"/>
          <w:kern w:val="1"/>
          <w:sz w:val="24"/>
          <w:szCs w:val="24"/>
          <w:lang w:val="it-IT" w:eastAsia="hi-IN" w:bidi="hi-IN"/>
        </w:rPr>
        <w:t>;</w:t>
      </w:r>
      <w:r w:rsidR="00937B33">
        <w:rPr>
          <w:rFonts w:ascii="Times New Roman" w:eastAsia="SimSun" w:hAnsi="Times New Roman" w:cs="Mangal"/>
          <w:kern w:val="1"/>
          <w:sz w:val="24"/>
          <w:szCs w:val="24"/>
          <w:lang w:val="it-IT" w:eastAsia="hi-IN" w:bidi="hi-IN"/>
        </w:rPr>
        <w:t xml:space="preserve"> </w:t>
      </w:r>
    </w:p>
    <w:p w:rsidR="00824F1A" w:rsidRPr="00824F1A" w:rsidRDefault="00BA71B2" w:rsidP="009B5EB0">
      <w:pPr>
        <w:pStyle w:val="Paragrafoelenco"/>
        <w:numPr>
          <w:ilvl w:val="0"/>
          <w:numId w:val="7"/>
        </w:numPr>
        <w:jc w:val="both"/>
        <w:rPr>
          <w:rFonts w:ascii="Times New Roman" w:eastAsia="SimSun" w:hAnsi="Times New Roman" w:cs="Mangal"/>
          <w:kern w:val="1"/>
          <w:sz w:val="24"/>
          <w:szCs w:val="24"/>
          <w:lang w:val="it-IT" w:eastAsia="hi-IN" w:bidi="hi-IN"/>
        </w:rPr>
      </w:pPr>
      <w:r>
        <w:rPr>
          <w:rFonts w:ascii="Times New Roman" w:eastAsia="SimSun" w:hAnsi="Times New Roman" w:cs="Mangal"/>
          <w:b/>
          <w:kern w:val="1"/>
          <w:sz w:val="24"/>
          <w:szCs w:val="24"/>
          <w:lang w:val="it-IT" w:eastAsia="hi-IN" w:bidi="hi-IN"/>
        </w:rPr>
        <w:t>l</w:t>
      </w:r>
      <w:r w:rsidR="00376012" w:rsidRPr="00376012">
        <w:rPr>
          <w:rFonts w:ascii="Times New Roman" w:eastAsia="SimSun" w:hAnsi="Times New Roman" w:cs="Mangal"/>
          <w:b/>
          <w:kern w:val="1"/>
          <w:sz w:val="24"/>
          <w:szCs w:val="24"/>
          <w:lang w:val="it-IT" w:eastAsia="hi-IN" w:bidi="hi-IN"/>
        </w:rPr>
        <w:t xml:space="preserve">a </w:t>
      </w:r>
      <w:r w:rsidR="00F57E38" w:rsidRPr="00376012">
        <w:rPr>
          <w:rFonts w:ascii="Times New Roman" w:eastAsia="SimSun" w:hAnsi="Times New Roman" w:cs="Mangal"/>
          <w:b/>
          <w:kern w:val="1"/>
          <w:sz w:val="24"/>
          <w:szCs w:val="24"/>
          <w:lang w:val="it-IT" w:eastAsia="hi-IN" w:bidi="hi-IN"/>
        </w:rPr>
        <w:t xml:space="preserve">regola della </w:t>
      </w:r>
      <w:r w:rsidR="00376012">
        <w:rPr>
          <w:rFonts w:ascii="Times New Roman" w:eastAsia="SimSun" w:hAnsi="Times New Roman" w:cs="Mangal"/>
          <w:b/>
          <w:kern w:val="1"/>
          <w:sz w:val="24"/>
          <w:szCs w:val="24"/>
          <w:lang w:val="it-IT" w:eastAsia="hi-IN" w:bidi="hi-IN"/>
        </w:rPr>
        <w:t>‘</w:t>
      </w:r>
      <w:proofErr w:type="spellStart"/>
      <w:r w:rsidR="00F57E38" w:rsidRPr="00376012">
        <w:rPr>
          <w:rFonts w:ascii="Times New Roman" w:eastAsia="SimSun" w:hAnsi="Times New Roman" w:cs="Mangal"/>
          <w:b/>
          <w:kern w:val="1"/>
          <w:sz w:val="24"/>
          <w:szCs w:val="24"/>
          <w:lang w:val="it-IT" w:eastAsia="hi-IN" w:bidi="hi-IN"/>
        </w:rPr>
        <w:t>sanioritas</w:t>
      </w:r>
      <w:proofErr w:type="spellEnd"/>
      <w:r w:rsidR="00376012">
        <w:rPr>
          <w:rFonts w:ascii="Times New Roman" w:eastAsia="SimSun" w:hAnsi="Times New Roman" w:cs="Mangal"/>
          <w:b/>
          <w:kern w:val="1"/>
          <w:sz w:val="24"/>
          <w:szCs w:val="24"/>
          <w:lang w:val="it-IT" w:eastAsia="hi-IN" w:bidi="hi-IN"/>
        </w:rPr>
        <w:t>’</w:t>
      </w:r>
      <w:r w:rsidR="00F57E38" w:rsidRPr="00376012">
        <w:rPr>
          <w:rFonts w:ascii="Times New Roman" w:eastAsia="SimSun" w:hAnsi="Times New Roman" w:cs="Mangal"/>
          <w:b/>
          <w:kern w:val="1"/>
          <w:sz w:val="24"/>
          <w:szCs w:val="24"/>
          <w:lang w:val="it-IT" w:eastAsia="hi-IN" w:bidi="hi-IN"/>
        </w:rPr>
        <w:t xml:space="preserve"> </w:t>
      </w:r>
      <w:r w:rsidR="00B24CDE" w:rsidRPr="00376012">
        <w:rPr>
          <w:rFonts w:ascii="Times New Roman" w:eastAsia="SimSun" w:hAnsi="Times New Roman" w:cs="Mangal"/>
          <w:b/>
          <w:kern w:val="1"/>
          <w:sz w:val="24"/>
          <w:szCs w:val="24"/>
          <w:lang w:val="it-IT" w:eastAsia="hi-IN" w:bidi="hi-IN"/>
        </w:rPr>
        <w:t xml:space="preserve">non viene </w:t>
      </w:r>
      <w:r w:rsidR="00937B33" w:rsidRPr="00376012">
        <w:rPr>
          <w:rFonts w:ascii="Times New Roman" w:eastAsia="SimSun" w:hAnsi="Times New Roman" w:cs="Mangal"/>
          <w:b/>
          <w:kern w:val="1"/>
          <w:sz w:val="24"/>
          <w:szCs w:val="24"/>
          <w:lang w:val="it-IT" w:eastAsia="hi-IN" w:bidi="hi-IN"/>
        </w:rPr>
        <w:t xml:space="preserve">affatto </w:t>
      </w:r>
      <w:r w:rsidR="00B24CDE" w:rsidRPr="00376012">
        <w:rPr>
          <w:rFonts w:ascii="Times New Roman" w:eastAsia="SimSun" w:hAnsi="Times New Roman" w:cs="Mangal"/>
          <w:b/>
          <w:kern w:val="1"/>
          <w:sz w:val="24"/>
          <w:szCs w:val="24"/>
          <w:lang w:val="it-IT" w:eastAsia="hi-IN" w:bidi="hi-IN"/>
        </w:rPr>
        <w:t>abrogata</w:t>
      </w:r>
      <w:r w:rsidR="00937B33" w:rsidRPr="00376012">
        <w:rPr>
          <w:rFonts w:ascii="Times New Roman" w:eastAsia="SimSun" w:hAnsi="Times New Roman" w:cs="Mangal"/>
          <w:b/>
          <w:kern w:val="1"/>
          <w:sz w:val="24"/>
          <w:szCs w:val="24"/>
          <w:lang w:val="it-IT" w:eastAsia="hi-IN" w:bidi="hi-IN"/>
        </w:rPr>
        <w:t xml:space="preserve"> in termini generali</w:t>
      </w:r>
      <w:r w:rsidR="00B24CDE">
        <w:rPr>
          <w:rFonts w:ascii="Times New Roman" w:eastAsia="SimSun" w:hAnsi="Times New Roman" w:cs="Mangal"/>
          <w:kern w:val="1"/>
          <w:sz w:val="24"/>
          <w:szCs w:val="24"/>
          <w:lang w:val="it-IT" w:eastAsia="hi-IN" w:bidi="hi-IN"/>
        </w:rPr>
        <w:t xml:space="preserve">. </w:t>
      </w:r>
      <w:r w:rsidR="00824F1A" w:rsidRPr="00824F1A">
        <w:rPr>
          <w:rFonts w:ascii="Times New Roman" w:eastAsia="SimSun" w:hAnsi="Times New Roman" w:cs="Mangal"/>
          <w:kern w:val="1"/>
          <w:sz w:val="24"/>
          <w:szCs w:val="24"/>
          <w:lang w:val="it-IT" w:eastAsia="hi-IN" w:bidi="hi-IN"/>
        </w:rPr>
        <w:t xml:space="preserve">Essa è semplicemente </w:t>
      </w:r>
      <w:r w:rsidR="00F57E38" w:rsidRPr="00824F1A">
        <w:rPr>
          <w:rFonts w:ascii="Times New Roman" w:eastAsia="SimSun" w:hAnsi="Times New Roman" w:cs="Mangal"/>
          <w:kern w:val="1"/>
          <w:sz w:val="24"/>
          <w:szCs w:val="24"/>
          <w:lang w:val="it-IT" w:eastAsia="hi-IN" w:bidi="hi-IN"/>
        </w:rPr>
        <w:t xml:space="preserve">corretta </w:t>
      </w:r>
      <w:r w:rsidR="00824F1A" w:rsidRPr="00824F1A">
        <w:rPr>
          <w:rFonts w:ascii="Times New Roman" w:eastAsia="SimSun" w:hAnsi="Times New Roman" w:cs="Mangal"/>
          <w:kern w:val="1"/>
          <w:sz w:val="24"/>
          <w:szCs w:val="24"/>
          <w:lang w:val="it-IT" w:eastAsia="hi-IN" w:bidi="hi-IN"/>
        </w:rPr>
        <w:t xml:space="preserve">da </w:t>
      </w:r>
      <w:r w:rsidR="00F57E38" w:rsidRPr="00824F1A">
        <w:rPr>
          <w:rFonts w:ascii="Times New Roman" w:eastAsia="SimSun" w:hAnsi="Times New Roman" w:cs="Mangal"/>
          <w:kern w:val="1"/>
          <w:sz w:val="24"/>
          <w:szCs w:val="24"/>
          <w:lang w:val="it-IT" w:eastAsia="hi-IN" w:bidi="hi-IN"/>
        </w:rPr>
        <w:t xml:space="preserve">una semplice </w:t>
      </w:r>
      <w:r w:rsidR="00F57E38" w:rsidRPr="000C072B">
        <w:rPr>
          <w:rFonts w:ascii="Times New Roman" w:eastAsia="SimSun" w:hAnsi="Times New Roman" w:cs="Mangal"/>
          <w:b/>
          <w:kern w:val="1"/>
          <w:sz w:val="24"/>
          <w:szCs w:val="24"/>
          <w:lang w:val="it-IT" w:eastAsia="hi-IN" w:bidi="hi-IN"/>
        </w:rPr>
        <w:t>presunzione di “</w:t>
      </w:r>
      <w:proofErr w:type="spellStart"/>
      <w:r w:rsidR="00F57E38" w:rsidRPr="000C072B">
        <w:rPr>
          <w:rFonts w:ascii="Times New Roman" w:eastAsia="SimSun" w:hAnsi="Times New Roman" w:cs="Mangal"/>
          <w:b/>
          <w:kern w:val="1"/>
          <w:sz w:val="24"/>
          <w:szCs w:val="24"/>
          <w:lang w:val="it-IT" w:eastAsia="hi-IN" w:bidi="hi-IN"/>
        </w:rPr>
        <w:t>sanioritas</w:t>
      </w:r>
      <w:proofErr w:type="spellEnd"/>
      <w:r w:rsidR="00F57E38" w:rsidRPr="000C072B">
        <w:rPr>
          <w:rFonts w:ascii="Times New Roman" w:eastAsia="SimSun" w:hAnsi="Times New Roman" w:cs="Mangal"/>
          <w:b/>
          <w:kern w:val="1"/>
          <w:sz w:val="24"/>
          <w:szCs w:val="24"/>
          <w:lang w:val="it-IT" w:eastAsia="hi-IN" w:bidi="hi-IN"/>
        </w:rPr>
        <w:t>”</w:t>
      </w:r>
      <w:r w:rsidR="00F57E38" w:rsidRPr="00824F1A">
        <w:rPr>
          <w:rFonts w:ascii="Times New Roman" w:eastAsia="SimSun" w:hAnsi="Times New Roman" w:cs="Mangal"/>
          <w:kern w:val="1"/>
          <w:sz w:val="24"/>
          <w:szCs w:val="24"/>
          <w:lang w:val="it-IT" w:eastAsia="hi-IN" w:bidi="hi-IN"/>
        </w:rPr>
        <w:t xml:space="preserve"> a favore dell’opinione </w:t>
      </w:r>
      <w:r w:rsidR="00F57E38" w:rsidRPr="00824F1A">
        <w:rPr>
          <w:rFonts w:ascii="Times New Roman" w:eastAsia="SimSun" w:hAnsi="Times New Roman" w:cs="Mangal"/>
          <w:kern w:val="1"/>
          <w:sz w:val="24"/>
          <w:szCs w:val="24"/>
          <w:lang w:val="it-IT" w:eastAsia="hi-IN" w:bidi="hi-IN"/>
        </w:rPr>
        <w:lastRenderedPageBreak/>
        <w:t xml:space="preserve">sostenuta dalla maggioranza </w:t>
      </w:r>
      <w:r w:rsidR="00376012">
        <w:rPr>
          <w:rFonts w:ascii="Times New Roman" w:eastAsia="SimSun" w:hAnsi="Times New Roman" w:cs="Mangal"/>
          <w:kern w:val="1"/>
          <w:sz w:val="24"/>
          <w:szCs w:val="24"/>
          <w:lang w:val="it-IT" w:eastAsia="hi-IN" w:bidi="hi-IN"/>
        </w:rPr>
        <w:t xml:space="preserve">qualificata </w:t>
      </w:r>
      <w:r w:rsidR="00F57E38" w:rsidRPr="00824F1A">
        <w:rPr>
          <w:rFonts w:ascii="Times New Roman" w:eastAsia="SimSun" w:hAnsi="Times New Roman" w:cs="Mangal"/>
          <w:kern w:val="1"/>
          <w:sz w:val="24"/>
          <w:szCs w:val="24"/>
          <w:lang w:val="it-IT" w:eastAsia="hi-IN" w:bidi="hi-IN"/>
        </w:rPr>
        <w:t>(è ammessa cioè la prova contraria</w:t>
      </w:r>
      <w:r w:rsidR="00824F1A">
        <w:rPr>
          <w:rFonts w:ascii="Times New Roman" w:eastAsia="SimSun" w:hAnsi="Times New Roman" w:cs="Mangal"/>
          <w:kern w:val="1"/>
          <w:sz w:val="24"/>
          <w:szCs w:val="24"/>
          <w:lang w:val="it-IT" w:eastAsia="hi-IN" w:bidi="hi-IN"/>
        </w:rPr>
        <w:t xml:space="preserve"> (laddove è possibile farla valere)</w:t>
      </w:r>
      <w:r w:rsidR="00F57E38" w:rsidRPr="00824F1A">
        <w:rPr>
          <w:rFonts w:ascii="Times New Roman" w:eastAsia="SimSun" w:hAnsi="Times New Roman" w:cs="Mangal"/>
          <w:kern w:val="1"/>
          <w:sz w:val="24"/>
          <w:szCs w:val="24"/>
          <w:lang w:val="it-IT" w:eastAsia="hi-IN" w:bidi="hi-IN"/>
        </w:rPr>
        <w:t xml:space="preserve">; solo che essa deve essere </w:t>
      </w:r>
      <w:r w:rsidR="00376012">
        <w:rPr>
          <w:rFonts w:ascii="Times New Roman" w:eastAsia="SimSun" w:hAnsi="Times New Roman" w:cs="Mangal"/>
          <w:kern w:val="1"/>
          <w:sz w:val="24"/>
          <w:szCs w:val="24"/>
          <w:lang w:val="it-IT" w:eastAsia="hi-IN" w:bidi="hi-IN"/>
        </w:rPr>
        <w:t>prodotta</w:t>
      </w:r>
      <w:r w:rsidR="00F57E38" w:rsidRPr="00824F1A">
        <w:rPr>
          <w:rFonts w:ascii="Times New Roman" w:eastAsia="SimSun" w:hAnsi="Times New Roman" w:cs="Mangal"/>
          <w:kern w:val="1"/>
          <w:sz w:val="24"/>
          <w:szCs w:val="24"/>
          <w:lang w:val="it-IT" w:eastAsia="hi-IN" w:bidi="hi-IN"/>
        </w:rPr>
        <w:t xml:space="preserve"> da chi sostiene l’opinione minoritaria)</w:t>
      </w:r>
      <w:r w:rsidR="00824F1A" w:rsidRPr="00824F1A">
        <w:rPr>
          <w:rFonts w:ascii="Times New Roman" w:eastAsia="SimSun" w:hAnsi="Times New Roman" w:cs="Mangal"/>
          <w:kern w:val="1"/>
          <w:sz w:val="24"/>
          <w:szCs w:val="24"/>
          <w:lang w:val="it-IT" w:eastAsia="hi-IN" w:bidi="hi-IN"/>
        </w:rPr>
        <w:t>;</w:t>
      </w:r>
      <w:r w:rsidR="00F57E38" w:rsidRPr="00824F1A">
        <w:rPr>
          <w:rFonts w:ascii="Times New Roman" w:eastAsia="SimSun" w:hAnsi="Times New Roman" w:cs="Mangal"/>
          <w:kern w:val="1"/>
          <w:sz w:val="24"/>
          <w:szCs w:val="24"/>
          <w:lang w:val="it-IT" w:eastAsia="hi-IN" w:bidi="hi-IN"/>
        </w:rPr>
        <w:t xml:space="preserve"> </w:t>
      </w:r>
    </w:p>
    <w:p w:rsidR="00D96F9A" w:rsidRPr="00824F1A" w:rsidRDefault="00BA71B2" w:rsidP="009B5EB0">
      <w:pPr>
        <w:pStyle w:val="Paragrafoelenco"/>
        <w:numPr>
          <w:ilvl w:val="0"/>
          <w:numId w:val="7"/>
        </w:numPr>
        <w:jc w:val="both"/>
        <w:rPr>
          <w:rFonts w:ascii="Times New Roman" w:eastAsia="SimSun" w:hAnsi="Times New Roman" w:cs="Mangal"/>
          <w:kern w:val="1"/>
          <w:sz w:val="24"/>
          <w:szCs w:val="24"/>
          <w:lang w:val="it-IT" w:eastAsia="hi-IN" w:bidi="hi-IN"/>
        </w:rPr>
      </w:pPr>
      <w:r>
        <w:rPr>
          <w:rFonts w:ascii="Times New Roman" w:eastAsia="SimSun" w:hAnsi="Times New Roman" w:cs="Mangal"/>
          <w:b/>
          <w:kern w:val="1"/>
          <w:sz w:val="24"/>
          <w:szCs w:val="24"/>
          <w:lang w:val="it-IT" w:eastAsia="hi-IN" w:bidi="hi-IN"/>
        </w:rPr>
        <w:t>a</w:t>
      </w:r>
      <w:r w:rsidR="00376012" w:rsidRPr="00376012">
        <w:rPr>
          <w:rFonts w:ascii="Times New Roman" w:eastAsia="SimSun" w:hAnsi="Times New Roman" w:cs="Mangal"/>
          <w:b/>
          <w:kern w:val="1"/>
          <w:sz w:val="24"/>
          <w:szCs w:val="24"/>
          <w:lang w:val="it-IT" w:eastAsia="hi-IN" w:bidi="hi-IN"/>
        </w:rPr>
        <w:t>ncor meno</w:t>
      </w:r>
      <w:r w:rsidR="00376012">
        <w:rPr>
          <w:rFonts w:ascii="Times New Roman" w:eastAsia="SimSun" w:hAnsi="Times New Roman" w:cs="Mangal"/>
          <w:b/>
          <w:kern w:val="1"/>
          <w:sz w:val="24"/>
          <w:szCs w:val="24"/>
          <w:lang w:val="it-IT" w:eastAsia="hi-IN" w:bidi="hi-IN"/>
        </w:rPr>
        <w:t>,</w:t>
      </w:r>
      <w:r w:rsidR="00376012" w:rsidRPr="00376012">
        <w:rPr>
          <w:rFonts w:ascii="Times New Roman" w:eastAsia="SimSun" w:hAnsi="Times New Roman" w:cs="Mangal"/>
          <w:b/>
          <w:kern w:val="1"/>
          <w:sz w:val="24"/>
          <w:szCs w:val="24"/>
          <w:lang w:val="it-IT" w:eastAsia="hi-IN" w:bidi="hi-IN"/>
        </w:rPr>
        <w:t xml:space="preserve"> si intende dichiarare superato il principio unanimistico</w:t>
      </w:r>
      <w:r w:rsidR="00376012">
        <w:rPr>
          <w:rFonts w:ascii="Times New Roman" w:eastAsia="SimSun" w:hAnsi="Times New Roman" w:cs="Mangal"/>
          <w:kern w:val="1"/>
          <w:sz w:val="24"/>
          <w:szCs w:val="24"/>
          <w:lang w:val="it-IT" w:eastAsia="hi-IN" w:bidi="hi-IN"/>
        </w:rPr>
        <w:t>. Ogni elezione non può che essere, in linea di principio, assunta unanimemente. Al criterio della ‘</w:t>
      </w:r>
      <w:proofErr w:type="spellStart"/>
      <w:r w:rsidR="00376012">
        <w:rPr>
          <w:rFonts w:ascii="Times New Roman" w:eastAsia="SimSun" w:hAnsi="Times New Roman" w:cs="Mangal"/>
          <w:kern w:val="1"/>
          <w:sz w:val="24"/>
          <w:szCs w:val="24"/>
          <w:lang w:val="it-IT" w:eastAsia="hi-IN" w:bidi="hi-IN"/>
        </w:rPr>
        <w:t>maioritas</w:t>
      </w:r>
      <w:proofErr w:type="spellEnd"/>
      <w:r w:rsidR="00376012">
        <w:rPr>
          <w:rFonts w:ascii="Times New Roman" w:eastAsia="SimSun" w:hAnsi="Times New Roman" w:cs="Mangal"/>
          <w:kern w:val="1"/>
          <w:sz w:val="24"/>
          <w:szCs w:val="24"/>
          <w:lang w:val="it-IT" w:eastAsia="hi-IN" w:bidi="hi-IN"/>
        </w:rPr>
        <w:t xml:space="preserve">’ si ricorre come a un male minore quando ciò non sia possibile – affrettandosi però a ‘correggere’ il principio maggioritario tramite l’istituto della </w:t>
      </w:r>
      <w:r w:rsidR="00376012" w:rsidRPr="000C072B">
        <w:rPr>
          <w:rFonts w:ascii="Times New Roman" w:eastAsia="SimSun" w:hAnsi="Times New Roman" w:cs="Mangal"/>
          <w:b/>
          <w:kern w:val="1"/>
          <w:sz w:val="24"/>
          <w:szCs w:val="24"/>
          <w:lang w:val="it-IT" w:eastAsia="hi-IN" w:bidi="hi-IN"/>
        </w:rPr>
        <w:t>“</w:t>
      </w:r>
      <w:proofErr w:type="spellStart"/>
      <w:r w:rsidR="00376012" w:rsidRPr="000C072B">
        <w:rPr>
          <w:rFonts w:ascii="Times New Roman" w:eastAsia="SimSun" w:hAnsi="Times New Roman" w:cs="Mangal"/>
          <w:b/>
          <w:kern w:val="1"/>
          <w:sz w:val="24"/>
          <w:szCs w:val="24"/>
          <w:lang w:val="it-IT" w:eastAsia="hi-IN" w:bidi="hi-IN"/>
        </w:rPr>
        <w:t>accessio</w:t>
      </w:r>
      <w:proofErr w:type="spellEnd"/>
      <w:r w:rsidR="00376012" w:rsidRPr="000C072B">
        <w:rPr>
          <w:rFonts w:ascii="Times New Roman" w:eastAsia="SimSun" w:hAnsi="Times New Roman" w:cs="Mangal"/>
          <w:b/>
          <w:kern w:val="1"/>
          <w:sz w:val="24"/>
          <w:szCs w:val="24"/>
          <w:lang w:val="it-IT" w:eastAsia="hi-IN" w:bidi="hi-IN"/>
        </w:rPr>
        <w:t>”</w:t>
      </w:r>
      <w:r w:rsidR="00376012">
        <w:rPr>
          <w:rFonts w:ascii="Times New Roman" w:eastAsia="SimSun" w:hAnsi="Times New Roman" w:cs="Mangal"/>
          <w:kern w:val="1"/>
          <w:sz w:val="24"/>
          <w:szCs w:val="24"/>
          <w:lang w:val="it-IT" w:eastAsia="hi-IN" w:bidi="hi-IN"/>
        </w:rPr>
        <w:t>: cioè la richiesta che il presidente del colle</w:t>
      </w:r>
      <w:r w:rsidR="000C072B">
        <w:rPr>
          <w:rFonts w:ascii="Times New Roman" w:eastAsia="SimSun" w:hAnsi="Times New Roman" w:cs="Mangal"/>
          <w:kern w:val="1"/>
          <w:sz w:val="24"/>
          <w:szCs w:val="24"/>
          <w:lang w:val="it-IT" w:eastAsia="hi-IN" w:bidi="hi-IN"/>
        </w:rPr>
        <w:t>gio rivolge ai votanti dissenzie</w:t>
      </w:r>
      <w:r w:rsidR="00376012">
        <w:rPr>
          <w:rFonts w:ascii="Times New Roman" w:eastAsia="SimSun" w:hAnsi="Times New Roman" w:cs="Mangal"/>
          <w:kern w:val="1"/>
          <w:sz w:val="24"/>
          <w:szCs w:val="24"/>
          <w:lang w:val="it-IT" w:eastAsia="hi-IN" w:bidi="hi-IN"/>
        </w:rPr>
        <w:t xml:space="preserve">nti di voler “accedere” </w:t>
      </w:r>
      <w:r w:rsidR="00D96F9A" w:rsidRPr="00824F1A">
        <w:rPr>
          <w:rFonts w:ascii="Times New Roman" w:eastAsia="SimSun" w:hAnsi="Times New Roman" w:cs="Mangal"/>
          <w:b/>
          <w:kern w:val="1"/>
          <w:sz w:val="24"/>
          <w:szCs w:val="24"/>
          <w:lang w:val="it-IT" w:eastAsia="hi-IN" w:bidi="hi-IN"/>
        </w:rPr>
        <w:t xml:space="preserve">al parere della maggioranza: </w:t>
      </w:r>
      <w:r w:rsidR="00D96F9A" w:rsidRPr="000C072B">
        <w:rPr>
          <w:rFonts w:ascii="Times New Roman" w:eastAsia="SimSun" w:hAnsi="Times New Roman" w:cs="Mangal"/>
          <w:kern w:val="1"/>
          <w:sz w:val="24"/>
          <w:szCs w:val="24"/>
          <w:lang w:val="it-IT" w:eastAsia="hi-IN" w:bidi="hi-IN"/>
        </w:rPr>
        <w:t xml:space="preserve">come </w:t>
      </w:r>
      <w:r w:rsidR="00D96F9A" w:rsidRPr="00824F1A">
        <w:rPr>
          <w:rFonts w:ascii="Times New Roman" w:eastAsia="SimSun" w:hAnsi="Times New Roman" w:cs="Mangal"/>
          <w:kern w:val="1"/>
          <w:sz w:val="24"/>
          <w:szCs w:val="24"/>
          <w:lang w:val="it-IT" w:eastAsia="hi-IN" w:bidi="hi-IN"/>
        </w:rPr>
        <w:t>dire, che essendo il voto della maggior</w:t>
      </w:r>
      <w:r w:rsidR="000C072B">
        <w:rPr>
          <w:rFonts w:ascii="Times New Roman" w:eastAsia="SimSun" w:hAnsi="Times New Roman" w:cs="Mangal"/>
          <w:kern w:val="1"/>
          <w:sz w:val="24"/>
          <w:szCs w:val="24"/>
          <w:lang w:val="it-IT" w:eastAsia="hi-IN" w:bidi="hi-IN"/>
        </w:rPr>
        <w:t>an</w:t>
      </w:r>
      <w:r w:rsidR="00D96F9A" w:rsidRPr="00824F1A">
        <w:rPr>
          <w:rFonts w:ascii="Times New Roman" w:eastAsia="SimSun" w:hAnsi="Times New Roman" w:cs="Mangal"/>
          <w:kern w:val="1"/>
          <w:sz w:val="24"/>
          <w:szCs w:val="24"/>
          <w:lang w:val="it-IT" w:eastAsia="hi-IN" w:bidi="hi-IN"/>
        </w:rPr>
        <w:t xml:space="preserve">za tendenzialmente rivelatore della vera elezione, si permetteva a coloro che </w:t>
      </w:r>
      <w:r w:rsidR="000C072B">
        <w:rPr>
          <w:rFonts w:ascii="Times New Roman" w:eastAsia="SimSun" w:hAnsi="Times New Roman" w:cs="Mangal"/>
          <w:kern w:val="1"/>
          <w:sz w:val="24"/>
          <w:szCs w:val="24"/>
          <w:lang w:val="it-IT" w:eastAsia="hi-IN" w:bidi="hi-IN"/>
        </w:rPr>
        <w:t>si fossero ‘</w:t>
      </w:r>
      <w:r w:rsidR="00D96F9A" w:rsidRPr="00824F1A">
        <w:rPr>
          <w:rFonts w:ascii="Times New Roman" w:eastAsia="SimSun" w:hAnsi="Times New Roman" w:cs="Mangal"/>
          <w:kern w:val="1"/>
          <w:sz w:val="24"/>
          <w:szCs w:val="24"/>
          <w:lang w:val="it-IT" w:eastAsia="hi-IN" w:bidi="hi-IN"/>
        </w:rPr>
        <w:t>sbagliati</w:t>
      </w:r>
      <w:r w:rsidR="000C072B">
        <w:rPr>
          <w:rFonts w:ascii="Times New Roman" w:eastAsia="SimSun" w:hAnsi="Times New Roman" w:cs="Mangal"/>
          <w:kern w:val="1"/>
          <w:sz w:val="24"/>
          <w:szCs w:val="24"/>
          <w:lang w:val="it-IT" w:eastAsia="hi-IN" w:bidi="hi-IN"/>
        </w:rPr>
        <w:t>’ in un primo momento</w:t>
      </w:r>
      <w:r w:rsidR="00D96F9A" w:rsidRPr="00824F1A">
        <w:rPr>
          <w:rFonts w:ascii="Times New Roman" w:eastAsia="SimSun" w:hAnsi="Times New Roman" w:cs="Mangal"/>
          <w:kern w:val="1"/>
          <w:sz w:val="24"/>
          <w:szCs w:val="24"/>
          <w:lang w:val="it-IT" w:eastAsia="hi-IN" w:bidi="hi-IN"/>
        </w:rPr>
        <w:t xml:space="preserve"> di ricreders</w:t>
      </w:r>
      <w:r>
        <w:rPr>
          <w:rFonts w:ascii="Times New Roman" w:eastAsia="SimSun" w:hAnsi="Times New Roman" w:cs="Mangal"/>
          <w:kern w:val="1"/>
          <w:sz w:val="24"/>
          <w:szCs w:val="24"/>
          <w:lang w:val="it-IT" w:eastAsia="hi-IN" w:bidi="hi-IN"/>
        </w:rPr>
        <w:t>i di fronte alla nuova evidenza;</w:t>
      </w:r>
    </w:p>
    <w:p w:rsidR="00AD0649" w:rsidRPr="00AD0649" w:rsidRDefault="00BA71B2" w:rsidP="009B5EB0">
      <w:pPr>
        <w:pStyle w:val="Paragrafoelenco"/>
        <w:numPr>
          <w:ilvl w:val="0"/>
          <w:numId w:val="7"/>
        </w:numPr>
        <w:shd w:val="clear" w:color="auto" w:fill="FFFFFF"/>
        <w:spacing w:before="100" w:beforeAutospacing="1" w:after="100" w:afterAutospacing="1" w:line="240" w:lineRule="auto"/>
        <w:jc w:val="both"/>
        <w:rPr>
          <w:rFonts w:ascii="Times New Roman" w:eastAsia="SimSun" w:hAnsi="Times New Roman" w:cs="Times New Roman"/>
          <w:kern w:val="1"/>
          <w:sz w:val="24"/>
          <w:szCs w:val="24"/>
          <w:lang w:val="it-IT" w:eastAsia="hi-IN" w:bidi="hi-IN"/>
        </w:rPr>
      </w:pPr>
      <w:r>
        <w:rPr>
          <w:rFonts w:ascii="Times New Roman" w:eastAsia="SimSun" w:hAnsi="Times New Roman" w:cs="Mangal"/>
          <w:kern w:val="1"/>
          <w:sz w:val="24"/>
          <w:szCs w:val="24"/>
          <w:lang w:val="it-IT" w:eastAsia="hi-IN" w:bidi="hi-IN"/>
        </w:rPr>
        <w:t>c</w:t>
      </w:r>
      <w:r w:rsidR="00AD0649">
        <w:rPr>
          <w:rFonts w:ascii="Times New Roman" w:eastAsia="SimSun" w:hAnsi="Times New Roman" w:cs="Mangal"/>
          <w:kern w:val="1"/>
          <w:sz w:val="24"/>
          <w:szCs w:val="24"/>
          <w:lang w:val="it-IT" w:eastAsia="hi-IN" w:bidi="hi-IN"/>
        </w:rPr>
        <w:t xml:space="preserve">onformemente a questo spirito, </w:t>
      </w:r>
      <w:r w:rsidR="00AD0649" w:rsidRPr="00AD0649">
        <w:rPr>
          <w:rFonts w:ascii="Times New Roman" w:eastAsia="SimSun" w:hAnsi="Times New Roman" w:cs="Mangal"/>
          <w:b/>
          <w:kern w:val="1"/>
          <w:sz w:val="24"/>
          <w:szCs w:val="24"/>
          <w:lang w:val="it-IT" w:eastAsia="hi-IN" w:bidi="hi-IN"/>
        </w:rPr>
        <w:t>i canonisti</w:t>
      </w:r>
      <w:r w:rsidR="00AD0649">
        <w:rPr>
          <w:rFonts w:ascii="Times New Roman" w:eastAsia="SimSun" w:hAnsi="Times New Roman" w:cs="Mangal"/>
          <w:kern w:val="1"/>
          <w:sz w:val="24"/>
          <w:szCs w:val="24"/>
          <w:lang w:val="it-IT" w:eastAsia="hi-IN" w:bidi="hi-IN"/>
        </w:rPr>
        <w:t xml:space="preserve"> continueranno a ripetere per moltissimo tempo nelle loro opere che i due criteri della ‘</w:t>
      </w:r>
      <w:proofErr w:type="spellStart"/>
      <w:r w:rsidR="00AD0649">
        <w:rPr>
          <w:rFonts w:ascii="Times New Roman" w:eastAsia="SimSun" w:hAnsi="Times New Roman" w:cs="Mangal"/>
          <w:kern w:val="1"/>
          <w:sz w:val="24"/>
          <w:szCs w:val="24"/>
          <w:lang w:val="it-IT" w:eastAsia="hi-IN" w:bidi="hi-IN"/>
        </w:rPr>
        <w:t>sanioritas</w:t>
      </w:r>
      <w:proofErr w:type="spellEnd"/>
      <w:r w:rsidR="00AD0649">
        <w:rPr>
          <w:rFonts w:ascii="Times New Roman" w:eastAsia="SimSun" w:hAnsi="Times New Roman" w:cs="Mangal"/>
          <w:kern w:val="1"/>
          <w:sz w:val="24"/>
          <w:szCs w:val="24"/>
          <w:lang w:val="it-IT" w:eastAsia="hi-IN" w:bidi="hi-IN"/>
        </w:rPr>
        <w:t>’ e della ‘</w:t>
      </w:r>
      <w:proofErr w:type="spellStart"/>
      <w:r w:rsidR="00AD0649">
        <w:rPr>
          <w:rFonts w:ascii="Times New Roman" w:eastAsia="SimSun" w:hAnsi="Times New Roman" w:cs="Mangal"/>
          <w:kern w:val="1"/>
          <w:sz w:val="24"/>
          <w:szCs w:val="24"/>
          <w:lang w:val="it-IT" w:eastAsia="hi-IN" w:bidi="hi-IN"/>
        </w:rPr>
        <w:t>maioritas</w:t>
      </w:r>
      <w:proofErr w:type="spellEnd"/>
      <w:r w:rsidR="00AD0649">
        <w:rPr>
          <w:rFonts w:ascii="Times New Roman" w:eastAsia="SimSun" w:hAnsi="Times New Roman" w:cs="Mangal"/>
          <w:kern w:val="1"/>
          <w:sz w:val="24"/>
          <w:szCs w:val="24"/>
          <w:lang w:val="it-IT" w:eastAsia="hi-IN" w:bidi="hi-IN"/>
        </w:rPr>
        <w:t>’ sono strettamente complementari e che non possono essere usati disgiuntivamente:</w:t>
      </w:r>
      <w:r w:rsidR="00AD0649" w:rsidRPr="00AD0649">
        <w:rPr>
          <w:lang w:val="it-IT"/>
        </w:rPr>
        <w:t xml:space="preserve"> </w:t>
      </w:r>
      <w:r w:rsidR="00AD0649" w:rsidRPr="00AD0649">
        <w:rPr>
          <w:rFonts w:ascii="Times New Roman" w:hAnsi="Times New Roman" w:cs="Times New Roman"/>
          <w:lang w:val="it-IT"/>
        </w:rPr>
        <w:t xml:space="preserve"> </w:t>
      </w:r>
      <w:r w:rsidR="00AD0649" w:rsidRPr="00AD0649">
        <w:rPr>
          <w:rFonts w:ascii="Times New Roman" w:hAnsi="Times New Roman" w:cs="Times New Roman"/>
          <w:b/>
          <w:lang w:val="it-IT"/>
        </w:rPr>
        <w:t xml:space="preserve">“non </w:t>
      </w:r>
      <w:proofErr w:type="spellStart"/>
      <w:r w:rsidR="00AD0649" w:rsidRPr="00AD0649">
        <w:rPr>
          <w:rFonts w:ascii="Times New Roman" w:hAnsi="Times New Roman" w:cs="Times New Roman"/>
          <w:b/>
          <w:lang w:val="it-IT"/>
        </w:rPr>
        <w:t>sufficit</w:t>
      </w:r>
      <w:proofErr w:type="spellEnd"/>
      <w:r w:rsidR="00AD0649" w:rsidRPr="00AD0649">
        <w:rPr>
          <w:rFonts w:ascii="Times New Roman" w:hAnsi="Times New Roman" w:cs="Times New Roman"/>
          <w:b/>
          <w:lang w:val="it-IT"/>
        </w:rPr>
        <w:t xml:space="preserve"> </w:t>
      </w:r>
      <w:proofErr w:type="spellStart"/>
      <w:r w:rsidR="00AD0649" w:rsidRPr="00AD0649">
        <w:rPr>
          <w:rFonts w:ascii="Times New Roman" w:hAnsi="Times New Roman" w:cs="Times New Roman"/>
          <w:b/>
          <w:lang w:val="it-IT"/>
        </w:rPr>
        <w:t>maioritas</w:t>
      </w:r>
      <w:proofErr w:type="spellEnd"/>
      <w:r w:rsidR="00AD0649" w:rsidRPr="00AD0649">
        <w:rPr>
          <w:rFonts w:ascii="Times New Roman" w:hAnsi="Times New Roman" w:cs="Times New Roman"/>
          <w:b/>
          <w:lang w:val="it-IT"/>
        </w:rPr>
        <w:t xml:space="preserve"> numeri sine </w:t>
      </w:r>
      <w:proofErr w:type="spellStart"/>
      <w:r w:rsidR="00AD0649" w:rsidRPr="00AD0649">
        <w:rPr>
          <w:rFonts w:ascii="Times New Roman" w:hAnsi="Times New Roman" w:cs="Times New Roman"/>
          <w:b/>
          <w:lang w:val="it-IT"/>
        </w:rPr>
        <w:t>sanioritate</w:t>
      </w:r>
      <w:proofErr w:type="spellEnd"/>
      <w:r w:rsidR="00AD0649" w:rsidRPr="00AD0649">
        <w:rPr>
          <w:rFonts w:ascii="Times New Roman" w:hAnsi="Times New Roman" w:cs="Times New Roman"/>
          <w:b/>
          <w:lang w:val="it-IT"/>
        </w:rPr>
        <w:t xml:space="preserve">. Non </w:t>
      </w:r>
      <w:proofErr w:type="spellStart"/>
      <w:r w:rsidR="00AD0649" w:rsidRPr="00AD0649">
        <w:rPr>
          <w:rFonts w:ascii="Times New Roman" w:hAnsi="Times New Roman" w:cs="Times New Roman"/>
          <w:b/>
          <w:lang w:val="it-IT"/>
        </w:rPr>
        <w:t>sufficit</w:t>
      </w:r>
      <w:proofErr w:type="spellEnd"/>
      <w:r w:rsidR="00AD0649" w:rsidRPr="00AD0649">
        <w:rPr>
          <w:rFonts w:ascii="Times New Roman" w:hAnsi="Times New Roman" w:cs="Times New Roman"/>
          <w:b/>
          <w:lang w:val="it-IT"/>
        </w:rPr>
        <w:t xml:space="preserve"> </w:t>
      </w:r>
      <w:proofErr w:type="spellStart"/>
      <w:r w:rsidR="00AD0649" w:rsidRPr="00AD0649">
        <w:rPr>
          <w:rFonts w:ascii="Times New Roman" w:hAnsi="Times New Roman" w:cs="Times New Roman"/>
          <w:b/>
          <w:lang w:val="it-IT"/>
        </w:rPr>
        <w:t>sanioritas</w:t>
      </w:r>
      <w:proofErr w:type="spellEnd"/>
      <w:r w:rsidR="00AD0649" w:rsidRPr="00AD0649">
        <w:rPr>
          <w:rFonts w:ascii="Times New Roman" w:hAnsi="Times New Roman" w:cs="Times New Roman"/>
          <w:b/>
          <w:lang w:val="it-IT"/>
        </w:rPr>
        <w:t xml:space="preserve"> </w:t>
      </w:r>
      <w:proofErr w:type="spellStart"/>
      <w:r w:rsidR="00AD0649" w:rsidRPr="00AD0649">
        <w:rPr>
          <w:rFonts w:ascii="Times New Roman" w:hAnsi="Times New Roman" w:cs="Times New Roman"/>
          <w:b/>
          <w:lang w:val="it-IT"/>
        </w:rPr>
        <w:t>nisi</w:t>
      </w:r>
      <w:proofErr w:type="spellEnd"/>
      <w:r w:rsidR="00AD0649" w:rsidRPr="00AD0649">
        <w:rPr>
          <w:rFonts w:ascii="Times New Roman" w:hAnsi="Times New Roman" w:cs="Times New Roman"/>
          <w:b/>
          <w:lang w:val="it-IT"/>
        </w:rPr>
        <w:t xml:space="preserve"> </w:t>
      </w:r>
      <w:proofErr w:type="spellStart"/>
      <w:r w:rsidR="00AD0649" w:rsidRPr="00AD0649">
        <w:rPr>
          <w:rFonts w:ascii="Times New Roman" w:hAnsi="Times New Roman" w:cs="Times New Roman"/>
          <w:b/>
          <w:lang w:val="it-IT"/>
        </w:rPr>
        <w:t>etiam</w:t>
      </w:r>
      <w:proofErr w:type="spellEnd"/>
      <w:r w:rsidR="00AD0649" w:rsidRPr="00AD0649">
        <w:rPr>
          <w:rFonts w:ascii="Times New Roman" w:hAnsi="Times New Roman" w:cs="Times New Roman"/>
          <w:b/>
          <w:lang w:val="it-IT"/>
        </w:rPr>
        <w:t xml:space="preserve"> </w:t>
      </w:r>
      <w:proofErr w:type="spellStart"/>
      <w:r w:rsidR="00AD0649" w:rsidRPr="00AD0649">
        <w:rPr>
          <w:rFonts w:ascii="Times New Roman" w:hAnsi="Times New Roman" w:cs="Times New Roman"/>
          <w:b/>
          <w:lang w:val="it-IT"/>
        </w:rPr>
        <w:t>concurrit</w:t>
      </w:r>
      <w:proofErr w:type="spellEnd"/>
      <w:r w:rsidR="00AD0649" w:rsidRPr="00AD0649">
        <w:rPr>
          <w:rFonts w:ascii="Times New Roman" w:hAnsi="Times New Roman" w:cs="Times New Roman"/>
          <w:b/>
          <w:lang w:val="it-IT"/>
        </w:rPr>
        <w:t xml:space="preserve"> </w:t>
      </w:r>
      <w:proofErr w:type="spellStart"/>
      <w:r w:rsidR="00AD0649" w:rsidRPr="00AD0649">
        <w:rPr>
          <w:rFonts w:ascii="Times New Roman" w:hAnsi="Times New Roman" w:cs="Times New Roman"/>
          <w:b/>
          <w:lang w:val="it-IT"/>
        </w:rPr>
        <w:t>maioritas</w:t>
      </w:r>
      <w:proofErr w:type="spellEnd"/>
      <w:r w:rsidR="00AD0649" w:rsidRPr="00AD0649">
        <w:rPr>
          <w:rFonts w:ascii="Times New Roman" w:hAnsi="Times New Roman" w:cs="Times New Roman"/>
          <w:lang w:val="it-IT"/>
        </w:rPr>
        <w:t xml:space="preserve">”(così per es. ancora Niccolò de’ Tedeschi, c.d. Abbas </w:t>
      </w:r>
      <w:proofErr w:type="spellStart"/>
      <w:r w:rsidR="00AD0649" w:rsidRPr="00AD0649">
        <w:rPr>
          <w:rFonts w:ascii="Times New Roman" w:hAnsi="Times New Roman" w:cs="Times New Roman"/>
          <w:lang w:val="it-IT"/>
        </w:rPr>
        <w:t>Panormitanus</w:t>
      </w:r>
      <w:proofErr w:type="spellEnd"/>
      <w:r w:rsidR="00AD0649" w:rsidRPr="00AD0649">
        <w:rPr>
          <w:rFonts w:ascii="Times New Roman" w:hAnsi="Times New Roman" w:cs="Times New Roman"/>
          <w:lang w:val="it-IT"/>
        </w:rPr>
        <w:t xml:space="preserve"> (1386-1435)</w:t>
      </w:r>
      <w:r w:rsidR="00AD0649">
        <w:rPr>
          <w:rFonts w:ascii="Times New Roman" w:hAnsi="Times New Roman" w:cs="Times New Roman"/>
          <w:lang w:val="it-IT"/>
        </w:rPr>
        <w:t xml:space="preserve">). </w:t>
      </w:r>
    </w:p>
    <w:p w:rsidR="00AD0649" w:rsidRDefault="00AD0649" w:rsidP="009B5EB0">
      <w:pPr>
        <w:pStyle w:val="Paragrafoelenco"/>
        <w:shd w:val="clear" w:color="auto" w:fill="FFFFFF"/>
        <w:spacing w:before="100" w:beforeAutospacing="1" w:after="100" w:afterAutospacing="1" w:line="240" w:lineRule="auto"/>
        <w:jc w:val="both"/>
        <w:rPr>
          <w:rFonts w:ascii="Times New Roman" w:eastAsia="SimSun" w:hAnsi="Times New Roman" w:cs="Times New Roman"/>
          <w:kern w:val="1"/>
          <w:sz w:val="24"/>
          <w:szCs w:val="24"/>
          <w:lang w:val="it-IT" w:eastAsia="hi-IN" w:bidi="hi-IN"/>
        </w:rPr>
      </w:pPr>
    </w:p>
    <w:p w:rsidR="000E2B79" w:rsidRPr="000E2B79" w:rsidRDefault="000E2B79" w:rsidP="009B5EB0">
      <w:pPr>
        <w:pStyle w:val="Paragrafoelenco"/>
        <w:numPr>
          <w:ilvl w:val="0"/>
          <w:numId w:val="2"/>
        </w:numPr>
        <w:jc w:val="both"/>
        <w:rPr>
          <w:rFonts w:ascii="Times New Roman" w:eastAsia="SimSun" w:hAnsi="Times New Roman" w:cs="Mangal"/>
          <w:kern w:val="1"/>
          <w:sz w:val="24"/>
          <w:szCs w:val="24"/>
          <w:lang w:val="it-IT" w:eastAsia="hi-IN" w:bidi="hi-IN"/>
        </w:rPr>
      </w:pPr>
      <w:r>
        <w:rPr>
          <w:rFonts w:ascii="Times New Roman" w:eastAsia="SimSun" w:hAnsi="Times New Roman" w:cs="Times New Roman"/>
          <w:b/>
          <w:kern w:val="1"/>
          <w:sz w:val="24"/>
          <w:szCs w:val="24"/>
          <w:lang w:val="it-IT" w:eastAsia="hi-IN" w:bidi="hi-IN"/>
        </w:rPr>
        <w:t xml:space="preserve">Le regole della decisione. f. </w:t>
      </w:r>
      <w:r w:rsidR="008B6506">
        <w:rPr>
          <w:rFonts w:ascii="Times New Roman" w:eastAsia="SimSun" w:hAnsi="Times New Roman" w:cs="Times New Roman"/>
          <w:b/>
          <w:kern w:val="1"/>
          <w:sz w:val="24"/>
          <w:szCs w:val="24"/>
          <w:lang w:val="it-IT" w:eastAsia="hi-IN" w:bidi="hi-IN"/>
        </w:rPr>
        <w:t xml:space="preserve">Il </w:t>
      </w:r>
      <w:r w:rsidR="00BA71B2" w:rsidRPr="00BA71B2">
        <w:rPr>
          <w:rFonts w:ascii="Times New Roman" w:eastAsia="SimSun" w:hAnsi="Times New Roman" w:cs="Times New Roman"/>
          <w:b/>
          <w:kern w:val="1"/>
          <w:sz w:val="24"/>
          <w:szCs w:val="24"/>
          <w:lang w:val="it-IT" w:eastAsia="hi-IN" w:bidi="hi-IN"/>
        </w:rPr>
        <w:t>trionfo della ‘</w:t>
      </w:r>
      <w:proofErr w:type="spellStart"/>
      <w:r w:rsidR="00BA71B2" w:rsidRPr="00BA71B2">
        <w:rPr>
          <w:rFonts w:ascii="Times New Roman" w:eastAsia="SimSun" w:hAnsi="Times New Roman" w:cs="Times New Roman"/>
          <w:b/>
          <w:kern w:val="1"/>
          <w:sz w:val="24"/>
          <w:szCs w:val="24"/>
          <w:lang w:val="it-IT" w:eastAsia="hi-IN" w:bidi="hi-IN"/>
        </w:rPr>
        <w:t>maioritas</w:t>
      </w:r>
      <w:proofErr w:type="spellEnd"/>
      <w:r w:rsidR="00BA71B2" w:rsidRPr="00BA71B2">
        <w:rPr>
          <w:rFonts w:ascii="Times New Roman" w:eastAsia="SimSun" w:hAnsi="Times New Roman" w:cs="Times New Roman"/>
          <w:b/>
          <w:kern w:val="1"/>
          <w:sz w:val="24"/>
          <w:szCs w:val="24"/>
          <w:lang w:val="it-IT" w:eastAsia="hi-IN" w:bidi="hi-IN"/>
        </w:rPr>
        <w:t>’</w:t>
      </w:r>
      <w:r w:rsidR="008B6506">
        <w:rPr>
          <w:rFonts w:ascii="Times New Roman" w:eastAsia="SimSun" w:hAnsi="Times New Roman" w:cs="Times New Roman"/>
          <w:b/>
          <w:kern w:val="1"/>
          <w:sz w:val="24"/>
          <w:szCs w:val="24"/>
          <w:lang w:val="it-IT" w:eastAsia="hi-IN" w:bidi="hi-IN"/>
        </w:rPr>
        <w:t xml:space="preserve"> (ma come punto d’arrivo perennemente instabile).</w:t>
      </w:r>
      <w:r w:rsidR="00BA71B2" w:rsidRPr="00BA71B2">
        <w:rPr>
          <w:rFonts w:ascii="Times New Roman" w:eastAsia="SimSun" w:hAnsi="Times New Roman" w:cs="Times New Roman"/>
          <w:kern w:val="1"/>
          <w:sz w:val="24"/>
          <w:szCs w:val="24"/>
          <w:lang w:val="it-IT" w:eastAsia="hi-IN" w:bidi="hi-IN"/>
        </w:rPr>
        <w:t xml:space="preserve"> </w:t>
      </w:r>
    </w:p>
    <w:p w:rsidR="008B6506" w:rsidRPr="000E2B79" w:rsidRDefault="00BA71B2" w:rsidP="000E2B79">
      <w:pPr>
        <w:jc w:val="both"/>
        <w:rPr>
          <w:rFonts w:ascii="Times New Roman" w:eastAsia="SimSun" w:hAnsi="Times New Roman" w:cs="Mangal"/>
          <w:kern w:val="1"/>
          <w:sz w:val="24"/>
          <w:szCs w:val="24"/>
          <w:lang w:val="it-IT" w:eastAsia="hi-IN" w:bidi="hi-IN"/>
        </w:rPr>
      </w:pPr>
      <w:r w:rsidRPr="000E2B79">
        <w:rPr>
          <w:rFonts w:ascii="Times New Roman" w:eastAsia="SimSun" w:hAnsi="Times New Roman" w:cs="Times New Roman"/>
          <w:kern w:val="1"/>
          <w:sz w:val="24"/>
          <w:szCs w:val="24"/>
          <w:lang w:val="it-IT" w:eastAsia="hi-IN" w:bidi="hi-IN"/>
        </w:rPr>
        <w:t xml:space="preserve">In realtà, però, la regola maggioritaria </w:t>
      </w:r>
      <w:r w:rsidR="00F50BB9" w:rsidRPr="000E2B79">
        <w:rPr>
          <w:rFonts w:ascii="Times New Roman" w:eastAsia="SimSun" w:hAnsi="Times New Roman" w:cs="Times New Roman"/>
          <w:kern w:val="1"/>
          <w:sz w:val="24"/>
          <w:szCs w:val="24"/>
          <w:lang w:val="it-IT" w:eastAsia="hi-IN" w:bidi="hi-IN"/>
        </w:rPr>
        <w:t xml:space="preserve">pura e semplice, sostenuta dalla sua evidente (seppur brutale) praticità, </w:t>
      </w:r>
      <w:r w:rsidRPr="000E2B79">
        <w:rPr>
          <w:rFonts w:ascii="Times New Roman" w:eastAsia="SimSun" w:hAnsi="Times New Roman" w:cs="Times New Roman"/>
          <w:kern w:val="1"/>
          <w:sz w:val="24"/>
          <w:szCs w:val="24"/>
          <w:lang w:val="it-IT" w:eastAsia="hi-IN" w:bidi="hi-IN"/>
        </w:rPr>
        <w:t xml:space="preserve">guadagna nei fatti molto terreno già nel corso dei primi decenni del </w:t>
      </w:r>
      <w:r w:rsidR="008B6506" w:rsidRPr="000E2B79">
        <w:rPr>
          <w:rFonts w:ascii="Times New Roman" w:eastAsia="SimSun" w:hAnsi="Times New Roman" w:cs="Times New Roman"/>
          <w:kern w:val="1"/>
          <w:sz w:val="24"/>
          <w:szCs w:val="24"/>
          <w:lang w:val="it-IT" w:eastAsia="hi-IN" w:bidi="hi-IN"/>
        </w:rPr>
        <w:t xml:space="preserve">XIII secolo. </w:t>
      </w:r>
      <w:r w:rsidRPr="000E2B79">
        <w:rPr>
          <w:rFonts w:ascii="Times New Roman" w:eastAsia="SimSun" w:hAnsi="Times New Roman" w:cs="Mangal"/>
          <w:kern w:val="1"/>
          <w:sz w:val="24"/>
          <w:szCs w:val="24"/>
          <w:lang w:val="it-IT" w:eastAsia="hi-IN" w:bidi="hi-IN"/>
        </w:rPr>
        <w:t>Si moltiplicano</w:t>
      </w:r>
      <w:r w:rsidR="00F50BB9" w:rsidRPr="000E2B79">
        <w:rPr>
          <w:rFonts w:ascii="Times New Roman" w:eastAsia="SimSun" w:hAnsi="Times New Roman" w:cs="Mangal"/>
          <w:kern w:val="1"/>
          <w:sz w:val="24"/>
          <w:szCs w:val="24"/>
          <w:lang w:val="it-IT" w:eastAsia="hi-IN" w:bidi="hi-IN"/>
        </w:rPr>
        <w:t>,</w:t>
      </w:r>
      <w:r w:rsidRPr="000E2B79">
        <w:rPr>
          <w:rFonts w:ascii="Times New Roman" w:eastAsia="SimSun" w:hAnsi="Times New Roman" w:cs="Mangal"/>
          <w:kern w:val="1"/>
          <w:sz w:val="24"/>
          <w:szCs w:val="24"/>
          <w:lang w:val="it-IT" w:eastAsia="hi-IN" w:bidi="hi-IN"/>
        </w:rPr>
        <w:t xml:space="preserve"> nel corso del 1200</w:t>
      </w:r>
      <w:r w:rsidR="00F50BB9" w:rsidRPr="000E2B79">
        <w:rPr>
          <w:rFonts w:ascii="Times New Roman" w:eastAsia="SimSun" w:hAnsi="Times New Roman" w:cs="Mangal"/>
          <w:kern w:val="1"/>
          <w:sz w:val="24"/>
          <w:szCs w:val="24"/>
          <w:lang w:val="it-IT" w:eastAsia="hi-IN" w:bidi="hi-IN"/>
        </w:rPr>
        <w:t>,</w:t>
      </w:r>
      <w:r w:rsidRPr="000E2B79">
        <w:rPr>
          <w:rFonts w:ascii="Times New Roman" w:eastAsia="SimSun" w:hAnsi="Times New Roman" w:cs="Mangal"/>
          <w:kern w:val="1"/>
          <w:sz w:val="24"/>
          <w:szCs w:val="24"/>
          <w:lang w:val="it-IT" w:eastAsia="hi-IN" w:bidi="hi-IN"/>
        </w:rPr>
        <w:t xml:space="preserve"> le dichiarazioni</w:t>
      </w:r>
      <w:r w:rsidR="00F50BB9" w:rsidRPr="000E2B79">
        <w:rPr>
          <w:rFonts w:ascii="Times New Roman" w:eastAsia="SimSun" w:hAnsi="Times New Roman" w:cs="Mangal"/>
          <w:kern w:val="1"/>
          <w:sz w:val="24"/>
          <w:szCs w:val="24"/>
          <w:lang w:val="it-IT" w:eastAsia="hi-IN" w:bidi="hi-IN"/>
        </w:rPr>
        <w:t xml:space="preserve"> a</w:t>
      </w:r>
      <w:r w:rsidRPr="000E2B79">
        <w:rPr>
          <w:rFonts w:ascii="Times New Roman" w:eastAsia="SimSun" w:hAnsi="Times New Roman" w:cs="Mangal"/>
          <w:kern w:val="1"/>
          <w:sz w:val="24"/>
          <w:szCs w:val="24"/>
          <w:lang w:val="it-IT" w:eastAsia="hi-IN" w:bidi="hi-IN"/>
        </w:rPr>
        <w:t xml:space="preserve">  favore della regola della maggioranza nelle Regole di vari ordini</w:t>
      </w:r>
      <w:r w:rsidR="008B6506" w:rsidRPr="000E2B79">
        <w:rPr>
          <w:rFonts w:ascii="Times New Roman" w:eastAsia="SimSun" w:hAnsi="Times New Roman" w:cs="Mangal"/>
          <w:kern w:val="1"/>
          <w:sz w:val="24"/>
          <w:szCs w:val="24"/>
          <w:lang w:val="it-IT" w:eastAsia="hi-IN" w:bidi="hi-IN"/>
        </w:rPr>
        <w:t xml:space="preserve">; e soprattutto un passaggio decisivo è marcato dal </w:t>
      </w:r>
      <w:r w:rsidRPr="000E2B79">
        <w:rPr>
          <w:rFonts w:ascii="Times New Roman" w:eastAsia="SimSun" w:hAnsi="Times New Roman" w:cs="Mangal"/>
          <w:kern w:val="1"/>
          <w:sz w:val="24"/>
          <w:szCs w:val="24"/>
          <w:lang w:val="it-IT" w:eastAsia="hi-IN" w:bidi="hi-IN"/>
        </w:rPr>
        <w:t xml:space="preserve">Concilio Laterano IV del 1215, che codifica il principio della </w:t>
      </w:r>
      <w:r w:rsidRPr="000E2B79">
        <w:rPr>
          <w:rFonts w:ascii="Times New Roman" w:eastAsia="SimSun" w:hAnsi="Times New Roman" w:cs="Mangal"/>
          <w:b/>
          <w:kern w:val="1"/>
          <w:sz w:val="24"/>
          <w:szCs w:val="24"/>
          <w:lang w:val="it-IT" w:eastAsia="hi-IN" w:bidi="hi-IN"/>
        </w:rPr>
        <w:t>“</w:t>
      </w:r>
      <w:proofErr w:type="spellStart"/>
      <w:r w:rsidRPr="000E2B79">
        <w:rPr>
          <w:rFonts w:ascii="Times New Roman" w:eastAsia="SimSun" w:hAnsi="Times New Roman" w:cs="Mangal"/>
          <w:b/>
          <w:kern w:val="1"/>
          <w:sz w:val="24"/>
          <w:szCs w:val="24"/>
          <w:lang w:val="it-IT" w:eastAsia="hi-IN" w:bidi="hi-IN"/>
        </w:rPr>
        <w:t>maior</w:t>
      </w:r>
      <w:proofErr w:type="spellEnd"/>
      <w:r w:rsidRPr="000E2B79">
        <w:rPr>
          <w:rFonts w:ascii="Times New Roman" w:eastAsia="SimSun" w:hAnsi="Times New Roman" w:cs="Mangal"/>
          <w:b/>
          <w:kern w:val="1"/>
          <w:sz w:val="24"/>
          <w:szCs w:val="24"/>
          <w:lang w:val="it-IT" w:eastAsia="hi-IN" w:bidi="hi-IN"/>
        </w:rPr>
        <w:t xml:space="preserve"> </w:t>
      </w:r>
      <w:proofErr w:type="spellStart"/>
      <w:r w:rsidRPr="000E2B79">
        <w:rPr>
          <w:rFonts w:ascii="Times New Roman" w:eastAsia="SimSun" w:hAnsi="Times New Roman" w:cs="Mangal"/>
          <w:b/>
          <w:i/>
          <w:kern w:val="1"/>
          <w:sz w:val="24"/>
          <w:szCs w:val="24"/>
          <w:lang w:val="it-IT" w:eastAsia="hi-IN" w:bidi="hi-IN"/>
        </w:rPr>
        <w:t>vel</w:t>
      </w:r>
      <w:proofErr w:type="spellEnd"/>
      <w:r w:rsidRPr="000E2B79">
        <w:rPr>
          <w:rFonts w:ascii="Times New Roman" w:eastAsia="SimSun" w:hAnsi="Times New Roman" w:cs="Mangal"/>
          <w:b/>
          <w:kern w:val="1"/>
          <w:sz w:val="24"/>
          <w:szCs w:val="24"/>
          <w:lang w:val="it-IT" w:eastAsia="hi-IN" w:bidi="hi-IN"/>
        </w:rPr>
        <w:t xml:space="preserve"> </w:t>
      </w:r>
      <w:proofErr w:type="spellStart"/>
      <w:r w:rsidRPr="000E2B79">
        <w:rPr>
          <w:rFonts w:ascii="Times New Roman" w:eastAsia="SimSun" w:hAnsi="Times New Roman" w:cs="Mangal"/>
          <w:b/>
          <w:kern w:val="1"/>
          <w:sz w:val="24"/>
          <w:szCs w:val="24"/>
          <w:lang w:val="it-IT" w:eastAsia="hi-IN" w:bidi="hi-IN"/>
        </w:rPr>
        <w:t>sanior</w:t>
      </w:r>
      <w:proofErr w:type="spellEnd"/>
      <w:r w:rsidRPr="000E2B79">
        <w:rPr>
          <w:rFonts w:ascii="Times New Roman" w:eastAsia="SimSun" w:hAnsi="Times New Roman" w:cs="Mangal"/>
          <w:b/>
          <w:kern w:val="1"/>
          <w:sz w:val="24"/>
          <w:szCs w:val="24"/>
          <w:lang w:val="it-IT" w:eastAsia="hi-IN" w:bidi="hi-IN"/>
        </w:rPr>
        <w:t xml:space="preserve"> pars”</w:t>
      </w:r>
      <w:r w:rsidRPr="000E2B79">
        <w:rPr>
          <w:rFonts w:ascii="Times New Roman" w:eastAsia="SimSun" w:hAnsi="Times New Roman" w:cs="Mangal"/>
          <w:kern w:val="1"/>
          <w:sz w:val="24"/>
          <w:szCs w:val="24"/>
          <w:lang w:val="it-IT" w:eastAsia="hi-IN" w:bidi="hi-IN"/>
        </w:rPr>
        <w:t xml:space="preserve"> </w:t>
      </w:r>
      <w:r w:rsidR="008B6506" w:rsidRPr="000E2B79">
        <w:rPr>
          <w:rFonts w:ascii="Times New Roman" w:eastAsia="SimSun" w:hAnsi="Times New Roman" w:cs="Mangal"/>
          <w:kern w:val="1"/>
          <w:sz w:val="24"/>
          <w:szCs w:val="24"/>
          <w:lang w:val="it-IT" w:eastAsia="hi-IN" w:bidi="hi-IN"/>
        </w:rPr>
        <w:t>(</w:t>
      </w:r>
      <w:r w:rsidRPr="000E2B79">
        <w:rPr>
          <w:rFonts w:ascii="Times New Roman" w:eastAsia="SimSun" w:hAnsi="Times New Roman" w:cs="Mangal"/>
          <w:kern w:val="1"/>
          <w:sz w:val="24"/>
          <w:szCs w:val="24"/>
          <w:lang w:val="it-IT" w:eastAsia="hi-IN" w:bidi="hi-IN"/>
        </w:rPr>
        <w:t xml:space="preserve">e non della </w:t>
      </w:r>
      <w:r w:rsidRPr="000E2B79">
        <w:rPr>
          <w:rFonts w:ascii="Times New Roman" w:eastAsia="SimSun" w:hAnsi="Times New Roman" w:cs="Mangal"/>
          <w:b/>
          <w:kern w:val="1"/>
          <w:sz w:val="24"/>
          <w:szCs w:val="24"/>
          <w:lang w:val="it-IT" w:eastAsia="hi-IN" w:bidi="hi-IN"/>
        </w:rPr>
        <w:t>“</w:t>
      </w:r>
      <w:proofErr w:type="spellStart"/>
      <w:r w:rsidRPr="000E2B79">
        <w:rPr>
          <w:rFonts w:ascii="Times New Roman" w:eastAsia="SimSun" w:hAnsi="Times New Roman" w:cs="Mangal"/>
          <w:b/>
          <w:kern w:val="1"/>
          <w:sz w:val="24"/>
          <w:szCs w:val="24"/>
          <w:lang w:val="it-IT" w:eastAsia="hi-IN" w:bidi="hi-IN"/>
        </w:rPr>
        <w:t>maior</w:t>
      </w:r>
      <w:proofErr w:type="spellEnd"/>
      <w:r w:rsidRPr="000E2B79">
        <w:rPr>
          <w:rFonts w:ascii="Times New Roman" w:eastAsia="SimSun" w:hAnsi="Times New Roman" w:cs="Mangal"/>
          <w:b/>
          <w:kern w:val="1"/>
          <w:sz w:val="24"/>
          <w:szCs w:val="24"/>
          <w:lang w:val="it-IT" w:eastAsia="hi-IN" w:bidi="hi-IN"/>
        </w:rPr>
        <w:t xml:space="preserve"> </w:t>
      </w:r>
      <w:r w:rsidRPr="000E2B79">
        <w:rPr>
          <w:rFonts w:ascii="Times New Roman" w:eastAsia="SimSun" w:hAnsi="Times New Roman" w:cs="Mangal"/>
          <w:b/>
          <w:i/>
          <w:iCs/>
          <w:kern w:val="1"/>
          <w:sz w:val="24"/>
          <w:szCs w:val="24"/>
          <w:lang w:val="it-IT" w:eastAsia="hi-IN" w:bidi="hi-IN"/>
        </w:rPr>
        <w:t xml:space="preserve">et </w:t>
      </w:r>
      <w:proofErr w:type="spellStart"/>
      <w:r w:rsidRPr="000E2B79">
        <w:rPr>
          <w:rFonts w:ascii="Times New Roman" w:eastAsia="SimSun" w:hAnsi="Times New Roman" w:cs="Mangal"/>
          <w:b/>
          <w:kern w:val="1"/>
          <w:sz w:val="24"/>
          <w:szCs w:val="24"/>
          <w:lang w:val="it-IT" w:eastAsia="hi-IN" w:bidi="hi-IN"/>
        </w:rPr>
        <w:t>sanior</w:t>
      </w:r>
      <w:proofErr w:type="spellEnd"/>
      <w:r w:rsidRPr="000E2B79">
        <w:rPr>
          <w:rFonts w:ascii="Times New Roman" w:eastAsia="SimSun" w:hAnsi="Times New Roman" w:cs="Mangal"/>
          <w:b/>
          <w:kern w:val="1"/>
          <w:sz w:val="24"/>
          <w:szCs w:val="24"/>
          <w:lang w:val="it-IT" w:eastAsia="hi-IN" w:bidi="hi-IN"/>
        </w:rPr>
        <w:t xml:space="preserve"> pars”</w:t>
      </w:r>
      <w:r w:rsidR="008B6506" w:rsidRPr="000E2B79">
        <w:rPr>
          <w:rFonts w:ascii="Times New Roman" w:eastAsia="SimSun" w:hAnsi="Times New Roman" w:cs="Mangal"/>
          <w:kern w:val="1"/>
          <w:sz w:val="24"/>
          <w:szCs w:val="24"/>
          <w:lang w:val="it-IT" w:eastAsia="hi-IN" w:bidi="hi-IN"/>
        </w:rPr>
        <w:t>). L</w:t>
      </w:r>
      <w:r w:rsidRPr="000E2B79">
        <w:rPr>
          <w:rFonts w:ascii="Times New Roman" w:eastAsia="SimSun" w:hAnsi="Times New Roman" w:cs="Mangal"/>
          <w:kern w:val="1"/>
          <w:sz w:val="24"/>
          <w:szCs w:val="24"/>
          <w:lang w:val="it-IT" w:eastAsia="hi-IN" w:bidi="hi-IN"/>
        </w:rPr>
        <w:t>'uso della disgiuntiva ammette in sost</w:t>
      </w:r>
      <w:r w:rsidR="008B6506" w:rsidRPr="000E2B79">
        <w:rPr>
          <w:rFonts w:ascii="Times New Roman" w:eastAsia="SimSun" w:hAnsi="Times New Roman" w:cs="Mangal"/>
          <w:kern w:val="1"/>
          <w:sz w:val="24"/>
          <w:szCs w:val="24"/>
          <w:lang w:val="it-IT" w:eastAsia="hi-IN" w:bidi="hi-IN"/>
        </w:rPr>
        <w:t>a</w:t>
      </w:r>
      <w:r w:rsidRPr="000E2B79">
        <w:rPr>
          <w:rFonts w:ascii="Times New Roman" w:eastAsia="SimSun" w:hAnsi="Times New Roman" w:cs="Mangal"/>
          <w:kern w:val="1"/>
          <w:sz w:val="24"/>
          <w:szCs w:val="24"/>
          <w:lang w:val="it-IT" w:eastAsia="hi-IN" w:bidi="hi-IN"/>
        </w:rPr>
        <w:t>nza che</w:t>
      </w:r>
      <w:r w:rsidR="008B6506" w:rsidRPr="000E2B79">
        <w:rPr>
          <w:rFonts w:ascii="Times New Roman" w:eastAsia="SimSun" w:hAnsi="Times New Roman" w:cs="Mangal"/>
          <w:kern w:val="1"/>
          <w:sz w:val="24"/>
          <w:szCs w:val="24"/>
          <w:lang w:val="it-IT" w:eastAsia="hi-IN" w:bidi="hi-IN"/>
        </w:rPr>
        <w:t>,</w:t>
      </w:r>
      <w:r w:rsidRPr="000E2B79">
        <w:rPr>
          <w:rFonts w:ascii="Times New Roman" w:eastAsia="SimSun" w:hAnsi="Times New Roman" w:cs="Mangal"/>
          <w:kern w:val="1"/>
          <w:sz w:val="24"/>
          <w:szCs w:val="24"/>
          <w:lang w:val="it-IT" w:eastAsia="hi-IN" w:bidi="hi-IN"/>
        </w:rPr>
        <w:t xml:space="preserve"> se c'è</w:t>
      </w:r>
      <w:r w:rsidR="008B6506" w:rsidRPr="000E2B79">
        <w:rPr>
          <w:rFonts w:ascii="Times New Roman" w:eastAsia="SimSun" w:hAnsi="Times New Roman" w:cs="Mangal"/>
          <w:kern w:val="1"/>
          <w:sz w:val="24"/>
          <w:szCs w:val="24"/>
          <w:lang w:val="it-IT" w:eastAsia="hi-IN" w:bidi="hi-IN"/>
        </w:rPr>
        <w:t xml:space="preserve"> anche</w:t>
      </w:r>
      <w:r w:rsidRPr="000E2B79">
        <w:rPr>
          <w:rFonts w:ascii="Times New Roman" w:eastAsia="SimSun" w:hAnsi="Times New Roman" w:cs="Mangal"/>
          <w:kern w:val="1"/>
          <w:sz w:val="24"/>
          <w:szCs w:val="24"/>
          <w:lang w:val="it-IT" w:eastAsia="hi-IN" w:bidi="hi-IN"/>
        </w:rPr>
        <w:t xml:space="preserve"> la sola maggioranza , questa basta a decidere l'elezione</w:t>
      </w:r>
      <w:r w:rsidRPr="000E2B79">
        <w:rPr>
          <w:rFonts w:ascii="Times New Roman" w:eastAsia="SimSun" w:hAnsi="Times New Roman" w:cs="Mangal"/>
          <w:b/>
          <w:kern w:val="1"/>
          <w:sz w:val="24"/>
          <w:szCs w:val="24"/>
          <w:lang w:val="it-IT" w:eastAsia="hi-IN" w:bidi="hi-IN"/>
        </w:rPr>
        <w:t xml:space="preserve">. Poco alla volta il criterio numerico si sostituisce a quello, carico di ambiguità, della </w:t>
      </w:r>
      <w:proofErr w:type="spellStart"/>
      <w:r w:rsidRPr="000E2B79">
        <w:rPr>
          <w:rFonts w:ascii="Times New Roman" w:eastAsia="SimSun" w:hAnsi="Times New Roman" w:cs="Mangal"/>
          <w:b/>
          <w:kern w:val="1"/>
          <w:sz w:val="24"/>
          <w:szCs w:val="24"/>
          <w:lang w:val="it-IT" w:eastAsia="hi-IN" w:bidi="hi-IN"/>
        </w:rPr>
        <w:t>sanioritas</w:t>
      </w:r>
      <w:proofErr w:type="spellEnd"/>
      <w:r w:rsidRPr="000E2B79">
        <w:rPr>
          <w:rFonts w:ascii="Times New Roman" w:eastAsia="SimSun" w:hAnsi="Times New Roman" w:cs="Mangal"/>
          <w:b/>
          <w:kern w:val="1"/>
          <w:sz w:val="24"/>
          <w:szCs w:val="24"/>
          <w:lang w:val="it-IT" w:eastAsia="hi-IN" w:bidi="hi-IN"/>
        </w:rPr>
        <w:t xml:space="preserve">. </w:t>
      </w:r>
      <w:r w:rsidRPr="000E2B79">
        <w:rPr>
          <w:rFonts w:ascii="Times New Roman" w:eastAsia="SimSun" w:hAnsi="Times New Roman" w:cs="Mangal"/>
          <w:kern w:val="1"/>
          <w:sz w:val="24"/>
          <w:szCs w:val="24"/>
          <w:lang w:val="it-IT" w:eastAsia="hi-IN" w:bidi="hi-IN"/>
        </w:rPr>
        <w:t xml:space="preserve">L'argomento a cui si ricorre per giustificare questa evoluzione è che </w:t>
      </w:r>
      <w:r w:rsidRPr="000E2B79">
        <w:rPr>
          <w:rFonts w:ascii="Times New Roman" w:eastAsia="SimSun" w:hAnsi="Times New Roman" w:cs="Mangal"/>
          <w:b/>
          <w:kern w:val="1"/>
          <w:sz w:val="24"/>
          <w:szCs w:val="24"/>
          <w:lang w:val="it-IT" w:eastAsia="hi-IN" w:bidi="hi-IN"/>
        </w:rPr>
        <w:t>“</w:t>
      </w:r>
      <w:proofErr w:type="spellStart"/>
      <w:r w:rsidRPr="000E2B79">
        <w:rPr>
          <w:rFonts w:ascii="Times New Roman" w:eastAsia="SimSun" w:hAnsi="Times New Roman" w:cs="Mangal"/>
          <w:b/>
          <w:kern w:val="1"/>
          <w:sz w:val="24"/>
          <w:szCs w:val="24"/>
          <w:lang w:val="it-IT" w:eastAsia="hi-IN" w:bidi="hi-IN"/>
        </w:rPr>
        <w:t>maior</w:t>
      </w:r>
      <w:proofErr w:type="spellEnd"/>
      <w:r w:rsidRPr="000E2B79">
        <w:rPr>
          <w:rFonts w:ascii="Times New Roman" w:eastAsia="SimSun" w:hAnsi="Times New Roman" w:cs="Mangal"/>
          <w:b/>
          <w:kern w:val="1"/>
          <w:sz w:val="24"/>
          <w:szCs w:val="24"/>
          <w:lang w:val="it-IT" w:eastAsia="hi-IN" w:bidi="hi-IN"/>
        </w:rPr>
        <w:t xml:space="preserve"> pars </w:t>
      </w:r>
      <w:proofErr w:type="spellStart"/>
      <w:r w:rsidRPr="000E2B79">
        <w:rPr>
          <w:rFonts w:ascii="Times New Roman" w:eastAsia="SimSun" w:hAnsi="Times New Roman" w:cs="Mangal"/>
          <w:b/>
          <w:kern w:val="1"/>
          <w:sz w:val="24"/>
          <w:szCs w:val="24"/>
          <w:lang w:val="it-IT" w:eastAsia="hi-IN" w:bidi="hi-IN"/>
        </w:rPr>
        <w:t>semper</w:t>
      </w:r>
      <w:proofErr w:type="spellEnd"/>
      <w:r w:rsidRPr="000E2B79">
        <w:rPr>
          <w:rFonts w:ascii="Times New Roman" w:eastAsia="SimSun" w:hAnsi="Times New Roman" w:cs="Mangal"/>
          <w:b/>
          <w:kern w:val="1"/>
          <w:sz w:val="24"/>
          <w:szCs w:val="24"/>
          <w:lang w:val="it-IT" w:eastAsia="hi-IN" w:bidi="hi-IN"/>
        </w:rPr>
        <w:t xml:space="preserve"> </w:t>
      </w:r>
      <w:proofErr w:type="spellStart"/>
      <w:r w:rsidRPr="000E2B79">
        <w:rPr>
          <w:rFonts w:ascii="Times New Roman" w:eastAsia="SimSun" w:hAnsi="Times New Roman" w:cs="Mangal"/>
          <w:b/>
          <w:kern w:val="1"/>
          <w:sz w:val="24"/>
          <w:szCs w:val="24"/>
          <w:lang w:val="it-IT" w:eastAsia="hi-IN" w:bidi="hi-IN"/>
        </w:rPr>
        <w:t>praesumitur</w:t>
      </w:r>
      <w:proofErr w:type="spellEnd"/>
      <w:r w:rsidRPr="000E2B79">
        <w:rPr>
          <w:rFonts w:ascii="Times New Roman" w:eastAsia="SimSun" w:hAnsi="Times New Roman" w:cs="Mangal"/>
          <w:b/>
          <w:kern w:val="1"/>
          <w:sz w:val="24"/>
          <w:szCs w:val="24"/>
          <w:lang w:val="it-IT" w:eastAsia="hi-IN" w:bidi="hi-IN"/>
        </w:rPr>
        <w:t xml:space="preserve"> </w:t>
      </w:r>
      <w:proofErr w:type="spellStart"/>
      <w:r w:rsidRPr="000E2B79">
        <w:rPr>
          <w:rFonts w:ascii="Times New Roman" w:eastAsia="SimSun" w:hAnsi="Times New Roman" w:cs="Mangal"/>
          <w:b/>
          <w:kern w:val="1"/>
          <w:sz w:val="24"/>
          <w:szCs w:val="24"/>
          <w:lang w:val="it-IT" w:eastAsia="hi-IN" w:bidi="hi-IN"/>
        </w:rPr>
        <w:t>habere</w:t>
      </w:r>
      <w:proofErr w:type="spellEnd"/>
      <w:r w:rsidRPr="000E2B79">
        <w:rPr>
          <w:rFonts w:ascii="Times New Roman" w:eastAsia="SimSun" w:hAnsi="Times New Roman" w:cs="Mangal"/>
          <w:b/>
          <w:kern w:val="1"/>
          <w:sz w:val="24"/>
          <w:szCs w:val="24"/>
          <w:lang w:val="it-IT" w:eastAsia="hi-IN" w:bidi="hi-IN"/>
        </w:rPr>
        <w:t xml:space="preserve"> </w:t>
      </w:r>
      <w:proofErr w:type="spellStart"/>
      <w:r w:rsidRPr="000E2B79">
        <w:rPr>
          <w:rFonts w:ascii="Times New Roman" w:eastAsia="SimSun" w:hAnsi="Times New Roman" w:cs="Mangal"/>
          <w:b/>
          <w:kern w:val="1"/>
          <w:sz w:val="24"/>
          <w:szCs w:val="24"/>
          <w:lang w:val="it-IT" w:eastAsia="hi-IN" w:bidi="hi-IN"/>
        </w:rPr>
        <w:t>bonum</w:t>
      </w:r>
      <w:proofErr w:type="spellEnd"/>
      <w:r w:rsidRPr="000E2B79">
        <w:rPr>
          <w:rFonts w:ascii="Times New Roman" w:eastAsia="SimSun" w:hAnsi="Times New Roman" w:cs="Mangal"/>
          <w:b/>
          <w:kern w:val="1"/>
          <w:sz w:val="24"/>
          <w:szCs w:val="24"/>
          <w:lang w:val="it-IT" w:eastAsia="hi-IN" w:bidi="hi-IN"/>
        </w:rPr>
        <w:t xml:space="preserve"> </w:t>
      </w:r>
      <w:proofErr w:type="spellStart"/>
      <w:r w:rsidRPr="000E2B79">
        <w:rPr>
          <w:rFonts w:ascii="Times New Roman" w:eastAsia="SimSun" w:hAnsi="Times New Roman" w:cs="Mangal"/>
          <w:b/>
          <w:kern w:val="1"/>
          <w:sz w:val="24"/>
          <w:szCs w:val="24"/>
          <w:lang w:val="it-IT" w:eastAsia="hi-IN" w:bidi="hi-IN"/>
        </w:rPr>
        <w:t>zelum</w:t>
      </w:r>
      <w:proofErr w:type="spellEnd"/>
      <w:r w:rsidRPr="000E2B79">
        <w:rPr>
          <w:rFonts w:ascii="Times New Roman" w:eastAsia="SimSun" w:hAnsi="Times New Roman" w:cs="Mangal"/>
          <w:b/>
          <w:kern w:val="1"/>
          <w:sz w:val="24"/>
          <w:szCs w:val="24"/>
          <w:lang w:val="it-IT" w:eastAsia="hi-IN" w:bidi="hi-IN"/>
        </w:rPr>
        <w:t>”</w:t>
      </w:r>
      <w:r w:rsidRPr="000E2B79">
        <w:rPr>
          <w:rFonts w:ascii="Times New Roman" w:eastAsia="SimSun" w:hAnsi="Times New Roman" w:cs="Mangal"/>
          <w:kern w:val="1"/>
          <w:sz w:val="24"/>
          <w:szCs w:val="24"/>
          <w:lang w:val="it-IT" w:eastAsia="hi-IN" w:bidi="hi-IN"/>
        </w:rPr>
        <w:t xml:space="preserve">: la prova contraria è </w:t>
      </w:r>
      <w:r w:rsidR="008B6506" w:rsidRPr="000E2B79">
        <w:rPr>
          <w:rFonts w:ascii="Times New Roman" w:eastAsia="SimSun" w:hAnsi="Times New Roman" w:cs="Mangal"/>
          <w:kern w:val="1"/>
          <w:sz w:val="24"/>
          <w:szCs w:val="24"/>
          <w:lang w:val="it-IT" w:eastAsia="hi-IN" w:bidi="hi-IN"/>
        </w:rPr>
        <w:t>teoricamente sempre ammessa, ma i ‘</w:t>
      </w:r>
      <w:proofErr w:type="spellStart"/>
      <w:r w:rsidR="008B6506" w:rsidRPr="000E2B79">
        <w:rPr>
          <w:rFonts w:ascii="Times New Roman" w:eastAsia="SimSun" w:hAnsi="Times New Roman" w:cs="Mangal"/>
          <w:kern w:val="1"/>
          <w:sz w:val="24"/>
          <w:szCs w:val="24"/>
          <w:lang w:val="it-IT" w:eastAsia="hi-IN" w:bidi="hi-IN"/>
        </w:rPr>
        <w:t>superiores</w:t>
      </w:r>
      <w:proofErr w:type="spellEnd"/>
      <w:r w:rsidR="008B6506" w:rsidRPr="000E2B79">
        <w:rPr>
          <w:rFonts w:ascii="Times New Roman" w:eastAsia="SimSun" w:hAnsi="Times New Roman" w:cs="Mangal"/>
          <w:kern w:val="1"/>
          <w:sz w:val="24"/>
          <w:szCs w:val="24"/>
          <w:lang w:val="it-IT" w:eastAsia="hi-IN" w:bidi="hi-IN"/>
        </w:rPr>
        <w:t>’ si mostrano sempre meno inclini ad accoglierla a fronte di una larga maggioranza</w:t>
      </w:r>
      <w:r w:rsidR="00F50BB9" w:rsidRPr="000E2B79">
        <w:rPr>
          <w:rFonts w:ascii="Times New Roman" w:eastAsia="SimSun" w:hAnsi="Times New Roman" w:cs="Mangal"/>
          <w:kern w:val="1"/>
          <w:sz w:val="24"/>
          <w:szCs w:val="24"/>
          <w:lang w:val="it-IT" w:eastAsia="hi-IN" w:bidi="hi-IN"/>
        </w:rPr>
        <w:t xml:space="preserve"> espressa dal collegio</w:t>
      </w:r>
      <w:r w:rsidR="008B6506" w:rsidRPr="000E2B79">
        <w:rPr>
          <w:rFonts w:ascii="Times New Roman" w:eastAsia="SimSun" w:hAnsi="Times New Roman" w:cs="Mangal"/>
          <w:kern w:val="1"/>
          <w:sz w:val="24"/>
          <w:szCs w:val="24"/>
          <w:lang w:val="it-IT" w:eastAsia="hi-IN" w:bidi="hi-IN"/>
        </w:rPr>
        <w:t>.</w:t>
      </w:r>
      <w:r w:rsidRPr="000E2B79">
        <w:rPr>
          <w:rFonts w:ascii="Times New Roman" w:eastAsia="SimSun" w:hAnsi="Times New Roman" w:cs="Mangal"/>
          <w:kern w:val="1"/>
          <w:sz w:val="24"/>
          <w:szCs w:val="24"/>
          <w:lang w:val="it-IT" w:eastAsia="hi-IN" w:bidi="hi-IN"/>
        </w:rPr>
        <w:t xml:space="preserve"> A partire dalla fine del </w:t>
      </w:r>
      <w:r w:rsidR="008B6506" w:rsidRPr="000E2B79">
        <w:rPr>
          <w:rFonts w:ascii="Times New Roman" w:eastAsia="SimSun" w:hAnsi="Times New Roman" w:cs="Mangal"/>
          <w:kern w:val="1"/>
          <w:sz w:val="24"/>
          <w:szCs w:val="24"/>
          <w:lang w:val="it-IT" w:eastAsia="hi-IN" w:bidi="hi-IN"/>
        </w:rPr>
        <w:t>‘</w:t>
      </w:r>
      <w:r w:rsidRPr="000E2B79">
        <w:rPr>
          <w:rFonts w:ascii="Times New Roman" w:eastAsia="SimSun" w:hAnsi="Times New Roman" w:cs="Mangal"/>
          <w:kern w:val="1"/>
          <w:sz w:val="24"/>
          <w:szCs w:val="24"/>
          <w:lang w:val="it-IT" w:eastAsia="hi-IN" w:bidi="hi-IN"/>
        </w:rPr>
        <w:t xml:space="preserve">200 è pacifico che la maggioranza </w:t>
      </w:r>
      <w:r w:rsidR="00F50BB9" w:rsidRPr="000E2B79">
        <w:rPr>
          <w:rFonts w:ascii="Times New Roman" w:eastAsia="SimSun" w:hAnsi="Times New Roman" w:cs="Mangal"/>
          <w:kern w:val="1"/>
          <w:sz w:val="24"/>
          <w:szCs w:val="24"/>
          <w:lang w:val="it-IT" w:eastAsia="hi-IN" w:bidi="hi-IN"/>
        </w:rPr>
        <w:t xml:space="preserve">numerica </w:t>
      </w:r>
      <w:r w:rsidRPr="000E2B79">
        <w:rPr>
          <w:rFonts w:ascii="Times New Roman" w:eastAsia="SimSun" w:hAnsi="Times New Roman" w:cs="Mangal"/>
          <w:kern w:val="1"/>
          <w:sz w:val="24"/>
          <w:szCs w:val="24"/>
          <w:lang w:val="it-IT" w:eastAsia="hi-IN" w:bidi="hi-IN"/>
        </w:rPr>
        <w:t xml:space="preserve">è </w:t>
      </w:r>
      <w:r w:rsidR="00F50BB9" w:rsidRPr="000E2B79">
        <w:rPr>
          <w:rFonts w:ascii="Times New Roman" w:eastAsia="SimSun" w:hAnsi="Times New Roman" w:cs="Mangal"/>
          <w:kern w:val="1"/>
          <w:sz w:val="24"/>
          <w:szCs w:val="24"/>
          <w:lang w:val="it-IT" w:eastAsia="hi-IN" w:bidi="hi-IN"/>
        </w:rPr>
        <w:t xml:space="preserve">ormai </w:t>
      </w:r>
      <w:r w:rsidRPr="000E2B79">
        <w:rPr>
          <w:rFonts w:ascii="Times New Roman" w:eastAsia="SimSun" w:hAnsi="Times New Roman" w:cs="Mangal"/>
          <w:kern w:val="1"/>
          <w:sz w:val="24"/>
          <w:szCs w:val="24"/>
          <w:lang w:val="it-IT" w:eastAsia="hi-IN" w:bidi="hi-IN"/>
        </w:rPr>
        <w:t xml:space="preserve">sufficiente ad assicurare </w:t>
      </w:r>
      <w:r w:rsidR="00F50BB9" w:rsidRPr="000E2B79">
        <w:rPr>
          <w:rFonts w:ascii="Times New Roman" w:eastAsia="SimSun" w:hAnsi="Times New Roman" w:cs="Mangal"/>
          <w:kern w:val="1"/>
          <w:sz w:val="24"/>
          <w:szCs w:val="24"/>
          <w:lang w:val="it-IT" w:eastAsia="hi-IN" w:bidi="hi-IN"/>
        </w:rPr>
        <w:t xml:space="preserve">qualunque </w:t>
      </w:r>
      <w:r w:rsidRPr="000E2B79">
        <w:rPr>
          <w:rFonts w:ascii="Times New Roman" w:eastAsia="SimSun" w:hAnsi="Times New Roman" w:cs="Mangal"/>
          <w:kern w:val="1"/>
          <w:sz w:val="24"/>
          <w:szCs w:val="24"/>
          <w:lang w:val="it-IT" w:eastAsia="hi-IN" w:bidi="hi-IN"/>
        </w:rPr>
        <w:t xml:space="preserve">elezione </w:t>
      </w:r>
      <w:r w:rsidRPr="000E2B79">
        <w:rPr>
          <w:rFonts w:ascii="Times New Roman" w:eastAsia="SimSun" w:hAnsi="Times New Roman" w:cs="Mangal"/>
          <w:b/>
          <w:kern w:val="1"/>
          <w:sz w:val="24"/>
          <w:szCs w:val="24"/>
          <w:lang w:val="it-IT" w:eastAsia="hi-IN" w:bidi="hi-IN"/>
        </w:rPr>
        <w:t xml:space="preserve">(“non zeli ad </w:t>
      </w:r>
      <w:proofErr w:type="spellStart"/>
      <w:r w:rsidRPr="000E2B79">
        <w:rPr>
          <w:rFonts w:ascii="Times New Roman" w:eastAsia="SimSun" w:hAnsi="Times New Roman" w:cs="Mangal"/>
          <w:b/>
          <w:kern w:val="1"/>
          <w:sz w:val="24"/>
          <w:szCs w:val="24"/>
          <w:lang w:val="it-IT" w:eastAsia="hi-IN" w:bidi="hi-IN"/>
        </w:rPr>
        <w:t>zelum</w:t>
      </w:r>
      <w:proofErr w:type="spellEnd"/>
      <w:r w:rsidRPr="000E2B79">
        <w:rPr>
          <w:rFonts w:ascii="Times New Roman" w:eastAsia="SimSun" w:hAnsi="Times New Roman" w:cs="Mangal"/>
          <w:b/>
          <w:kern w:val="1"/>
          <w:sz w:val="24"/>
          <w:szCs w:val="24"/>
          <w:lang w:val="it-IT" w:eastAsia="hi-IN" w:bidi="hi-IN"/>
        </w:rPr>
        <w:t xml:space="preserve">, </w:t>
      </w:r>
      <w:proofErr w:type="spellStart"/>
      <w:r w:rsidRPr="000E2B79">
        <w:rPr>
          <w:rFonts w:ascii="Times New Roman" w:eastAsia="SimSun" w:hAnsi="Times New Roman" w:cs="Mangal"/>
          <w:b/>
          <w:kern w:val="1"/>
          <w:sz w:val="24"/>
          <w:szCs w:val="24"/>
          <w:lang w:val="it-IT" w:eastAsia="hi-IN" w:bidi="hi-IN"/>
        </w:rPr>
        <w:t>nec</w:t>
      </w:r>
      <w:proofErr w:type="spellEnd"/>
      <w:r w:rsidRPr="000E2B79">
        <w:rPr>
          <w:rFonts w:ascii="Times New Roman" w:eastAsia="SimSun" w:hAnsi="Times New Roman" w:cs="Mangal"/>
          <w:b/>
          <w:kern w:val="1"/>
          <w:sz w:val="24"/>
          <w:szCs w:val="24"/>
          <w:lang w:val="it-IT" w:eastAsia="hi-IN" w:bidi="hi-IN"/>
        </w:rPr>
        <w:t xml:space="preserve"> meriti ad </w:t>
      </w:r>
      <w:proofErr w:type="spellStart"/>
      <w:r w:rsidRPr="000E2B79">
        <w:rPr>
          <w:rFonts w:ascii="Times New Roman" w:eastAsia="SimSun" w:hAnsi="Times New Roman" w:cs="Mangal"/>
          <w:b/>
          <w:kern w:val="1"/>
          <w:sz w:val="24"/>
          <w:szCs w:val="24"/>
          <w:lang w:val="it-IT" w:eastAsia="hi-IN" w:bidi="hi-IN"/>
        </w:rPr>
        <w:t>meritum</w:t>
      </w:r>
      <w:proofErr w:type="spellEnd"/>
      <w:r w:rsidRPr="000E2B79">
        <w:rPr>
          <w:rFonts w:ascii="Times New Roman" w:eastAsia="SimSun" w:hAnsi="Times New Roman" w:cs="Mangal"/>
          <w:b/>
          <w:kern w:val="1"/>
          <w:sz w:val="24"/>
          <w:szCs w:val="24"/>
          <w:lang w:val="it-IT" w:eastAsia="hi-IN" w:bidi="hi-IN"/>
        </w:rPr>
        <w:t xml:space="preserve">, </w:t>
      </w:r>
      <w:proofErr w:type="spellStart"/>
      <w:r w:rsidRPr="000E2B79">
        <w:rPr>
          <w:rFonts w:ascii="Times New Roman" w:eastAsia="SimSun" w:hAnsi="Times New Roman" w:cs="Mangal"/>
          <w:b/>
          <w:kern w:val="1"/>
          <w:sz w:val="24"/>
          <w:szCs w:val="24"/>
          <w:lang w:val="it-IT" w:eastAsia="hi-IN" w:bidi="hi-IN"/>
        </w:rPr>
        <w:t>sed</w:t>
      </w:r>
      <w:proofErr w:type="spellEnd"/>
      <w:r w:rsidRPr="000E2B79">
        <w:rPr>
          <w:rFonts w:ascii="Times New Roman" w:eastAsia="SimSun" w:hAnsi="Times New Roman" w:cs="Mangal"/>
          <w:b/>
          <w:kern w:val="1"/>
          <w:sz w:val="24"/>
          <w:szCs w:val="24"/>
          <w:lang w:val="it-IT" w:eastAsia="hi-IN" w:bidi="hi-IN"/>
        </w:rPr>
        <w:t xml:space="preserve"> </w:t>
      </w:r>
      <w:proofErr w:type="spellStart"/>
      <w:r w:rsidRPr="000E2B79">
        <w:rPr>
          <w:rFonts w:ascii="Times New Roman" w:eastAsia="SimSun" w:hAnsi="Times New Roman" w:cs="Mangal"/>
          <w:b/>
          <w:kern w:val="1"/>
          <w:sz w:val="24"/>
          <w:szCs w:val="24"/>
          <w:lang w:val="it-IT" w:eastAsia="hi-IN" w:bidi="hi-IN"/>
        </w:rPr>
        <w:t>solum</w:t>
      </w:r>
      <w:proofErr w:type="spellEnd"/>
      <w:r w:rsidRPr="000E2B79">
        <w:rPr>
          <w:rFonts w:ascii="Times New Roman" w:eastAsia="SimSun" w:hAnsi="Times New Roman" w:cs="Mangal"/>
          <w:b/>
          <w:kern w:val="1"/>
          <w:sz w:val="24"/>
          <w:szCs w:val="24"/>
          <w:lang w:val="it-IT" w:eastAsia="hi-IN" w:bidi="hi-IN"/>
        </w:rPr>
        <w:t xml:space="preserve"> numeri ad </w:t>
      </w:r>
      <w:proofErr w:type="spellStart"/>
      <w:r w:rsidRPr="000E2B79">
        <w:rPr>
          <w:rFonts w:ascii="Times New Roman" w:eastAsia="SimSun" w:hAnsi="Times New Roman" w:cs="Mangal"/>
          <w:b/>
          <w:kern w:val="1"/>
          <w:sz w:val="24"/>
          <w:szCs w:val="24"/>
          <w:lang w:val="it-IT" w:eastAsia="hi-IN" w:bidi="hi-IN"/>
        </w:rPr>
        <w:t>numerum</w:t>
      </w:r>
      <w:proofErr w:type="spellEnd"/>
      <w:r w:rsidRPr="000E2B79">
        <w:rPr>
          <w:rFonts w:ascii="Times New Roman" w:eastAsia="SimSun" w:hAnsi="Times New Roman" w:cs="Mangal"/>
          <w:b/>
          <w:kern w:val="1"/>
          <w:sz w:val="24"/>
          <w:szCs w:val="24"/>
          <w:lang w:val="it-IT" w:eastAsia="hi-IN" w:bidi="hi-IN"/>
        </w:rPr>
        <w:t xml:space="preserve"> fiat </w:t>
      </w:r>
      <w:proofErr w:type="spellStart"/>
      <w:r w:rsidRPr="000E2B79">
        <w:rPr>
          <w:rFonts w:ascii="Times New Roman" w:eastAsia="SimSun" w:hAnsi="Times New Roman" w:cs="Mangal"/>
          <w:b/>
          <w:kern w:val="1"/>
          <w:sz w:val="24"/>
          <w:szCs w:val="24"/>
          <w:lang w:val="it-IT" w:eastAsia="hi-IN" w:bidi="hi-IN"/>
        </w:rPr>
        <w:t>collatio</w:t>
      </w:r>
      <w:proofErr w:type="spellEnd"/>
      <w:r w:rsidRPr="000E2B79">
        <w:rPr>
          <w:rFonts w:ascii="Times New Roman" w:eastAsia="SimSun" w:hAnsi="Times New Roman" w:cs="Mangal"/>
          <w:b/>
          <w:kern w:val="1"/>
          <w:sz w:val="24"/>
          <w:szCs w:val="24"/>
          <w:lang w:val="it-IT" w:eastAsia="hi-IN" w:bidi="hi-IN"/>
        </w:rPr>
        <w:t>”</w:t>
      </w:r>
      <w:r w:rsidR="00F50BB9" w:rsidRPr="000E2B79">
        <w:rPr>
          <w:rFonts w:ascii="Times New Roman" w:eastAsia="SimSun" w:hAnsi="Times New Roman" w:cs="Mangal"/>
          <w:kern w:val="1"/>
          <w:sz w:val="24"/>
          <w:szCs w:val="24"/>
          <w:lang w:val="it-IT" w:eastAsia="hi-IN" w:bidi="hi-IN"/>
        </w:rPr>
        <w:t>, dice Bonifa</w:t>
      </w:r>
      <w:r w:rsidRPr="000E2B79">
        <w:rPr>
          <w:rFonts w:ascii="Times New Roman" w:eastAsia="SimSun" w:hAnsi="Times New Roman" w:cs="Mangal"/>
          <w:kern w:val="1"/>
          <w:sz w:val="24"/>
          <w:szCs w:val="24"/>
          <w:lang w:val="it-IT" w:eastAsia="hi-IN" w:bidi="hi-IN"/>
        </w:rPr>
        <w:t>cio VIII, 1294-1303</w:t>
      </w:r>
      <w:r w:rsidRPr="000E2B79">
        <w:rPr>
          <w:rFonts w:ascii="Times New Roman" w:eastAsia="SimSun" w:hAnsi="Times New Roman" w:cs="Mangal"/>
          <w:b/>
          <w:kern w:val="1"/>
          <w:sz w:val="24"/>
          <w:szCs w:val="24"/>
          <w:lang w:val="it-IT" w:eastAsia="hi-IN" w:bidi="hi-IN"/>
        </w:rPr>
        <w:t>).</w:t>
      </w:r>
      <w:r w:rsidRPr="000E2B79">
        <w:rPr>
          <w:rFonts w:ascii="Times New Roman" w:eastAsia="SimSun" w:hAnsi="Times New Roman" w:cs="Mangal"/>
          <w:kern w:val="1"/>
          <w:sz w:val="24"/>
          <w:szCs w:val="24"/>
          <w:lang w:val="it-IT" w:eastAsia="hi-IN" w:bidi="hi-IN"/>
        </w:rPr>
        <w:t xml:space="preserve"> </w:t>
      </w:r>
      <w:r w:rsidR="00CE443D" w:rsidRPr="000E2B79">
        <w:rPr>
          <w:rFonts w:ascii="Times New Roman" w:eastAsia="SimSun" w:hAnsi="Times New Roman" w:cs="Mangal"/>
          <w:kern w:val="1"/>
          <w:sz w:val="24"/>
          <w:szCs w:val="24"/>
          <w:lang w:val="it-IT" w:eastAsia="hi-IN" w:bidi="hi-IN"/>
        </w:rPr>
        <w:t xml:space="preserve">Nel 4-500 il principio è indiscusso: il concilio di Trento arriverà a formalizzare l’obbligatorietà per tutta la Chiesa dello scrutinio segreto, che è funzionale al principio maggioritario; e certi ordini più recenti – come i gesuiti, ordine aristocratico – faranno proprio quest’ultimo omettendo qualsiasi riferimento al vecchio principio della </w:t>
      </w:r>
      <w:proofErr w:type="spellStart"/>
      <w:r w:rsidR="00CE443D" w:rsidRPr="000E2B79">
        <w:rPr>
          <w:rFonts w:ascii="Times New Roman" w:eastAsia="SimSun" w:hAnsi="Times New Roman" w:cs="Mangal"/>
          <w:kern w:val="1"/>
          <w:sz w:val="24"/>
          <w:szCs w:val="24"/>
          <w:lang w:val="it-IT" w:eastAsia="hi-IN" w:bidi="hi-IN"/>
        </w:rPr>
        <w:t>sanioritas</w:t>
      </w:r>
      <w:proofErr w:type="spellEnd"/>
      <w:r w:rsidR="00CE443D" w:rsidRPr="000E2B79">
        <w:rPr>
          <w:rFonts w:ascii="Times New Roman" w:eastAsia="SimSun" w:hAnsi="Times New Roman" w:cs="Mangal"/>
          <w:kern w:val="1"/>
          <w:sz w:val="24"/>
          <w:szCs w:val="24"/>
          <w:lang w:val="it-IT" w:eastAsia="hi-IN" w:bidi="hi-IN"/>
        </w:rPr>
        <w:t xml:space="preserve">. Già nel basso medioevo, d’altra parte, il contesto culturale è parecchio cambiato a seguito della riscoperta e del rilancio a tutto campo del diritto romano colto (= c.d. </w:t>
      </w:r>
      <w:r w:rsidR="00CE443D" w:rsidRPr="000E2B79">
        <w:rPr>
          <w:rFonts w:ascii="Times New Roman" w:eastAsia="SimSun" w:hAnsi="Times New Roman" w:cs="Mangal"/>
          <w:i/>
          <w:kern w:val="1"/>
          <w:sz w:val="24"/>
          <w:szCs w:val="24"/>
          <w:lang w:val="it-IT" w:eastAsia="hi-IN" w:bidi="hi-IN"/>
        </w:rPr>
        <w:t xml:space="preserve">Corpus </w:t>
      </w:r>
      <w:proofErr w:type="spellStart"/>
      <w:r w:rsidR="00CE443D" w:rsidRPr="000E2B79">
        <w:rPr>
          <w:rFonts w:ascii="Times New Roman" w:eastAsia="SimSun" w:hAnsi="Times New Roman" w:cs="Mangal"/>
          <w:i/>
          <w:kern w:val="1"/>
          <w:sz w:val="24"/>
          <w:szCs w:val="24"/>
          <w:lang w:val="it-IT" w:eastAsia="hi-IN" w:bidi="hi-IN"/>
        </w:rPr>
        <w:t>iuris</w:t>
      </w:r>
      <w:proofErr w:type="spellEnd"/>
      <w:r w:rsidR="00CE443D" w:rsidRPr="000E2B79">
        <w:rPr>
          <w:rFonts w:ascii="Times New Roman" w:eastAsia="SimSun" w:hAnsi="Times New Roman" w:cs="Mangal"/>
          <w:i/>
          <w:kern w:val="1"/>
          <w:sz w:val="24"/>
          <w:szCs w:val="24"/>
          <w:lang w:val="it-IT" w:eastAsia="hi-IN" w:bidi="hi-IN"/>
        </w:rPr>
        <w:t xml:space="preserve"> </w:t>
      </w:r>
      <w:proofErr w:type="spellStart"/>
      <w:r w:rsidR="00CE443D" w:rsidRPr="000E2B79">
        <w:rPr>
          <w:rFonts w:ascii="Times New Roman" w:eastAsia="SimSun" w:hAnsi="Times New Roman" w:cs="Mangal"/>
          <w:i/>
          <w:kern w:val="1"/>
          <w:sz w:val="24"/>
          <w:szCs w:val="24"/>
          <w:lang w:val="it-IT" w:eastAsia="hi-IN" w:bidi="hi-IN"/>
        </w:rPr>
        <w:t>civilis</w:t>
      </w:r>
      <w:proofErr w:type="spellEnd"/>
      <w:r w:rsidR="00CE443D" w:rsidRPr="000E2B79">
        <w:rPr>
          <w:rFonts w:ascii="Times New Roman" w:eastAsia="SimSun" w:hAnsi="Times New Roman" w:cs="Mangal"/>
          <w:kern w:val="1"/>
          <w:sz w:val="24"/>
          <w:szCs w:val="24"/>
          <w:lang w:val="it-IT" w:eastAsia="hi-IN" w:bidi="hi-IN"/>
        </w:rPr>
        <w:t xml:space="preserve"> di Giustiniano, </w:t>
      </w:r>
      <w:r w:rsidR="00240F48" w:rsidRPr="000E2B79">
        <w:rPr>
          <w:rFonts w:ascii="Times New Roman" w:eastAsia="SimSun" w:hAnsi="Times New Roman" w:cs="Mangal"/>
          <w:kern w:val="1"/>
          <w:sz w:val="24"/>
          <w:szCs w:val="24"/>
          <w:lang w:val="it-IT" w:eastAsia="hi-IN" w:bidi="hi-IN"/>
        </w:rPr>
        <w:t xml:space="preserve">del tutto </w:t>
      </w:r>
      <w:r w:rsidR="00CE443D" w:rsidRPr="000E2B79">
        <w:rPr>
          <w:rFonts w:ascii="Times New Roman" w:eastAsia="SimSun" w:hAnsi="Times New Roman" w:cs="Mangal"/>
          <w:kern w:val="1"/>
          <w:sz w:val="24"/>
          <w:szCs w:val="24"/>
          <w:lang w:val="it-IT" w:eastAsia="hi-IN" w:bidi="hi-IN"/>
        </w:rPr>
        <w:t xml:space="preserve"> sconosciuto in Occidente fino al XII secolo), il quale dà larghissimo spazio al principio maggioritario.</w:t>
      </w:r>
    </w:p>
    <w:p w:rsidR="00CE443D" w:rsidRDefault="00F50BB9" w:rsidP="009B5EB0">
      <w:pPr>
        <w:pStyle w:val="Paragrafoelenco"/>
        <w:jc w:val="both"/>
        <w:rPr>
          <w:rFonts w:ascii="Times New Roman" w:eastAsia="SimSun" w:hAnsi="Times New Roman" w:cs="Mangal"/>
          <w:b/>
          <w:kern w:val="1"/>
          <w:sz w:val="24"/>
          <w:szCs w:val="24"/>
          <w:lang w:val="it-IT" w:eastAsia="hi-IN" w:bidi="hi-IN"/>
        </w:rPr>
      </w:pPr>
      <w:r>
        <w:rPr>
          <w:rFonts w:ascii="Times New Roman" w:eastAsia="SimSun" w:hAnsi="Times New Roman" w:cs="Mangal"/>
          <w:kern w:val="1"/>
          <w:sz w:val="24"/>
          <w:szCs w:val="24"/>
          <w:lang w:val="it-IT" w:eastAsia="hi-IN" w:bidi="hi-IN"/>
        </w:rPr>
        <w:t xml:space="preserve">Tutto ciò riconosciuto, sarebbe semplicemente grottesco pensare che la Chiesa medievale abbia abbracciato il principio maggioritario in una versione in qualche modo analoga a quella correntemente accolta nella pratica </w:t>
      </w:r>
      <w:proofErr w:type="spellStart"/>
      <w:r>
        <w:rPr>
          <w:rFonts w:ascii="Times New Roman" w:eastAsia="SimSun" w:hAnsi="Times New Roman" w:cs="Mangal"/>
          <w:kern w:val="1"/>
          <w:sz w:val="24"/>
          <w:szCs w:val="24"/>
          <w:lang w:val="it-IT" w:eastAsia="hi-IN" w:bidi="hi-IN"/>
        </w:rPr>
        <w:t>giuspolitica</w:t>
      </w:r>
      <w:proofErr w:type="spellEnd"/>
      <w:r>
        <w:rPr>
          <w:rFonts w:ascii="Times New Roman" w:eastAsia="SimSun" w:hAnsi="Times New Roman" w:cs="Mangal"/>
          <w:kern w:val="1"/>
          <w:sz w:val="24"/>
          <w:szCs w:val="24"/>
          <w:lang w:val="it-IT" w:eastAsia="hi-IN" w:bidi="hi-IN"/>
        </w:rPr>
        <w:t xml:space="preserve"> </w:t>
      </w:r>
      <w:r w:rsidR="00CE443D">
        <w:rPr>
          <w:rFonts w:ascii="Times New Roman" w:eastAsia="SimSun" w:hAnsi="Times New Roman" w:cs="Mangal"/>
          <w:kern w:val="1"/>
          <w:sz w:val="24"/>
          <w:szCs w:val="24"/>
          <w:lang w:val="it-IT" w:eastAsia="hi-IN" w:bidi="hi-IN"/>
        </w:rPr>
        <w:t>contemporanea (chi è più numeroso la vince solo per questo)</w:t>
      </w:r>
      <w:r>
        <w:rPr>
          <w:rFonts w:ascii="Times New Roman" w:eastAsia="SimSun" w:hAnsi="Times New Roman" w:cs="Mangal"/>
          <w:kern w:val="1"/>
          <w:sz w:val="24"/>
          <w:szCs w:val="24"/>
          <w:lang w:val="it-IT" w:eastAsia="hi-IN" w:bidi="hi-IN"/>
        </w:rPr>
        <w:t>. I</w:t>
      </w:r>
      <w:r w:rsidR="00BA71B2" w:rsidRPr="00BA71B2">
        <w:rPr>
          <w:rFonts w:ascii="Times New Roman" w:eastAsia="SimSun" w:hAnsi="Times New Roman" w:cs="Mangal"/>
          <w:kern w:val="1"/>
          <w:sz w:val="24"/>
          <w:szCs w:val="24"/>
          <w:lang w:val="it-IT" w:eastAsia="hi-IN" w:bidi="hi-IN"/>
        </w:rPr>
        <w:t xml:space="preserve">l numero </w:t>
      </w:r>
      <w:r>
        <w:rPr>
          <w:rFonts w:ascii="Times New Roman" w:eastAsia="SimSun" w:hAnsi="Times New Roman" w:cs="Mangal"/>
          <w:kern w:val="1"/>
          <w:sz w:val="24"/>
          <w:szCs w:val="24"/>
          <w:lang w:val="it-IT" w:eastAsia="hi-IN" w:bidi="hi-IN"/>
        </w:rPr>
        <w:t xml:space="preserve">prevale, certo; ma solo come </w:t>
      </w:r>
      <w:r w:rsidR="00BA71B2" w:rsidRPr="00BA71B2">
        <w:rPr>
          <w:rFonts w:ascii="Times New Roman" w:eastAsia="SimSun" w:hAnsi="Times New Roman" w:cs="Mangal"/>
          <w:kern w:val="1"/>
          <w:sz w:val="24"/>
          <w:szCs w:val="24"/>
          <w:lang w:val="it-IT" w:eastAsia="hi-IN" w:bidi="hi-IN"/>
        </w:rPr>
        <w:t xml:space="preserve">indice </w:t>
      </w:r>
      <w:r>
        <w:rPr>
          <w:rFonts w:ascii="Times New Roman" w:eastAsia="SimSun" w:hAnsi="Times New Roman" w:cs="Mangal"/>
          <w:kern w:val="1"/>
          <w:sz w:val="24"/>
          <w:szCs w:val="24"/>
          <w:lang w:val="it-IT" w:eastAsia="hi-IN" w:bidi="hi-IN"/>
        </w:rPr>
        <w:t xml:space="preserve">empirico </w:t>
      </w:r>
      <w:r w:rsidR="00BA71B2" w:rsidRPr="00BA71B2">
        <w:rPr>
          <w:rFonts w:ascii="Times New Roman" w:eastAsia="SimSun" w:hAnsi="Times New Roman" w:cs="Mangal"/>
          <w:kern w:val="1"/>
          <w:sz w:val="24"/>
          <w:szCs w:val="24"/>
          <w:lang w:val="it-IT" w:eastAsia="hi-IN" w:bidi="hi-IN"/>
        </w:rPr>
        <w:t>d</w:t>
      </w:r>
      <w:r>
        <w:rPr>
          <w:rFonts w:ascii="Times New Roman" w:eastAsia="SimSun" w:hAnsi="Times New Roman" w:cs="Mangal"/>
          <w:kern w:val="1"/>
          <w:sz w:val="24"/>
          <w:szCs w:val="24"/>
          <w:lang w:val="it-IT" w:eastAsia="hi-IN" w:bidi="hi-IN"/>
        </w:rPr>
        <w:t>i una “</w:t>
      </w:r>
      <w:proofErr w:type="spellStart"/>
      <w:r>
        <w:rPr>
          <w:rFonts w:ascii="Times New Roman" w:eastAsia="SimSun" w:hAnsi="Times New Roman" w:cs="Mangal"/>
          <w:kern w:val="1"/>
          <w:sz w:val="24"/>
          <w:szCs w:val="24"/>
          <w:lang w:val="it-IT" w:eastAsia="hi-IN" w:bidi="hi-IN"/>
        </w:rPr>
        <w:t>veritas</w:t>
      </w:r>
      <w:proofErr w:type="spellEnd"/>
      <w:r>
        <w:rPr>
          <w:rFonts w:ascii="Times New Roman" w:eastAsia="SimSun" w:hAnsi="Times New Roman" w:cs="Mangal"/>
          <w:kern w:val="1"/>
          <w:sz w:val="24"/>
          <w:szCs w:val="24"/>
          <w:lang w:val="it-IT" w:eastAsia="hi-IN" w:bidi="hi-IN"/>
        </w:rPr>
        <w:t xml:space="preserve">” </w:t>
      </w:r>
      <w:r w:rsidR="00CE443D">
        <w:rPr>
          <w:rFonts w:ascii="Times New Roman" w:eastAsia="SimSun" w:hAnsi="Times New Roman" w:cs="Mangal"/>
          <w:kern w:val="1"/>
          <w:sz w:val="24"/>
          <w:szCs w:val="24"/>
          <w:lang w:val="it-IT" w:eastAsia="hi-IN" w:bidi="hi-IN"/>
        </w:rPr>
        <w:t xml:space="preserve">sottostante dotata di una sua precisa autonomia  concettuale, non certo perché il </w:t>
      </w:r>
      <w:r w:rsidR="00CE443D">
        <w:rPr>
          <w:rFonts w:ascii="Times New Roman" w:eastAsia="SimSun" w:hAnsi="Times New Roman" w:cs="Mangal"/>
          <w:kern w:val="1"/>
          <w:sz w:val="24"/>
          <w:szCs w:val="24"/>
          <w:lang w:val="it-IT" w:eastAsia="hi-IN" w:bidi="hi-IN"/>
        </w:rPr>
        <w:lastRenderedPageBreak/>
        <w:t xml:space="preserve">numero abbia una funzione costitutiva della volontà comune. </w:t>
      </w:r>
      <w:r>
        <w:rPr>
          <w:rFonts w:ascii="Times New Roman" w:eastAsia="SimSun" w:hAnsi="Times New Roman" w:cs="Mangal"/>
          <w:kern w:val="1"/>
          <w:sz w:val="24"/>
          <w:szCs w:val="24"/>
          <w:lang w:val="it-IT" w:eastAsia="hi-IN" w:bidi="hi-IN"/>
        </w:rPr>
        <w:t xml:space="preserve">Come dirà il più grande canonista del medioevo – </w:t>
      </w:r>
      <w:proofErr w:type="spellStart"/>
      <w:r>
        <w:rPr>
          <w:rFonts w:ascii="Times New Roman" w:eastAsia="SimSun" w:hAnsi="Times New Roman" w:cs="Mangal"/>
          <w:kern w:val="1"/>
          <w:sz w:val="24"/>
          <w:szCs w:val="24"/>
          <w:lang w:val="it-IT" w:eastAsia="hi-IN" w:bidi="hi-IN"/>
        </w:rPr>
        <w:t>Sinibaldo</w:t>
      </w:r>
      <w:proofErr w:type="spellEnd"/>
      <w:r>
        <w:rPr>
          <w:rFonts w:ascii="Times New Roman" w:eastAsia="SimSun" w:hAnsi="Times New Roman" w:cs="Mangal"/>
          <w:kern w:val="1"/>
          <w:sz w:val="24"/>
          <w:szCs w:val="24"/>
          <w:lang w:val="it-IT" w:eastAsia="hi-IN" w:bidi="hi-IN"/>
        </w:rPr>
        <w:t xml:space="preserve"> de </w:t>
      </w:r>
      <w:proofErr w:type="spellStart"/>
      <w:r>
        <w:rPr>
          <w:rFonts w:ascii="Times New Roman" w:eastAsia="SimSun" w:hAnsi="Times New Roman" w:cs="Mangal"/>
          <w:kern w:val="1"/>
          <w:sz w:val="24"/>
          <w:szCs w:val="24"/>
          <w:lang w:val="it-IT" w:eastAsia="hi-IN" w:bidi="hi-IN"/>
        </w:rPr>
        <w:t>Fieschi</w:t>
      </w:r>
      <w:proofErr w:type="spellEnd"/>
      <w:r>
        <w:rPr>
          <w:rFonts w:ascii="Times New Roman" w:eastAsia="SimSun" w:hAnsi="Times New Roman" w:cs="Mangal"/>
          <w:kern w:val="1"/>
          <w:sz w:val="24"/>
          <w:szCs w:val="24"/>
          <w:lang w:val="it-IT" w:eastAsia="hi-IN" w:bidi="hi-IN"/>
        </w:rPr>
        <w:t>, poi Innocenzo IV – “</w:t>
      </w:r>
      <w:r w:rsidR="00BA71B2" w:rsidRPr="00BA71B2">
        <w:rPr>
          <w:rFonts w:ascii="Times New Roman" w:eastAsia="SimSun" w:hAnsi="Times New Roman" w:cs="Mangal"/>
          <w:b/>
          <w:kern w:val="1"/>
          <w:sz w:val="24"/>
          <w:szCs w:val="24"/>
          <w:lang w:val="it-IT" w:eastAsia="hi-IN" w:bidi="hi-IN"/>
        </w:rPr>
        <w:t xml:space="preserve">per </w:t>
      </w:r>
      <w:proofErr w:type="spellStart"/>
      <w:r w:rsidR="00BA71B2" w:rsidRPr="00BA71B2">
        <w:rPr>
          <w:rFonts w:ascii="Times New Roman" w:eastAsia="SimSun" w:hAnsi="Times New Roman" w:cs="Mangal"/>
          <w:b/>
          <w:kern w:val="1"/>
          <w:sz w:val="24"/>
          <w:szCs w:val="24"/>
          <w:lang w:val="it-IT" w:eastAsia="hi-IN" w:bidi="hi-IN"/>
        </w:rPr>
        <w:t>plures</w:t>
      </w:r>
      <w:proofErr w:type="spellEnd"/>
      <w:r w:rsidR="00BA71B2" w:rsidRPr="00BA71B2">
        <w:rPr>
          <w:rFonts w:ascii="Times New Roman" w:eastAsia="SimSun" w:hAnsi="Times New Roman" w:cs="Mangal"/>
          <w:b/>
          <w:kern w:val="1"/>
          <w:sz w:val="24"/>
          <w:szCs w:val="24"/>
          <w:lang w:val="it-IT" w:eastAsia="hi-IN" w:bidi="hi-IN"/>
        </w:rPr>
        <w:t xml:space="preserve"> </w:t>
      </w:r>
      <w:proofErr w:type="spellStart"/>
      <w:r w:rsidR="00BA71B2" w:rsidRPr="00BA71B2">
        <w:rPr>
          <w:rFonts w:ascii="Times New Roman" w:eastAsia="SimSun" w:hAnsi="Times New Roman" w:cs="Mangal"/>
          <w:b/>
          <w:kern w:val="1"/>
          <w:sz w:val="24"/>
          <w:szCs w:val="24"/>
          <w:lang w:val="it-IT" w:eastAsia="hi-IN" w:bidi="hi-IN"/>
        </w:rPr>
        <w:t>melius</w:t>
      </w:r>
      <w:proofErr w:type="spellEnd"/>
      <w:r w:rsidR="00BA71B2" w:rsidRPr="00BA71B2">
        <w:rPr>
          <w:rFonts w:ascii="Times New Roman" w:eastAsia="SimSun" w:hAnsi="Times New Roman" w:cs="Mangal"/>
          <w:b/>
          <w:kern w:val="1"/>
          <w:sz w:val="24"/>
          <w:szCs w:val="24"/>
          <w:lang w:val="it-IT" w:eastAsia="hi-IN" w:bidi="hi-IN"/>
        </w:rPr>
        <w:t xml:space="preserve"> </w:t>
      </w:r>
      <w:proofErr w:type="spellStart"/>
      <w:r w:rsidR="00BA71B2" w:rsidRPr="00BA71B2">
        <w:rPr>
          <w:rFonts w:ascii="Times New Roman" w:eastAsia="SimSun" w:hAnsi="Times New Roman" w:cs="Mangal"/>
          <w:b/>
          <w:kern w:val="1"/>
          <w:sz w:val="24"/>
          <w:szCs w:val="24"/>
          <w:lang w:val="it-IT" w:eastAsia="hi-IN" w:bidi="hi-IN"/>
        </w:rPr>
        <w:t>veritas</w:t>
      </w:r>
      <w:proofErr w:type="spellEnd"/>
      <w:r w:rsidR="00BA71B2" w:rsidRPr="00BA71B2">
        <w:rPr>
          <w:rFonts w:ascii="Times New Roman" w:eastAsia="SimSun" w:hAnsi="Times New Roman" w:cs="Mangal"/>
          <w:b/>
          <w:kern w:val="1"/>
          <w:sz w:val="24"/>
          <w:szCs w:val="24"/>
          <w:lang w:val="it-IT" w:eastAsia="hi-IN" w:bidi="hi-IN"/>
        </w:rPr>
        <w:t xml:space="preserve"> </w:t>
      </w:r>
      <w:proofErr w:type="spellStart"/>
      <w:r w:rsidR="00BA71B2" w:rsidRPr="00BA71B2">
        <w:rPr>
          <w:rFonts w:ascii="Times New Roman" w:eastAsia="SimSun" w:hAnsi="Times New Roman" w:cs="Mangal"/>
          <w:b/>
          <w:kern w:val="1"/>
          <w:sz w:val="24"/>
          <w:szCs w:val="24"/>
          <w:lang w:val="it-IT" w:eastAsia="hi-IN" w:bidi="hi-IN"/>
        </w:rPr>
        <w:t>inquiritur</w:t>
      </w:r>
      <w:proofErr w:type="spellEnd"/>
      <w:r>
        <w:rPr>
          <w:rFonts w:ascii="Times New Roman" w:eastAsia="SimSun" w:hAnsi="Times New Roman" w:cs="Mangal"/>
          <w:b/>
          <w:kern w:val="1"/>
          <w:sz w:val="24"/>
          <w:szCs w:val="24"/>
          <w:lang w:val="it-IT" w:eastAsia="hi-IN" w:bidi="hi-IN"/>
        </w:rPr>
        <w:t>”</w:t>
      </w:r>
      <w:r w:rsidR="00240F48">
        <w:rPr>
          <w:rFonts w:ascii="Times New Roman" w:eastAsia="SimSun" w:hAnsi="Times New Roman" w:cs="Mangal"/>
          <w:b/>
          <w:kern w:val="1"/>
          <w:sz w:val="24"/>
          <w:szCs w:val="24"/>
          <w:lang w:val="it-IT" w:eastAsia="hi-IN" w:bidi="hi-IN"/>
        </w:rPr>
        <w:t xml:space="preserve"> </w:t>
      </w:r>
      <w:r w:rsidR="00240F48" w:rsidRPr="00240F48">
        <w:rPr>
          <w:rFonts w:ascii="Times New Roman" w:eastAsia="SimSun" w:hAnsi="Times New Roman" w:cs="Mangal"/>
          <w:kern w:val="1"/>
          <w:sz w:val="24"/>
          <w:szCs w:val="24"/>
          <w:lang w:val="it-IT" w:eastAsia="hi-IN" w:bidi="hi-IN"/>
        </w:rPr>
        <w:t>(idea che</w:t>
      </w:r>
      <w:r w:rsidR="00240F48">
        <w:rPr>
          <w:rFonts w:ascii="Times New Roman" w:eastAsia="SimSun" w:hAnsi="Times New Roman" w:cs="Mangal"/>
          <w:kern w:val="1"/>
          <w:sz w:val="24"/>
          <w:szCs w:val="24"/>
          <w:lang w:val="it-IT" w:eastAsia="hi-IN" w:bidi="hi-IN"/>
        </w:rPr>
        <w:t xml:space="preserve"> il giudizio collettivo è superiore a quello individuale e che quindi </w:t>
      </w:r>
      <w:r w:rsidR="00240F48" w:rsidRPr="00240F48">
        <w:rPr>
          <w:rFonts w:ascii="Times New Roman" w:eastAsia="SimSun" w:hAnsi="Times New Roman" w:cs="Mangal"/>
          <w:kern w:val="1"/>
          <w:sz w:val="24"/>
          <w:szCs w:val="24"/>
          <w:lang w:val="it-IT" w:eastAsia="hi-IN" w:bidi="hi-IN"/>
        </w:rPr>
        <w:t xml:space="preserve"> il numero è un forte sintomo di verità</w:t>
      </w:r>
      <w:r w:rsidR="00240F48">
        <w:rPr>
          <w:rFonts w:ascii="Times New Roman" w:eastAsia="SimSun" w:hAnsi="Times New Roman" w:cs="Mangal"/>
          <w:kern w:val="1"/>
          <w:sz w:val="24"/>
          <w:szCs w:val="24"/>
          <w:lang w:val="it-IT" w:eastAsia="hi-IN" w:bidi="hi-IN"/>
        </w:rPr>
        <w:t xml:space="preserve"> [notare l’uso del verbo </w:t>
      </w:r>
      <w:proofErr w:type="spellStart"/>
      <w:r w:rsidR="00240F48" w:rsidRPr="00240F48">
        <w:rPr>
          <w:rFonts w:ascii="Times New Roman" w:eastAsia="SimSun" w:hAnsi="Times New Roman" w:cs="Mangal"/>
          <w:b/>
          <w:kern w:val="1"/>
          <w:sz w:val="24"/>
          <w:szCs w:val="24"/>
          <w:lang w:val="it-IT" w:eastAsia="hi-IN" w:bidi="hi-IN"/>
        </w:rPr>
        <w:t>inquirere</w:t>
      </w:r>
      <w:proofErr w:type="spellEnd"/>
      <w:r w:rsidR="00240F48">
        <w:rPr>
          <w:rFonts w:ascii="Times New Roman" w:eastAsia="SimSun" w:hAnsi="Times New Roman" w:cs="Mangal"/>
          <w:kern w:val="1"/>
          <w:sz w:val="24"/>
          <w:szCs w:val="24"/>
          <w:lang w:val="it-IT" w:eastAsia="hi-IN" w:bidi="hi-IN"/>
        </w:rPr>
        <w:t>]</w:t>
      </w:r>
      <w:r w:rsidR="00240F48" w:rsidRPr="00240F48">
        <w:rPr>
          <w:rFonts w:ascii="Times New Roman" w:eastAsia="SimSun" w:hAnsi="Times New Roman" w:cs="Mangal"/>
          <w:kern w:val="1"/>
          <w:sz w:val="24"/>
          <w:szCs w:val="24"/>
          <w:lang w:val="it-IT" w:eastAsia="hi-IN" w:bidi="hi-IN"/>
        </w:rPr>
        <w:t xml:space="preserve">). </w:t>
      </w:r>
      <w:r w:rsidR="00CE443D">
        <w:rPr>
          <w:rFonts w:ascii="Times New Roman" w:eastAsia="SimSun" w:hAnsi="Times New Roman" w:cs="Mangal"/>
          <w:b/>
          <w:kern w:val="1"/>
          <w:sz w:val="24"/>
          <w:szCs w:val="24"/>
          <w:lang w:val="it-IT" w:eastAsia="hi-IN" w:bidi="hi-IN"/>
        </w:rPr>
        <w:t xml:space="preserve"> </w:t>
      </w:r>
    </w:p>
    <w:p w:rsidR="00240F48" w:rsidRDefault="00240F48" w:rsidP="009B5EB0">
      <w:pPr>
        <w:pStyle w:val="Paragrafoelenco"/>
        <w:jc w:val="both"/>
        <w:rPr>
          <w:rFonts w:ascii="Times New Roman" w:eastAsia="SimSun" w:hAnsi="Times New Roman" w:cs="Mangal"/>
          <w:kern w:val="1"/>
          <w:sz w:val="24"/>
          <w:szCs w:val="24"/>
          <w:lang w:val="it-IT" w:eastAsia="hi-IN" w:bidi="hi-IN"/>
        </w:rPr>
      </w:pPr>
    </w:p>
    <w:p w:rsidR="000E2B79" w:rsidRDefault="00240F48" w:rsidP="009B5EB0">
      <w:pPr>
        <w:pStyle w:val="Paragrafoelenco"/>
        <w:numPr>
          <w:ilvl w:val="0"/>
          <w:numId w:val="2"/>
        </w:numPr>
        <w:jc w:val="both"/>
        <w:rPr>
          <w:rFonts w:ascii="Times New Roman" w:eastAsia="SimSun" w:hAnsi="Times New Roman" w:cs="Mangal"/>
          <w:kern w:val="1"/>
          <w:sz w:val="24"/>
          <w:szCs w:val="24"/>
          <w:lang w:val="it-IT" w:eastAsia="hi-IN" w:bidi="hi-IN"/>
        </w:rPr>
      </w:pPr>
      <w:r w:rsidRPr="00240F48">
        <w:rPr>
          <w:rFonts w:ascii="Times New Roman" w:eastAsia="SimSun" w:hAnsi="Times New Roman" w:cs="Mangal"/>
          <w:b/>
          <w:kern w:val="1"/>
          <w:sz w:val="24"/>
          <w:szCs w:val="24"/>
          <w:lang w:val="it-IT" w:eastAsia="hi-IN" w:bidi="hi-IN"/>
        </w:rPr>
        <w:t>Le procedure di votazione</w:t>
      </w:r>
      <w:r w:rsidR="000E2B79">
        <w:rPr>
          <w:rFonts w:ascii="Times New Roman" w:eastAsia="SimSun" w:hAnsi="Times New Roman" w:cs="Mangal"/>
          <w:b/>
          <w:kern w:val="1"/>
          <w:sz w:val="24"/>
          <w:szCs w:val="24"/>
          <w:lang w:val="it-IT" w:eastAsia="hi-IN" w:bidi="hi-IN"/>
        </w:rPr>
        <w:t xml:space="preserve"> in ambito ecclesiastico</w:t>
      </w:r>
      <w:r>
        <w:rPr>
          <w:rFonts w:ascii="Times New Roman" w:eastAsia="SimSun" w:hAnsi="Times New Roman" w:cs="Mangal"/>
          <w:kern w:val="1"/>
          <w:sz w:val="24"/>
          <w:szCs w:val="24"/>
          <w:lang w:val="it-IT" w:eastAsia="hi-IN" w:bidi="hi-IN"/>
        </w:rPr>
        <w:t xml:space="preserve">. </w:t>
      </w:r>
    </w:p>
    <w:p w:rsidR="00581A21" w:rsidRPr="000E2B79" w:rsidRDefault="00240F48" w:rsidP="000E2B79">
      <w:pPr>
        <w:jc w:val="both"/>
        <w:rPr>
          <w:rFonts w:ascii="Times New Roman" w:eastAsia="SimSun" w:hAnsi="Times New Roman" w:cs="Mangal"/>
          <w:kern w:val="1"/>
          <w:sz w:val="24"/>
          <w:szCs w:val="24"/>
          <w:lang w:val="it-IT" w:eastAsia="hi-IN" w:bidi="hi-IN"/>
        </w:rPr>
      </w:pPr>
      <w:r w:rsidRPr="000E2B79">
        <w:rPr>
          <w:rFonts w:ascii="Times New Roman" w:eastAsia="SimSun" w:hAnsi="Times New Roman" w:cs="Mangal"/>
          <w:kern w:val="1"/>
          <w:sz w:val="24"/>
          <w:szCs w:val="24"/>
          <w:lang w:val="it-IT" w:eastAsia="hi-IN" w:bidi="hi-IN"/>
        </w:rPr>
        <w:t xml:space="preserve">Che le cose siano ben lontane dal presentare un aspetto semplice è provato dalla grande attenzione che i canonisti dedicano </w:t>
      </w:r>
      <w:r w:rsidR="00581A21" w:rsidRPr="000E2B79">
        <w:rPr>
          <w:rFonts w:ascii="Times New Roman" w:eastAsia="SimSun" w:hAnsi="Times New Roman" w:cs="Mangal"/>
          <w:kern w:val="1"/>
          <w:sz w:val="24"/>
          <w:szCs w:val="24"/>
          <w:lang w:val="it-IT" w:eastAsia="hi-IN" w:bidi="hi-IN"/>
        </w:rPr>
        <w:t>a definire le tecniche di votazione collegiale e alla differenza tra queste procedure e quelle seguite nella modernità.</w:t>
      </w:r>
    </w:p>
    <w:p w:rsidR="00581A21" w:rsidRPr="000E2B79" w:rsidRDefault="00581A21" w:rsidP="000E2B79">
      <w:pPr>
        <w:jc w:val="both"/>
        <w:rPr>
          <w:rFonts w:ascii="Times New Roman" w:eastAsia="SimSun" w:hAnsi="Times New Roman" w:cs="Mangal"/>
          <w:kern w:val="1"/>
          <w:sz w:val="24"/>
          <w:szCs w:val="24"/>
          <w:lang w:val="it-IT" w:eastAsia="hi-IN" w:bidi="hi-IN"/>
        </w:rPr>
      </w:pPr>
      <w:r w:rsidRPr="000E2B79">
        <w:rPr>
          <w:rFonts w:ascii="Times New Roman" w:eastAsia="SimSun" w:hAnsi="Times New Roman" w:cs="Mangal"/>
          <w:kern w:val="1"/>
          <w:sz w:val="24"/>
          <w:szCs w:val="24"/>
          <w:lang w:val="it-IT" w:eastAsia="hi-IN" w:bidi="hi-IN"/>
        </w:rPr>
        <w:t xml:space="preserve">Tre sono le principali forme di designazione fissate dalla canonistica duecentesca e poi rimaste alla base della prassi elettorale della Chiesa (nell’ordine di preferenza di sotto indicato) </w:t>
      </w:r>
      <w:r w:rsidR="006F0C96" w:rsidRPr="000E2B79">
        <w:rPr>
          <w:rFonts w:ascii="Times New Roman" w:eastAsia="SimSun" w:hAnsi="Times New Roman" w:cs="Mangal"/>
          <w:kern w:val="1"/>
          <w:sz w:val="24"/>
          <w:szCs w:val="24"/>
          <w:lang w:val="it-IT" w:eastAsia="hi-IN" w:bidi="hi-IN"/>
        </w:rPr>
        <w:t>almeno fino al Cinquecento</w:t>
      </w:r>
      <w:r w:rsidRPr="000E2B79">
        <w:rPr>
          <w:rFonts w:ascii="Times New Roman" w:eastAsia="SimSun" w:hAnsi="Times New Roman" w:cs="Mangal"/>
          <w:kern w:val="1"/>
          <w:sz w:val="24"/>
          <w:szCs w:val="24"/>
          <w:lang w:val="it-IT" w:eastAsia="hi-IN" w:bidi="hi-IN"/>
        </w:rPr>
        <w:t xml:space="preserve">: </w:t>
      </w:r>
    </w:p>
    <w:p w:rsidR="00581A21" w:rsidRDefault="00581A21" w:rsidP="009B5EB0">
      <w:pPr>
        <w:pStyle w:val="Paragrafoelenco"/>
        <w:widowControl w:val="0"/>
        <w:numPr>
          <w:ilvl w:val="0"/>
          <w:numId w:val="9"/>
        </w:numPr>
        <w:suppressAutoHyphens/>
        <w:spacing w:after="0" w:line="240" w:lineRule="auto"/>
        <w:jc w:val="both"/>
        <w:rPr>
          <w:rFonts w:ascii="Times New Roman" w:eastAsia="SimSun" w:hAnsi="Times New Roman" w:cs="Mangal"/>
          <w:kern w:val="1"/>
          <w:sz w:val="24"/>
          <w:szCs w:val="24"/>
          <w:lang w:val="it-IT" w:eastAsia="hi-IN" w:bidi="hi-IN"/>
        </w:rPr>
      </w:pPr>
      <w:r w:rsidRPr="00581A21">
        <w:rPr>
          <w:rFonts w:ascii="Times New Roman" w:eastAsia="SimSun" w:hAnsi="Times New Roman" w:cs="Mangal"/>
          <w:b/>
          <w:kern w:val="1"/>
          <w:sz w:val="24"/>
          <w:szCs w:val="24"/>
          <w:lang w:val="it-IT" w:eastAsia="hi-IN" w:bidi="hi-IN"/>
        </w:rPr>
        <w:t>unanimità per quasi ispirazione:</w:t>
      </w:r>
      <w:r w:rsidRPr="00581A21">
        <w:rPr>
          <w:rFonts w:ascii="Times New Roman" w:eastAsia="SimSun" w:hAnsi="Times New Roman" w:cs="Mangal"/>
          <w:kern w:val="1"/>
          <w:sz w:val="24"/>
          <w:szCs w:val="24"/>
          <w:lang w:val="it-IT" w:eastAsia="hi-IN" w:bidi="hi-IN"/>
        </w:rPr>
        <w:t xml:space="preserve"> non è una vera forma di elezione , perché non ne segue le forme, è una vera acclamazione. Poco usata: Clemente VII, benché eletto in questa maniera, chiede la conferma di uno scrutinio. Il Concilio di Trento proibi</w:t>
      </w:r>
      <w:r>
        <w:rPr>
          <w:rFonts w:ascii="Times New Roman" w:eastAsia="SimSun" w:hAnsi="Times New Roman" w:cs="Mangal"/>
          <w:kern w:val="1"/>
          <w:sz w:val="24"/>
          <w:szCs w:val="24"/>
          <w:lang w:val="it-IT" w:eastAsia="hi-IN" w:bidi="hi-IN"/>
        </w:rPr>
        <w:t xml:space="preserve">rà </w:t>
      </w:r>
      <w:r w:rsidRPr="00581A21">
        <w:rPr>
          <w:rFonts w:ascii="Times New Roman" w:eastAsia="SimSun" w:hAnsi="Times New Roman" w:cs="Mangal"/>
          <w:kern w:val="1"/>
          <w:sz w:val="24"/>
          <w:szCs w:val="24"/>
          <w:lang w:val="it-IT" w:eastAsia="hi-IN" w:bidi="hi-IN"/>
        </w:rPr>
        <w:t xml:space="preserve"> questa forma di nomina</w:t>
      </w:r>
      <w:r>
        <w:rPr>
          <w:rFonts w:ascii="Times New Roman" w:eastAsia="SimSun" w:hAnsi="Times New Roman" w:cs="Mangal"/>
          <w:kern w:val="1"/>
          <w:sz w:val="24"/>
          <w:szCs w:val="24"/>
          <w:lang w:val="it-IT" w:eastAsia="hi-IN" w:bidi="hi-IN"/>
        </w:rPr>
        <w:t xml:space="preserve"> a livello generale</w:t>
      </w:r>
      <w:r w:rsidRPr="00581A21">
        <w:rPr>
          <w:rFonts w:ascii="Times New Roman" w:eastAsia="SimSun" w:hAnsi="Times New Roman" w:cs="Mangal"/>
          <w:kern w:val="1"/>
          <w:sz w:val="24"/>
          <w:szCs w:val="24"/>
          <w:lang w:val="it-IT" w:eastAsia="hi-IN" w:bidi="hi-IN"/>
        </w:rPr>
        <w:t>, limitandola</w:t>
      </w:r>
      <w:r>
        <w:rPr>
          <w:rFonts w:ascii="Times New Roman" w:eastAsia="SimSun" w:hAnsi="Times New Roman" w:cs="Mangal"/>
          <w:kern w:val="1"/>
          <w:sz w:val="24"/>
          <w:szCs w:val="24"/>
          <w:lang w:val="it-IT" w:eastAsia="hi-IN" w:bidi="hi-IN"/>
        </w:rPr>
        <w:t xml:space="preserve"> alle sole elezioni pontificali;</w:t>
      </w:r>
    </w:p>
    <w:p w:rsidR="00581A21" w:rsidRPr="006F0C96" w:rsidRDefault="00581A21" w:rsidP="009B5EB0">
      <w:pPr>
        <w:pStyle w:val="Paragrafoelenco"/>
        <w:widowControl w:val="0"/>
        <w:numPr>
          <w:ilvl w:val="0"/>
          <w:numId w:val="9"/>
        </w:numPr>
        <w:suppressAutoHyphens/>
        <w:spacing w:after="0" w:line="240" w:lineRule="auto"/>
        <w:jc w:val="both"/>
        <w:rPr>
          <w:rFonts w:ascii="Times New Roman" w:eastAsia="SimSun" w:hAnsi="Times New Roman" w:cs="Mangal"/>
          <w:kern w:val="1"/>
          <w:sz w:val="24"/>
          <w:szCs w:val="24"/>
          <w:lang w:val="it-IT" w:eastAsia="hi-IN" w:bidi="hi-IN"/>
        </w:rPr>
      </w:pPr>
      <w:r w:rsidRPr="00581A21">
        <w:rPr>
          <w:rFonts w:ascii="Times New Roman" w:eastAsia="SimSun" w:hAnsi="Times New Roman" w:cs="Mangal"/>
          <w:b/>
          <w:kern w:val="1"/>
          <w:sz w:val="24"/>
          <w:szCs w:val="24"/>
          <w:lang w:val="it-IT" w:eastAsia="hi-IN" w:bidi="hi-IN"/>
        </w:rPr>
        <w:t>“</w:t>
      </w:r>
      <w:proofErr w:type="spellStart"/>
      <w:r w:rsidRPr="00581A21">
        <w:rPr>
          <w:rFonts w:ascii="Times New Roman" w:eastAsia="SimSun" w:hAnsi="Times New Roman" w:cs="Mangal"/>
          <w:b/>
          <w:kern w:val="1"/>
          <w:sz w:val="24"/>
          <w:szCs w:val="24"/>
          <w:lang w:val="it-IT" w:eastAsia="hi-IN" w:bidi="hi-IN"/>
        </w:rPr>
        <w:t>compromissum</w:t>
      </w:r>
      <w:proofErr w:type="spellEnd"/>
      <w:r w:rsidRPr="00581A21">
        <w:rPr>
          <w:rFonts w:ascii="Times New Roman" w:eastAsia="SimSun" w:hAnsi="Times New Roman" w:cs="Mangal"/>
          <w:b/>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w:t>
      </w:r>
      <w:r w:rsidR="006F0C96">
        <w:rPr>
          <w:rFonts w:ascii="Times New Roman" w:eastAsia="SimSun" w:hAnsi="Times New Roman" w:cs="Mangal"/>
          <w:kern w:val="1"/>
          <w:sz w:val="24"/>
          <w:szCs w:val="24"/>
          <w:lang w:val="it-IT" w:eastAsia="hi-IN" w:bidi="hi-IN"/>
        </w:rPr>
        <w:t xml:space="preserve">E’ una forma di arbitrato, consistente nel deferire l’elezione a un numero ristretto di membri della comunità in cui gli altri abbiano fiducia. </w:t>
      </w:r>
      <w:r w:rsidRPr="006F0C96">
        <w:rPr>
          <w:rFonts w:ascii="Times New Roman" w:eastAsia="SimSun" w:hAnsi="Times New Roman" w:cs="Mangal"/>
          <w:kern w:val="1"/>
          <w:sz w:val="24"/>
          <w:szCs w:val="24"/>
          <w:lang w:val="it-IT" w:eastAsia="hi-IN" w:bidi="hi-IN"/>
        </w:rPr>
        <w:t xml:space="preserve">In mancanza di unanimità spontanea e immediata, si ricorre tendenzialmente a questa modalità prima di rivolgersi allo scrutinio, ritenuto più pericoloso per la coesione del gruppo. Tutti gli aventi diritto a votare rinunciano espressamente e unanimemente a scegliere tramite elezione, e nominano uno o più </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compromissari</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(generalmente scelti in seno alla comunità) a cui conferire l'incarico di </w:t>
      </w:r>
      <w:r w:rsidR="006F0C96">
        <w:rPr>
          <w:rFonts w:ascii="Times New Roman" w:eastAsia="SimSun" w:hAnsi="Times New Roman" w:cs="Mangal"/>
          <w:kern w:val="1"/>
          <w:sz w:val="24"/>
          <w:szCs w:val="24"/>
          <w:lang w:val="it-IT" w:eastAsia="hi-IN" w:bidi="hi-IN"/>
        </w:rPr>
        <w:t>mettersi d’accordo sul nome dell’</w:t>
      </w:r>
      <w:proofErr w:type="spellStart"/>
      <w:r w:rsidR="006F0C96">
        <w:rPr>
          <w:rFonts w:ascii="Times New Roman" w:eastAsia="SimSun" w:hAnsi="Times New Roman" w:cs="Mangal"/>
          <w:kern w:val="1"/>
          <w:sz w:val="24"/>
          <w:szCs w:val="24"/>
          <w:lang w:val="it-IT" w:eastAsia="hi-IN" w:bidi="hi-IN"/>
        </w:rPr>
        <w:t>eligendo</w:t>
      </w:r>
      <w:proofErr w:type="spellEnd"/>
      <w:r w:rsidRPr="006F0C96">
        <w:rPr>
          <w:rFonts w:ascii="Times New Roman" w:eastAsia="SimSun" w:hAnsi="Times New Roman" w:cs="Mangal"/>
          <w:kern w:val="1"/>
          <w:sz w:val="24"/>
          <w:szCs w:val="24"/>
          <w:lang w:val="it-IT" w:eastAsia="hi-IN" w:bidi="hi-IN"/>
        </w:rPr>
        <w:t>. La procedura si articola dunque in due fasi</w:t>
      </w:r>
      <w:r w:rsidR="006F0C96">
        <w:rPr>
          <w:rFonts w:ascii="Times New Roman" w:eastAsia="SimSun" w:hAnsi="Times New Roman" w:cs="Mangal"/>
          <w:kern w:val="1"/>
          <w:sz w:val="24"/>
          <w:szCs w:val="24"/>
          <w:lang w:val="it-IT" w:eastAsia="hi-IN" w:bidi="hi-IN"/>
        </w:rPr>
        <w:t xml:space="preserve"> -</w:t>
      </w:r>
      <w:r w:rsidRPr="006F0C96">
        <w:rPr>
          <w:rFonts w:ascii="Times New Roman" w:eastAsia="SimSun" w:hAnsi="Times New Roman" w:cs="Mangal"/>
          <w:kern w:val="1"/>
          <w:sz w:val="24"/>
          <w:szCs w:val="24"/>
          <w:lang w:val="it-IT" w:eastAsia="hi-IN" w:bidi="hi-IN"/>
        </w:rPr>
        <w:t>rinun</w:t>
      </w:r>
      <w:r w:rsidR="006F0C96">
        <w:rPr>
          <w:rFonts w:ascii="Times New Roman" w:eastAsia="SimSun" w:hAnsi="Times New Roman" w:cs="Mangal"/>
          <w:kern w:val="1"/>
          <w:sz w:val="24"/>
          <w:szCs w:val="24"/>
          <w:lang w:val="it-IT" w:eastAsia="hi-IN" w:bidi="hi-IN"/>
        </w:rPr>
        <w:t>cia</w:t>
      </w:r>
      <w:r w:rsidRPr="006F0C96">
        <w:rPr>
          <w:rFonts w:ascii="Times New Roman" w:eastAsia="SimSun" w:hAnsi="Times New Roman" w:cs="Mangal"/>
          <w:kern w:val="1"/>
          <w:sz w:val="24"/>
          <w:szCs w:val="24"/>
          <w:lang w:val="it-IT" w:eastAsia="hi-IN" w:bidi="hi-IN"/>
        </w:rPr>
        <w:t xml:space="preserve"> unanime </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quindi l'unanimità è sempre richiesta</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poi deliberazione dei compro</w:t>
      </w:r>
      <w:r w:rsidR="006F0C96">
        <w:rPr>
          <w:rFonts w:ascii="Times New Roman" w:eastAsia="SimSun" w:hAnsi="Times New Roman" w:cs="Mangal"/>
          <w:kern w:val="1"/>
          <w:sz w:val="24"/>
          <w:szCs w:val="24"/>
          <w:lang w:val="it-IT" w:eastAsia="hi-IN" w:bidi="hi-IN"/>
        </w:rPr>
        <w:t>missari</w:t>
      </w:r>
      <w:r w:rsidRPr="006F0C96">
        <w:rPr>
          <w:rFonts w:ascii="Times New Roman" w:eastAsia="SimSun" w:hAnsi="Times New Roman" w:cs="Mangal"/>
          <w:kern w:val="1"/>
          <w:sz w:val="24"/>
          <w:szCs w:val="24"/>
          <w:lang w:val="it-IT" w:eastAsia="hi-IN" w:bidi="hi-IN"/>
        </w:rPr>
        <w:t xml:space="preserve">, ratificata di solito </w:t>
      </w:r>
      <w:r w:rsidR="006F0C96">
        <w:rPr>
          <w:rFonts w:ascii="Times New Roman" w:eastAsia="SimSun" w:hAnsi="Times New Roman" w:cs="Mangal"/>
          <w:kern w:val="1"/>
          <w:sz w:val="24"/>
          <w:szCs w:val="24"/>
          <w:lang w:val="it-IT" w:eastAsia="hi-IN" w:bidi="hi-IN"/>
        </w:rPr>
        <w:t xml:space="preserve">alla fine </w:t>
      </w:r>
      <w:r w:rsidRPr="006F0C96">
        <w:rPr>
          <w:rFonts w:ascii="Times New Roman" w:eastAsia="SimSun" w:hAnsi="Times New Roman" w:cs="Mangal"/>
          <w:kern w:val="1"/>
          <w:sz w:val="24"/>
          <w:szCs w:val="24"/>
          <w:lang w:val="it-IT" w:eastAsia="hi-IN" w:bidi="hi-IN"/>
        </w:rPr>
        <w:t>da tutta la com</w:t>
      </w:r>
      <w:r w:rsidR="006F0C96">
        <w:rPr>
          <w:rFonts w:ascii="Times New Roman" w:eastAsia="SimSun" w:hAnsi="Times New Roman" w:cs="Mangal"/>
          <w:kern w:val="1"/>
          <w:sz w:val="24"/>
          <w:szCs w:val="24"/>
          <w:lang w:val="it-IT" w:eastAsia="hi-IN" w:bidi="hi-IN"/>
        </w:rPr>
        <w:t>u</w:t>
      </w:r>
      <w:r w:rsidRPr="006F0C96">
        <w:rPr>
          <w:rFonts w:ascii="Times New Roman" w:eastAsia="SimSun" w:hAnsi="Times New Roman" w:cs="Mangal"/>
          <w:kern w:val="1"/>
          <w:sz w:val="24"/>
          <w:szCs w:val="24"/>
          <w:lang w:val="it-IT" w:eastAsia="hi-IN" w:bidi="hi-IN"/>
        </w:rPr>
        <w:t xml:space="preserve">nità). L'elezione dei compromissari può farsi a più gradi. Se ci sono dei candidati, non partecipano alla elezione. Se manca l'accordo sui compromissari o di questi </w:t>
      </w:r>
      <w:r w:rsidR="006F0C96">
        <w:rPr>
          <w:rFonts w:ascii="Times New Roman" w:eastAsia="SimSun" w:hAnsi="Times New Roman" w:cs="Mangal"/>
          <w:kern w:val="1"/>
          <w:sz w:val="24"/>
          <w:szCs w:val="24"/>
          <w:lang w:val="it-IT" w:eastAsia="hi-IN" w:bidi="hi-IN"/>
        </w:rPr>
        <w:t xml:space="preserve">ultimi </w:t>
      </w:r>
      <w:r w:rsidRPr="006F0C96">
        <w:rPr>
          <w:rFonts w:ascii="Times New Roman" w:eastAsia="SimSun" w:hAnsi="Times New Roman" w:cs="Mangal"/>
          <w:kern w:val="1"/>
          <w:sz w:val="24"/>
          <w:szCs w:val="24"/>
          <w:lang w:val="it-IT" w:eastAsia="hi-IN" w:bidi="hi-IN"/>
        </w:rPr>
        <w:t>sul candidat</w:t>
      </w:r>
      <w:r w:rsidR="006F0C96">
        <w:rPr>
          <w:rFonts w:ascii="Times New Roman" w:eastAsia="SimSun" w:hAnsi="Times New Roman" w:cs="Mangal"/>
          <w:kern w:val="1"/>
          <w:sz w:val="24"/>
          <w:szCs w:val="24"/>
          <w:lang w:val="it-IT" w:eastAsia="hi-IN" w:bidi="hi-IN"/>
        </w:rPr>
        <w:t>o, si designa una persona dell'O</w:t>
      </w:r>
      <w:r w:rsidRPr="006F0C96">
        <w:rPr>
          <w:rFonts w:ascii="Times New Roman" w:eastAsia="SimSun" w:hAnsi="Times New Roman" w:cs="Mangal"/>
          <w:kern w:val="1"/>
          <w:sz w:val="24"/>
          <w:szCs w:val="24"/>
          <w:lang w:val="it-IT" w:eastAsia="hi-IN" w:bidi="hi-IN"/>
        </w:rPr>
        <w:t xml:space="preserve">rdine, ma estranea alla comunità. Alcuni papi del XIII secolo </w:t>
      </w:r>
      <w:r w:rsidR="006F0C96">
        <w:rPr>
          <w:rFonts w:ascii="Times New Roman" w:eastAsia="SimSun" w:hAnsi="Times New Roman" w:cs="Mangal"/>
          <w:kern w:val="1"/>
          <w:sz w:val="24"/>
          <w:szCs w:val="24"/>
          <w:lang w:val="it-IT" w:eastAsia="hi-IN" w:bidi="hi-IN"/>
        </w:rPr>
        <w:t xml:space="preserve">furono </w:t>
      </w:r>
      <w:r w:rsidRPr="006F0C96">
        <w:rPr>
          <w:rFonts w:ascii="Times New Roman" w:eastAsia="SimSun" w:hAnsi="Times New Roman" w:cs="Mangal"/>
          <w:kern w:val="1"/>
          <w:sz w:val="24"/>
          <w:szCs w:val="24"/>
          <w:lang w:val="it-IT" w:eastAsia="hi-IN" w:bidi="hi-IN"/>
        </w:rPr>
        <w:t>eletti in q</w:t>
      </w:r>
      <w:r w:rsidR="006F0C96">
        <w:rPr>
          <w:rFonts w:ascii="Times New Roman" w:eastAsia="SimSun" w:hAnsi="Times New Roman" w:cs="Mangal"/>
          <w:kern w:val="1"/>
          <w:sz w:val="24"/>
          <w:szCs w:val="24"/>
          <w:lang w:val="it-IT" w:eastAsia="hi-IN" w:bidi="hi-IN"/>
        </w:rPr>
        <w:t>u</w:t>
      </w:r>
      <w:r w:rsidRPr="006F0C96">
        <w:rPr>
          <w:rFonts w:ascii="Times New Roman" w:eastAsia="SimSun" w:hAnsi="Times New Roman" w:cs="Mangal"/>
          <w:kern w:val="1"/>
          <w:sz w:val="24"/>
          <w:szCs w:val="24"/>
          <w:lang w:val="it-IT" w:eastAsia="hi-IN" w:bidi="hi-IN"/>
        </w:rPr>
        <w:t xml:space="preserve">esto modo. L'elezione </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per </w:t>
      </w:r>
      <w:proofErr w:type="spellStart"/>
      <w:r w:rsidRPr="006F0C96">
        <w:rPr>
          <w:rFonts w:ascii="Times New Roman" w:eastAsia="SimSun" w:hAnsi="Times New Roman" w:cs="Mangal"/>
          <w:kern w:val="1"/>
          <w:sz w:val="24"/>
          <w:szCs w:val="24"/>
          <w:lang w:val="it-IT" w:eastAsia="hi-IN" w:bidi="hi-IN"/>
        </w:rPr>
        <w:t>compromissum</w:t>
      </w:r>
      <w:proofErr w:type="spellEnd"/>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w:t>
      </w:r>
      <w:r w:rsidR="006F0C96">
        <w:rPr>
          <w:rFonts w:ascii="Times New Roman" w:eastAsia="SimSun" w:hAnsi="Times New Roman" w:cs="Mangal"/>
          <w:kern w:val="1"/>
          <w:sz w:val="24"/>
          <w:szCs w:val="24"/>
          <w:lang w:val="it-IT" w:eastAsia="hi-IN" w:bidi="hi-IN"/>
        </w:rPr>
        <w:t xml:space="preserve">vuole </w:t>
      </w:r>
      <w:r w:rsidRPr="006F0C96">
        <w:rPr>
          <w:rFonts w:ascii="Times New Roman" w:eastAsia="SimSun" w:hAnsi="Times New Roman" w:cs="Mangal"/>
          <w:kern w:val="1"/>
          <w:sz w:val="24"/>
          <w:szCs w:val="24"/>
          <w:lang w:val="it-IT" w:eastAsia="hi-IN" w:bidi="hi-IN"/>
        </w:rPr>
        <w:t>conciliare i diritti dell'unanimità, del numero (maggiorità) e dell</w:t>
      </w:r>
      <w:r w:rsidR="006F0C96">
        <w:rPr>
          <w:rFonts w:ascii="Times New Roman" w:eastAsia="SimSun" w:hAnsi="Times New Roman" w:cs="Mangal"/>
          <w:kern w:val="1"/>
          <w:sz w:val="24"/>
          <w:szCs w:val="24"/>
          <w:lang w:val="it-IT" w:eastAsia="hi-IN" w:bidi="hi-IN"/>
        </w:rPr>
        <w:t>a</w:t>
      </w:r>
      <w:r w:rsidRPr="006F0C96">
        <w:rPr>
          <w:rFonts w:ascii="Times New Roman" w:eastAsia="SimSun" w:hAnsi="Times New Roman" w:cs="Mangal"/>
          <w:kern w:val="1"/>
          <w:sz w:val="24"/>
          <w:szCs w:val="24"/>
          <w:lang w:val="it-IT" w:eastAsia="hi-IN" w:bidi="hi-IN"/>
        </w:rPr>
        <w:t xml:space="preserve"> qualità</w:t>
      </w:r>
      <w:r w:rsidR="006F0C96">
        <w:rPr>
          <w:rFonts w:ascii="Times New Roman" w:eastAsia="SimSun" w:hAnsi="Times New Roman" w:cs="Mangal"/>
          <w:kern w:val="1"/>
          <w:sz w:val="24"/>
          <w:szCs w:val="24"/>
          <w:lang w:val="it-IT" w:eastAsia="hi-IN" w:bidi="hi-IN"/>
        </w:rPr>
        <w:t xml:space="preserve"> e si propone come </w:t>
      </w:r>
      <w:r w:rsidRPr="006F0C96">
        <w:rPr>
          <w:rFonts w:ascii="Times New Roman" w:eastAsia="SimSun" w:hAnsi="Times New Roman" w:cs="Mangal"/>
          <w:kern w:val="1"/>
          <w:sz w:val="24"/>
          <w:szCs w:val="24"/>
          <w:lang w:val="it-IT" w:eastAsia="hi-IN" w:bidi="hi-IN"/>
        </w:rPr>
        <w:t xml:space="preserve">un mezzo più pacifico e conciliativo </w:t>
      </w:r>
      <w:r w:rsidR="006F0C96">
        <w:rPr>
          <w:rFonts w:ascii="Times New Roman" w:eastAsia="SimSun" w:hAnsi="Times New Roman" w:cs="Mangal"/>
          <w:kern w:val="1"/>
          <w:sz w:val="24"/>
          <w:szCs w:val="24"/>
          <w:lang w:val="it-IT" w:eastAsia="hi-IN" w:bidi="hi-IN"/>
        </w:rPr>
        <w:t xml:space="preserve">rispetto a una vera elezione, </w:t>
      </w:r>
      <w:r w:rsidRPr="006F0C96">
        <w:rPr>
          <w:rFonts w:ascii="Times New Roman" w:eastAsia="SimSun" w:hAnsi="Times New Roman" w:cs="Mangal"/>
          <w:kern w:val="1"/>
          <w:sz w:val="24"/>
          <w:szCs w:val="24"/>
          <w:lang w:val="it-IT" w:eastAsia="hi-IN" w:bidi="hi-IN"/>
        </w:rPr>
        <w:t xml:space="preserve">che contrappone nettamente </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o rischia di contrapporre</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minoranze e maggioranze.  La nomina dei compromissari può avvenire anche tramite forme </w:t>
      </w:r>
      <w:r w:rsidR="006F0C96">
        <w:rPr>
          <w:rFonts w:ascii="Times New Roman" w:eastAsia="SimSun" w:hAnsi="Times New Roman" w:cs="Mangal"/>
          <w:kern w:val="1"/>
          <w:sz w:val="24"/>
          <w:szCs w:val="24"/>
          <w:lang w:val="it-IT" w:eastAsia="hi-IN" w:bidi="hi-IN"/>
        </w:rPr>
        <w:t>“</w:t>
      </w:r>
      <w:proofErr w:type="spellStart"/>
      <w:r w:rsidRPr="006F0C96">
        <w:rPr>
          <w:rFonts w:ascii="Times New Roman" w:eastAsia="SimSun" w:hAnsi="Times New Roman" w:cs="Mangal"/>
          <w:kern w:val="1"/>
          <w:sz w:val="24"/>
          <w:szCs w:val="24"/>
          <w:lang w:val="it-IT" w:eastAsia="hi-IN" w:bidi="hi-IN"/>
        </w:rPr>
        <w:t>cooptative</w:t>
      </w:r>
      <w:proofErr w:type="spellEnd"/>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ad uno o più gradi: la comunità elegge </w:t>
      </w:r>
      <w:r w:rsidR="006F0C96">
        <w:rPr>
          <w:rFonts w:ascii="Times New Roman" w:eastAsia="SimSun" w:hAnsi="Times New Roman" w:cs="Mangal"/>
          <w:kern w:val="1"/>
          <w:sz w:val="24"/>
          <w:szCs w:val="24"/>
          <w:lang w:val="it-IT" w:eastAsia="hi-IN" w:bidi="hi-IN"/>
        </w:rPr>
        <w:t xml:space="preserve">cioè </w:t>
      </w:r>
      <w:r w:rsidRPr="006F0C96">
        <w:rPr>
          <w:rFonts w:ascii="Times New Roman" w:eastAsia="SimSun" w:hAnsi="Times New Roman" w:cs="Mangal"/>
          <w:kern w:val="1"/>
          <w:sz w:val="24"/>
          <w:szCs w:val="24"/>
          <w:lang w:val="it-IT" w:eastAsia="hi-IN" w:bidi="hi-IN"/>
        </w:rPr>
        <w:t xml:space="preserve">uno o più compromissari, che a loro volta ne cooptano altri </w:t>
      </w:r>
      <w:r w:rsidR="006F0C96">
        <w:rPr>
          <w:rFonts w:ascii="Times New Roman" w:eastAsia="SimSun" w:hAnsi="Times New Roman" w:cs="Mangal"/>
          <w:kern w:val="1"/>
          <w:sz w:val="24"/>
          <w:szCs w:val="24"/>
          <w:lang w:val="it-IT" w:eastAsia="hi-IN" w:bidi="hi-IN"/>
        </w:rPr>
        <w:t xml:space="preserve">fuori dal loro seno, </w:t>
      </w:r>
      <w:r w:rsidRPr="006F0C96">
        <w:rPr>
          <w:rFonts w:ascii="Times New Roman" w:eastAsia="SimSun" w:hAnsi="Times New Roman" w:cs="Mangal"/>
          <w:kern w:val="1"/>
          <w:sz w:val="24"/>
          <w:szCs w:val="24"/>
          <w:lang w:val="it-IT" w:eastAsia="hi-IN" w:bidi="hi-IN"/>
        </w:rPr>
        <w:t xml:space="preserve">fino a </w:t>
      </w:r>
      <w:r w:rsidR="006F0C96">
        <w:rPr>
          <w:rFonts w:ascii="Times New Roman" w:eastAsia="SimSun" w:hAnsi="Times New Roman" w:cs="Mangal"/>
          <w:kern w:val="1"/>
          <w:sz w:val="24"/>
          <w:szCs w:val="24"/>
          <w:lang w:val="it-IT" w:eastAsia="hi-IN" w:bidi="hi-IN"/>
        </w:rPr>
        <w:t xml:space="preserve">raggiungere il numero stabilito dalla Regola dell’Ordine o del capitolo (così per </w:t>
      </w:r>
      <w:r w:rsidRPr="006F0C96">
        <w:rPr>
          <w:rFonts w:ascii="Times New Roman" w:eastAsia="SimSun" w:hAnsi="Times New Roman" w:cs="Mangal"/>
          <w:kern w:val="1"/>
          <w:sz w:val="24"/>
          <w:szCs w:val="24"/>
          <w:lang w:val="it-IT" w:eastAsia="hi-IN" w:bidi="hi-IN"/>
        </w:rPr>
        <w:t xml:space="preserve">es. la regola degli </w:t>
      </w:r>
      <w:proofErr w:type="spellStart"/>
      <w:r w:rsidRPr="006F0C96">
        <w:rPr>
          <w:rFonts w:ascii="Times New Roman" w:eastAsia="SimSun" w:hAnsi="Times New Roman" w:cs="Mangal"/>
          <w:kern w:val="1"/>
          <w:sz w:val="24"/>
          <w:szCs w:val="24"/>
          <w:lang w:val="it-IT" w:eastAsia="hi-IN" w:bidi="hi-IN"/>
        </w:rPr>
        <w:t>Ospitalieri</w:t>
      </w:r>
      <w:proofErr w:type="spellEnd"/>
      <w:r w:rsidRPr="006F0C96">
        <w:rPr>
          <w:rFonts w:ascii="Times New Roman" w:eastAsia="SimSun" w:hAnsi="Times New Roman" w:cs="Mangal"/>
          <w:kern w:val="1"/>
          <w:sz w:val="24"/>
          <w:szCs w:val="24"/>
          <w:lang w:val="it-IT" w:eastAsia="hi-IN" w:bidi="hi-IN"/>
        </w:rPr>
        <w:t>, risalente al 1125-1153</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Un sistema ulteriore legalizzato da Innocenzo III fu quello misto di</w:t>
      </w:r>
      <w:r w:rsidR="006F0C96">
        <w:rPr>
          <w:rFonts w:ascii="Times New Roman" w:eastAsia="SimSun" w:hAnsi="Times New Roman" w:cs="Mangal"/>
          <w:kern w:val="1"/>
          <w:sz w:val="24"/>
          <w:szCs w:val="24"/>
          <w:lang w:val="it-IT" w:eastAsia="hi-IN" w:bidi="hi-IN"/>
        </w:rPr>
        <w:t xml:space="preserve"> scruti</w:t>
      </w:r>
      <w:r w:rsidRPr="006F0C96">
        <w:rPr>
          <w:rFonts w:ascii="Times New Roman" w:eastAsia="SimSun" w:hAnsi="Times New Roman" w:cs="Mangal"/>
          <w:kern w:val="1"/>
          <w:sz w:val="24"/>
          <w:szCs w:val="24"/>
          <w:lang w:val="it-IT" w:eastAsia="hi-IN" w:bidi="hi-IN"/>
        </w:rPr>
        <w:t>no e di comp</w:t>
      </w:r>
      <w:r w:rsidR="006F0C96">
        <w:rPr>
          <w:rFonts w:ascii="Times New Roman" w:eastAsia="SimSun" w:hAnsi="Times New Roman" w:cs="Mangal"/>
          <w:kern w:val="1"/>
          <w:sz w:val="24"/>
          <w:szCs w:val="24"/>
          <w:lang w:val="it-IT" w:eastAsia="hi-IN" w:bidi="hi-IN"/>
        </w:rPr>
        <w:t>r</w:t>
      </w:r>
      <w:r w:rsidRPr="006F0C96">
        <w:rPr>
          <w:rFonts w:ascii="Times New Roman" w:eastAsia="SimSun" w:hAnsi="Times New Roman" w:cs="Mangal"/>
          <w:kern w:val="1"/>
          <w:sz w:val="24"/>
          <w:szCs w:val="24"/>
          <w:lang w:val="it-IT" w:eastAsia="hi-IN" w:bidi="hi-IN"/>
        </w:rPr>
        <w:t>omesso</w:t>
      </w:r>
      <w:r w:rsidR="006F0C96">
        <w:rPr>
          <w:rFonts w:ascii="Times New Roman" w:eastAsia="SimSun" w:hAnsi="Times New Roman" w:cs="Mangal"/>
          <w:kern w:val="1"/>
          <w:sz w:val="24"/>
          <w:szCs w:val="24"/>
          <w:lang w:val="it-IT" w:eastAsia="hi-IN" w:bidi="hi-IN"/>
        </w:rPr>
        <w:t xml:space="preserve"> (u</w:t>
      </w:r>
      <w:r w:rsidRPr="006F0C96">
        <w:rPr>
          <w:rFonts w:ascii="Times New Roman" w:eastAsia="SimSun" w:hAnsi="Times New Roman" w:cs="Mangal"/>
          <w:kern w:val="1"/>
          <w:sz w:val="24"/>
          <w:szCs w:val="24"/>
          <w:lang w:val="it-IT" w:eastAsia="hi-IN" w:bidi="hi-IN"/>
        </w:rPr>
        <w:t xml:space="preserve">na commissione di compromissari eletti dal capitolo aveva il compito di designare </w:t>
      </w:r>
      <w:r w:rsidR="006F0C96">
        <w:rPr>
          <w:rFonts w:ascii="Times New Roman" w:eastAsia="SimSun" w:hAnsi="Times New Roman" w:cs="Mangal"/>
          <w:kern w:val="1"/>
          <w:sz w:val="24"/>
          <w:szCs w:val="24"/>
          <w:lang w:val="it-IT" w:eastAsia="hi-IN" w:bidi="hi-IN"/>
        </w:rPr>
        <w:t xml:space="preserve">colui </w:t>
      </w:r>
      <w:r w:rsidRPr="006F0C96">
        <w:rPr>
          <w:rFonts w:ascii="Times New Roman" w:eastAsia="SimSun" w:hAnsi="Times New Roman" w:cs="Mangal"/>
          <w:kern w:val="1"/>
          <w:sz w:val="24"/>
          <w:szCs w:val="24"/>
          <w:lang w:val="it-IT" w:eastAsia="hi-IN" w:bidi="hi-IN"/>
        </w:rPr>
        <w:t xml:space="preserve"> che la </w:t>
      </w:r>
      <w:r w:rsidR="006F0C96">
        <w:rPr>
          <w:rFonts w:ascii="Times New Roman" w:eastAsia="SimSun" w:hAnsi="Times New Roman" w:cs="Mangal"/>
          <w:kern w:val="1"/>
          <w:sz w:val="24"/>
          <w:szCs w:val="24"/>
          <w:lang w:val="it-IT" w:eastAsia="hi-IN" w:bidi="hi-IN"/>
        </w:rPr>
        <w:t>“</w:t>
      </w:r>
      <w:proofErr w:type="spellStart"/>
      <w:r w:rsidRPr="006F0C96">
        <w:rPr>
          <w:rFonts w:ascii="Times New Roman" w:eastAsia="SimSun" w:hAnsi="Times New Roman" w:cs="Mangal"/>
          <w:kern w:val="1"/>
          <w:sz w:val="24"/>
          <w:szCs w:val="24"/>
          <w:lang w:val="it-IT" w:eastAsia="hi-IN" w:bidi="hi-IN"/>
        </w:rPr>
        <w:t>maior</w:t>
      </w:r>
      <w:proofErr w:type="spellEnd"/>
      <w:r w:rsidRPr="006F0C96">
        <w:rPr>
          <w:rFonts w:ascii="Times New Roman" w:eastAsia="SimSun" w:hAnsi="Times New Roman" w:cs="Mangal"/>
          <w:kern w:val="1"/>
          <w:sz w:val="24"/>
          <w:szCs w:val="24"/>
          <w:lang w:val="it-IT" w:eastAsia="hi-IN" w:bidi="hi-IN"/>
        </w:rPr>
        <w:t xml:space="preserve"> et </w:t>
      </w:r>
      <w:proofErr w:type="spellStart"/>
      <w:r w:rsidRPr="006F0C96">
        <w:rPr>
          <w:rFonts w:ascii="Times New Roman" w:eastAsia="SimSun" w:hAnsi="Times New Roman" w:cs="Mangal"/>
          <w:kern w:val="1"/>
          <w:sz w:val="24"/>
          <w:szCs w:val="24"/>
          <w:lang w:val="it-IT" w:eastAsia="hi-IN" w:bidi="hi-IN"/>
        </w:rPr>
        <w:t>sanior</w:t>
      </w:r>
      <w:proofErr w:type="spellEnd"/>
      <w:r w:rsidRPr="006F0C96">
        <w:rPr>
          <w:rFonts w:ascii="Times New Roman" w:eastAsia="SimSun" w:hAnsi="Times New Roman" w:cs="Mangal"/>
          <w:kern w:val="1"/>
          <w:sz w:val="24"/>
          <w:szCs w:val="24"/>
          <w:lang w:val="it-IT" w:eastAsia="hi-IN" w:bidi="hi-IN"/>
        </w:rPr>
        <w:t xml:space="preserve"> pars</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xml:space="preserve"> del capitolo </w:t>
      </w:r>
      <w:r w:rsidR="006F0C96">
        <w:rPr>
          <w:rFonts w:ascii="Times New Roman" w:eastAsia="SimSun" w:hAnsi="Times New Roman" w:cs="Mangal"/>
          <w:kern w:val="1"/>
          <w:sz w:val="24"/>
          <w:szCs w:val="24"/>
          <w:lang w:val="it-IT" w:eastAsia="hi-IN" w:bidi="hi-IN"/>
        </w:rPr>
        <w:t xml:space="preserve">aveva indicato come </w:t>
      </w:r>
      <w:r w:rsidRPr="006F0C96">
        <w:rPr>
          <w:rFonts w:ascii="Times New Roman" w:eastAsia="SimSun" w:hAnsi="Times New Roman" w:cs="Mangal"/>
          <w:kern w:val="1"/>
          <w:sz w:val="24"/>
          <w:szCs w:val="24"/>
          <w:lang w:val="it-IT" w:eastAsia="hi-IN" w:bidi="hi-IN"/>
        </w:rPr>
        <w:t>eletto</w:t>
      </w:r>
      <w:r w:rsidR="006F0C96">
        <w:rPr>
          <w:rFonts w:ascii="Times New Roman" w:eastAsia="SimSun" w:hAnsi="Times New Roman" w:cs="Mangal"/>
          <w:kern w:val="1"/>
          <w:sz w:val="24"/>
          <w:szCs w:val="24"/>
          <w:lang w:val="it-IT" w:eastAsia="hi-IN" w:bidi="hi-IN"/>
        </w:rPr>
        <w:t>)</w:t>
      </w:r>
      <w:r w:rsidRPr="006F0C96">
        <w:rPr>
          <w:rFonts w:ascii="Times New Roman" w:eastAsia="SimSun" w:hAnsi="Times New Roman" w:cs="Mangal"/>
          <w:kern w:val="1"/>
          <w:sz w:val="24"/>
          <w:szCs w:val="24"/>
          <w:lang w:val="it-IT" w:eastAsia="hi-IN" w:bidi="hi-IN"/>
        </w:rPr>
        <w:t>. NB: il Concilio di Trento proibì poi il compromesso nelle sue varie forme</w:t>
      </w:r>
      <w:r w:rsidR="00A445A7">
        <w:rPr>
          <w:rFonts w:ascii="Times New Roman" w:eastAsia="SimSun" w:hAnsi="Times New Roman" w:cs="Mangal"/>
          <w:kern w:val="1"/>
          <w:sz w:val="24"/>
          <w:szCs w:val="24"/>
          <w:lang w:val="it-IT" w:eastAsia="hi-IN" w:bidi="hi-IN"/>
        </w:rPr>
        <w:t>, ritenendolo troppo macchinoso e forse, allora, ormai inutile;</w:t>
      </w:r>
      <w:r w:rsidRPr="006F0C96">
        <w:rPr>
          <w:rFonts w:ascii="Times New Roman" w:eastAsia="SimSun" w:hAnsi="Times New Roman" w:cs="Mangal"/>
          <w:kern w:val="1"/>
          <w:sz w:val="24"/>
          <w:szCs w:val="24"/>
          <w:lang w:val="it-IT" w:eastAsia="hi-IN" w:bidi="hi-IN"/>
        </w:rPr>
        <w:t xml:space="preserve"> </w:t>
      </w:r>
    </w:p>
    <w:p w:rsidR="00581A21" w:rsidRPr="000702A2" w:rsidRDefault="00A445A7" w:rsidP="009B5EB0">
      <w:pPr>
        <w:pStyle w:val="Paragrafoelenco"/>
        <w:widowControl w:val="0"/>
        <w:numPr>
          <w:ilvl w:val="0"/>
          <w:numId w:val="9"/>
        </w:numPr>
        <w:suppressAutoHyphens/>
        <w:spacing w:after="0" w:line="240" w:lineRule="auto"/>
        <w:jc w:val="both"/>
        <w:rPr>
          <w:rFonts w:ascii="Times New Roman" w:eastAsia="SimSun" w:hAnsi="Times New Roman" w:cs="Mangal"/>
          <w:kern w:val="1"/>
          <w:sz w:val="24"/>
          <w:szCs w:val="24"/>
          <w:lang w:val="it-IT" w:eastAsia="hi-IN" w:bidi="hi-IN"/>
        </w:rPr>
      </w:pPr>
      <w:r w:rsidRPr="000702A2">
        <w:rPr>
          <w:rFonts w:ascii="Times New Roman" w:eastAsia="SimSun" w:hAnsi="Times New Roman" w:cs="Mangal"/>
          <w:b/>
          <w:kern w:val="1"/>
          <w:sz w:val="24"/>
          <w:szCs w:val="24"/>
          <w:lang w:val="it-IT" w:eastAsia="hi-IN" w:bidi="hi-IN"/>
        </w:rPr>
        <w:t>“</w:t>
      </w:r>
      <w:proofErr w:type="spellStart"/>
      <w:r w:rsidRPr="000702A2">
        <w:rPr>
          <w:rFonts w:ascii="Times New Roman" w:eastAsia="SimSun" w:hAnsi="Times New Roman" w:cs="Mangal"/>
          <w:b/>
          <w:kern w:val="1"/>
          <w:sz w:val="24"/>
          <w:szCs w:val="24"/>
          <w:lang w:val="it-IT" w:eastAsia="hi-IN" w:bidi="hi-IN"/>
        </w:rPr>
        <w:t>scrutinium</w:t>
      </w:r>
      <w:proofErr w:type="spellEnd"/>
      <w:r w:rsidRPr="000702A2">
        <w:rPr>
          <w:rFonts w:ascii="Times New Roman" w:eastAsia="SimSun" w:hAnsi="Times New Roman" w:cs="Mangal"/>
          <w:b/>
          <w:kern w:val="1"/>
          <w:sz w:val="24"/>
          <w:szCs w:val="24"/>
          <w:lang w:val="it-IT" w:eastAsia="hi-IN" w:bidi="hi-IN"/>
        </w:rPr>
        <w:t xml:space="preserve">”. </w:t>
      </w:r>
      <w:r w:rsidRPr="000702A2">
        <w:rPr>
          <w:rFonts w:ascii="Times New Roman" w:eastAsia="SimSun" w:hAnsi="Times New Roman" w:cs="Mangal"/>
          <w:kern w:val="1"/>
          <w:sz w:val="24"/>
          <w:szCs w:val="24"/>
          <w:lang w:val="it-IT" w:eastAsia="hi-IN" w:bidi="hi-IN"/>
        </w:rPr>
        <w:t>E’ la procedura più simile ad una elezione di oggi, ma avviene secondo modalità abbastanza diverse da essa, che rivelano, fin dal nome, l’idea che il voto ha qui una funzione dichiarativa e non costitutiva.</w:t>
      </w:r>
      <w:r w:rsidRPr="000702A2">
        <w:rPr>
          <w:rFonts w:ascii="Times New Roman" w:eastAsia="SimSun" w:hAnsi="Times New Roman" w:cs="Mangal"/>
          <w:b/>
          <w:kern w:val="1"/>
          <w:sz w:val="24"/>
          <w:szCs w:val="24"/>
          <w:lang w:val="it-IT" w:eastAsia="hi-IN" w:bidi="hi-IN"/>
        </w:rPr>
        <w:t xml:space="preserve"> </w:t>
      </w:r>
      <w:r w:rsidR="00581A21" w:rsidRPr="000702A2">
        <w:rPr>
          <w:rFonts w:ascii="Times New Roman" w:eastAsia="SimSun" w:hAnsi="Times New Roman" w:cs="Mangal"/>
          <w:b/>
          <w:kern w:val="1"/>
          <w:sz w:val="24"/>
          <w:szCs w:val="24"/>
          <w:lang w:val="it-IT" w:eastAsia="hi-IN" w:bidi="hi-IN"/>
        </w:rPr>
        <w:t>Scrutinio</w:t>
      </w:r>
      <w:r w:rsidR="00581A21" w:rsidRPr="000702A2">
        <w:rPr>
          <w:rFonts w:ascii="Times New Roman" w:eastAsia="SimSun" w:hAnsi="Times New Roman" w:cs="Mangal"/>
          <w:kern w:val="1"/>
          <w:sz w:val="24"/>
          <w:szCs w:val="24"/>
          <w:lang w:val="it-IT" w:eastAsia="hi-IN" w:bidi="hi-IN"/>
        </w:rPr>
        <w:t xml:space="preserve"> è </w:t>
      </w:r>
      <w:r w:rsidRPr="000702A2">
        <w:rPr>
          <w:rFonts w:ascii="Times New Roman" w:eastAsia="SimSun" w:hAnsi="Times New Roman" w:cs="Mangal"/>
          <w:kern w:val="1"/>
          <w:sz w:val="24"/>
          <w:szCs w:val="24"/>
          <w:lang w:val="it-IT" w:eastAsia="hi-IN" w:bidi="hi-IN"/>
        </w:rPr>
        <w:t xml:space="preserve">infatti </w:t>
      </w:r>
      <w:r w:rsidR="00581A21" w:rsidRPr="000702A2">
        <w:rPr>
          <w:rFonts w:ascii="Times New Roman" w:eastAsia="SimSun" w:hAnsi="Times New Roman" w:cs="Mangal"/>
          <w:kern w:val="1"/>
          <w:sz w:val="24"/>
          <w:szCs w:val="24"/>
          <w:lang w:val="it-IT" w:eastAsia="hi-IN" w:bidi="hi-IN"/>
        </w:rPr>
        <w:t xml:space="preserve">voce del latino medievale che significa </w:t>
      </w:r>
      <w:r w:rsidR="000702A2" w:rsidRPr="000702A2">
        <w:rPr>
          <w:rFonts w:ascii="Times New Roman" w:eastAsia="SimSun" w:hAnsi="Times New Roman" w:cs="Mangal"/>
          <w:kern w:val="1"/>
          <w:sz w:val="24"/>
          <w:szCs w:val="24"/>
          <w:lang w:val="it-IT" w:eastAsia="hi-IN" w:bidi="hi-IN"/>
        </w:rPr>
        <w:t>‘</w:t>
      </w:r>
      <w:r w:rsidR="00581A21" w:rsidRPr="000702A2">
        <w:rPr>
          <w:rFonts w:ascii="Times New Roman" w:eastAsia="SimSun" w:hAnsi="Times New Roman" w:cs="Mangal"/>
          <w:kern w:val="1"/>
          <w:sz w:val="24"/>
          <w:szCs w:val="24"/>
          <w:lang w:val="it-IT" w:eastAsia="hi-IN" w:bidi="hi-IN"/>
        </w:rPr>
        <w:t>inchiesta</w:t>
      </w:r>
      <w:r w:rsidR="000702A2" w:rsidRPr="000702A2">
        <w:rPr>
          <w:rFonts w:ascii="Times New Roman" w:eastAsia="SimSun" w:hAnsi="Times New Roman" w:cs="Mangal"/>
          <w:kern w:val="1"/>
          <w:sz w:val="24"/>
          <w:szCs w:val="24"/>
          <w:lang w:val="it-IT" w:eastAsia="hi-IN" w:bidi="hi-IN"/>
        </w:rPr>
        <w:t>’</w:t>
      </w:r>
      <w:r w:rsidR="00581A21" w:rsidRPr="000702A2">
        <w:rPr>
          <w:rFonts w:ascii="Times New Roman" w:eastAsia="SimSun" w:hAnsi="Times New Roman" w:cs="Mangal"/>
          <w:kern w:val="1"/>
          <w:sz w:val="24"/>
          <w:szCs w:val="24"/>
          <w:lang w:val="it-IT" w:eastAsia="hi-IN" w:bidi="hi-IN"/>
        </w:rPr>
        <w:t xml:space="preserve"> , </w:t>
      </w:r>
      <w:r w:rsidR="000702A2" w:rsidRPr="000702A2">
        <w:rPr>
          <w:rFonts w:ascii="Times New Roman" w:eastAsia="SimSun" w:hAnsi="Times New Roman" w:cs="Mangal"/>
          <w:kern w:val="1"/>
          <w:sz w:val="24"/>
          <w:szCs w:val="24"/>
          <w:lang w:val="it-IT" w:eastAsia="hi-IN" w:bidi="hi-IN"/>
        </w:rPr>
        <w:t>‘</w:t>
      </w:r>
      <w:r w:rsidR="00581A21" w:rsidRPr="000702A2">
        <w:rPr>
          <w:rFonts w:ascii="Times New Roman" w:eastAsia="SimSun" w:hAnsi="Times New Roman" w:cs="Mangal"/>
          <w:kern w:val="1"/>
          <w:sz w:val="24"/>
          <w:szCs w:val="24"/>
          <w:lang w:val="it-IT" w:eastAsia="hi-IN" w:bidi="hi-IN"/>
        </w:rPr>
        <w:t>ricerca</w:t>
      </w:r>
      <w:r w:rsidR="000702A2" w:rsidRPr="000702A2">
        <w:rPr>
          <w:rFonts w:ascii="Times New Roman" w:eastAsia="SimSun" w:hAnsi="Times New Roman" w:cs="Mangal"/>
          <w:kern w:val="1"/>
          <w:sz w:val="24"/>
          <w:szCs w:val="24"/>
          <w:lang w:val="it-IT" w:eastAsia="hi-IN" w:bidi="hi-IN"/>
        </w:rPr>
        <w:t>’</w:t>
      </w:r>
      <w:r w:rsidR="00581A21" w:rsidRPr="000702A2">
        <w:rPr>
          <w:rFonts w:ascii="Times New Roman" w:eastAsia="SimSun" w:hAnsi="Times New Roman" w:cs="Mangal"/>
          <w:kern w:val="1"/>
          <w:sz w:val="24"/>
          <w:szCs w:val="24"/>
          <w:lang w:val="it-IT" w:eastAsia="hi-IN" w:bidi="hi-IN"/>
        </w:rPr>
        <w:t xml:space="preserve">, </w:t>
      </w:r>
      <w:r w:rsidR="000702A2" w:rsidRPr="000702A2">
        <w:rPr>
          <w:rFonts w:ascii="Times New Roman" w:eastAsia="SimSun" w:hAnsi="Times New Roman" w:cs="Mangal"/>
          <w:kern w:val="1"/>
          <w:sz w:val="24"/>
          <w:szCs w:val="24"/>
          <w:lang w:val="it-IT" w:eastAsia="hi-IN" w:bidi="hi-IN"/>
        </w:rPr>
        <w:t>‘</w:t>
      </w:r>
      <w:r w:rsidR="00581A21" w:rsidRPr="000702A2">
        <w:rPr>
          <w:rFonts w:ascii="Times New Roman" w:eastAsia="SimSun" w:hAnsi="Times New Roman" w:cs="Mangal"/>
          <w:kern w:val="1"/>
          <w:sz w:val="24"/>
          <w:szCs w:val="24"/>
          <w:lang w:val="it-IT" w:eastAsia="hi-IN" w:bidi="hi-IN"/>
        </w:rPr>
        <w:t>esame</w:t>
      </w:r>
      <w:r w:rsidR="000702A2" w:rsidRPr="000702A2">
        <w:rPr>
          <w:rFonts w:ascii="Times New Roman" w:eastAsia="SimSun" w:hAnsi="Times New Roman" w:cs="Mangal"/>
          <w:kern w:val="1"/>
          <w:sz w:val="24"/>
          <w:szCs w:val="24"/>
          <w:lang w:val="it-IT" w:eastAsia="hi-IN" w:bidi="hi-IN"/>
        </w:rPr>
        <w:t>’</w:t>
      </w:r>
      <w:r w:rsidR="00581A21" w:rsidRPr="000702A2">
        <w:rPr>
          <w:rFonts w:ascii="Times New Roman" w:eastAsia="SimSun" w:hAnsi="Times New Roman" w:cs="Mangal"/>
          <w:kern w:val="1"/>
          <w:sz w:val="24"/>
          <w:szCs w:val="24"/>
          <w:lang w:val="it-IT" w:eastAsia="hi-IN" w:bidi="hi-IN"/>
        </w:rPr>
        <w:t xml:space="preserve">. </w:t>
      </w:r>
      <w:r w:rsidR="000702A2" w:rsidRPr="000702A2">
        <w:rPr>
          <w:rFonts w:ascii="Times New Roman" w:eastAsia="SimSun" w:hAnsi="Times New Roman" w:cs="Mangal"/>
          <w:kern w:val="1"/>
          <w:sz w:val="24"/>
          <w:szCs w:val="24"/>
          <w:lang w:val="it-IT" w:eastAsia="hi-IN" w:bidi="hi-IN"/>
        </w:rPr>
        <w:t xml:space="preserve">La procedura si svolgeva in tre tempi: </w:t>
      </w:r>
      <w:r w:rsidR="000702A2">
        <w:rPr>
          <w:rFonts w:ascii="Times New Roman" w:eastAsia="SimSun" w:hAnsi="Times New Roman" w:cs="Mangal"/>
          <w:kern w:val="1"/>
          <w:sz w:val="24"/>
          <w:szCs w:val="24"/>
          <w:lang w:val="it-IT" w:eastAsia="hi-IN" w:bidi="hi-IN"/>
        </w:rPr>
        <w:t xml:space="preserve">a. lo </w:t>
      </w:r>
      <w:proofErr w:type="spellStart"/>
      <w:r w:rsidR="000702A2">
        <w:rPr>
          <w:rFonts w:ascii="Times New Roman" w:eastAsia="SimSun" w:hAnsi="Times New Roman" w:cs="Mangal"/>
          <w:kern w:val="1"/>
          <w:sz w:val="24"/>
          <w:szCs w:val="24"/>
          <w:lang w:val="it-IT" w:eastAsia="hi-IN" w:bidi="hi-IN"/>
        </w:rPr>
        <w:t>scrutinium</w:t>
      </w:r>
      <w:proofErr w:type="spellEnd"/>
      <w:r w:rsidR="000702A2">
        <w:rPr>
          <w:rFonts w:ascii="Times New Roman" w:eastAsia="SimSun" w:hAnsi="Times New Roman" w:cs="Mangal"/>
          <w:kern w:val="1"/>
          <w:sz w:val="24"/>
          <w:szCs w:val="24"/>
          <w:lang w:val="it-IT" w:eastAsia="hi-IN" w:bidi="hi-IN"/>
        </w:rPr>
        <w:t xml:space="preserve"> vero e proprio, che consisteva nell’accertare l’esistenza di una maggioranza;  i</w:t>
      </w:r>
      <w:r w:rsidR="00581A21" w:rsidRPr="000702A2">
        <w:rPr>
          <w:rFonts w:ascii="Times New Roman" w:eastAsia="SimSun" w:hAnsi="Times New Roman" w:cs="Mangal"/>
          <w:kern w:val="1"/>
          <w:sz w:val="24"/>
          <w:szCs w:val="24"/>
          <w:lang w:val="it-IT" w:eastAsia="hi-IN" w:bidi="hi-IN"/>
        </w:rPr>
        <w:t xml:space="preserve"> voti si d</w:t>
      </w:r>
      <w:r w:rsidR="000702A2">
        <w:rPr>
          <w:rFonts w:ascii="Times New Roman" w:eastAsia="SimSun" w:hAnsi="Times New Roman" w:cs="Mangal"/>
          <w:kern w:val="1"/>
          <w:sz w:val="24"/>
          <w:szCs w:val="24"/>
          <w:lang w:val="it-IT" w:eastAsia="hi-IN" w:bidi="hi-IN"/>
        </w:rPr>
        <w:t xml:space="preserve">ovevano </w:t>
      </w:r>
      <w:r w:rsidR="00581A21" w:rsidRPr="000702A2">
        <w:rPr>
          <w:rFonts w:ascii="Times New Roman" w:eastAsia="SimSun" w:hAnsi="Times New Roman" w:cs="Mangal"/>
          <w:kern w:val="1"/>
          <w:sz w:val="24"/>
          <w:szCs w:val="24"/>
          <w:lang w:val="it-IT" w:eastAsia="hi-IN" w:bidi="hi-IN"/>
        </w:rPr>
        <w:t xml:space="preserve">esprimere </w:t>
      </w:r>
      <w:r w:rsidR="000702A2" w:rsidRPr="000702A2">
        <w:rPr>
          <w:rFonts w:ascii="Times New Roman" w:eastAsia="SimSun" w:hAnsi="Times New Roman" w:cs="Mangal"/>
          <w:kern w:val="1"/>
          <w:sz w:val="24"/>
          <w:szCs w:val="24"/>
          <w:lang w:val="it-IT" w:eastAsia="hi-IN" w:bidi="hi-IN"/>
        </w:rPr>
        <w:t xml:space="preserve">dagli elettori </w:t>
      </w:r>
      <w:r w:rsidR="00581A21" w:rsidRPr="000702A2">
        <w:rPr>
          <w:rFonts w:ascii="Times New Roman" w:eastAsia="SimSun" w:hAnsi="Times New Roman" w:cs="Mangal"/>
          <w:kern w:val="1"/>
          <w:sz w:val="24"/>
          <w:szCs w:val="24"/>
          <w:lang w:val="it-IT" w:eastAsia="hi-IN" w:bidi="hi-IN"/>
        </w:rPr>
        <w:t xml:space="preserve">segretamente e collegialmente (se l'elezione </w:t>
      </w:r>
      <w:r w:rsidR="00581A21" w:rsidRPr="000702A2">
        <w:rPr>
          <w:rFonts w:ascii="Times New Roman" w:eastAsia="SimSun" w:hAnsi="Times New Roman" w:cs="Mangal"/>
          <w:kern w:val="1"/>
          <w:sz w:val="24"/>
          <w:szCs w:val="24"/>
          <w:lang w:val="it-IT" w:eastAsia="hi-IN" w:bidi="hi-IN"/>
        </w:rPr>
        <w:lastRenderedPageBreak/>
        <w:t>non fosse collegiale, “</w:t>
      </w:r>
      <w:proofErr w:type="spellStart"/>
      <w:r w:rsidR="00581A21" w:rsidRPr="000702A2">
        <w:rPr>
          <w:rFonts w:ascii="Times New Roman" w:eastAsia="SimSun" w:hAnsi="Times New Roman" w:cs="Mangal"/>
          <w:kern w:val="1"/>
          <w:sz w:val="24"/>
          <w:szCs w:val="24"/>
          <w:lang w:val="it-IT" w:eastAsia="hi-IN" w:bidi="hi-IN"/>
        </w:rPr>
        <w:t>sequeretur</w:t>
      </w:r>
      <w:proofErr w:type="spellEnd"/>
      <w:r w:rsidR="00581A21" w:rsidRPr="000702A2">
        <w:rPr>
          <w:rFonts w:ascii="Times New Roman" w:eastAsia="SimSun" w:hAnsi="Times New Roman" w:cs="Mangal"/>
          <w:kern w:val="1"/>
          <w:sz w:val="24"/>
          <w:szCs w:val="24"/>
          <w:lang w:val="it-IT" w:eastAsia="hi-IN" w:bidi="hi-IN"/>
        </w:rPr>
        <w:t xml:space="preserve"> </w:t>
      </w:r>
      <w:proofErr w:type="spellStart"/>
      <w:r w:rsidR="00581A21" w:rsidRPr="000702A2">
        <w:rPr>
          <w:rFonts w:ascii="Times New Roman" w:eastAsia="SimSun" w:hAnsi="Times New Roman" w:cs="Mangal"/>
          <w:kern w:val="1"/>
          <w:sz w:val="24"/>
          <w:szCs w:val="24"/>
          <w:lang w:val="it-IT" w:eastAsia="hi-IN" w:bidi="hi-IN"/>
        </w:rPr>
        <w:t>absurditas</w:t>
      </w:r>
      <w:proofErr w:type="spellEnd"/>
      <w:r w:rsidR="00581A21" w:rsidRPr="000702A2">
        <w:rPr>
          <w:rFonts w:ascii="Times New Roman" w:eastAsia="SimSun" w:hAnsi="Times New Roman" w:cs="Mangal"/>
          <w:kern w:val="1"/>
          <w:sz w:val="24"/>
          <w:szCs w:val="24"/>
          <w:lang w:val="it-IT" w:eastAsia="hi-IN" w:bidi="hi-IN"/>
        </w:rPr>
        <w:t xml:space="preserve"> ut toto </w:t>
      </w:r>
      <w:proofErr w:type="spellStart"/>
      <w:r w:rsidR="00581A21" w:rsidRPr="000702A2">
        <w:rPr>
          <w:rFonts w:ascii="Times New Roman" w:eastAsia="SimSun" w:hAnsi="Times New Roman" w:cs="Mangal"/>
          <w:kern w:val="1"/>
          <w:sz w:val="24"/>
          <w:szCs w:val="24"/>
          <w:lang w:val="it-IT" w:eastAsia="hi-IN" w:bidi="hi-IN"/>
        </w:rPr>
        <w:t>essent</w:t>
      </w:r>
      <w:proofErr w:type="spellEnd"/>
      <w:r w:rsidR="00581A21" w:rsidRPr="000702A2">
        <w:rPr>
          <w:rFonts w:ascii="Times New Roman" w:eastAsia="SimSun" w:hAnsi="Times New Roman" w:cs="Mangal"/>
          <w:kern w:val="1"/>
          <w:sz w:val="24"/>
          <w:szCs w:val="24"/>
          <w:lang w:val="it-IT" w:eastAsia="hi-IN" w:bidi="hi-IN"/>
        </w:rPr>
        <w:t xml:space="preserve"> </w:t>
      </w:r>
      <w:proofErr w:type="spellStart"/>
      <w:r w:rsidR="00581A21" w:rsidRPr="000702A2">
        <w:rPr>
          <w:rFonts w:ascii="Times New Roman" w:eastAsia="SimSun" w:hAnsi="Times New Roman" w:cs="Mangal"/>
          <w:kern w:val="1"/>
          <w:sz w:val="24"/>
          <w:szCs w:val="24"/>
          <w:lang w:val="it-IT" w:eastAsia="hi-IN" w:bidi="hi-IN"/>
        </w:rPr>
        <w:t>electiones</w:t>
      </w:r>
      <w:proofErr w:type="spellEnd"/>
      <w:r w:rsidR="00581A21" w:rsidRPr="000702A2">
        <w:rPr>
          <w:rFonts w:ascii="Times New Roman" w:eastAsia="SimSun" w:hAnsi="Times New Roman" w:cs="Mangal"/>
          <w:kern w:val="1"/>
          <w:sz w:val="24"/>
          <w:szCs w:val="24"/>
          <w:lang w:val="it-IT" w:eastAsia="hi-IN" w:bidi="hi-IN"/>
        </w:rPr>
        <w:t xml:space="preserve"> , </w:t>
      </w:r>
      <w:proofErr w:type="spellStart"/>
      <w:r w:rsidR="00581A21" w:rsidRPr="000702A2">
        <w:rPr>
          <w:rFonts w:ascii="Times New Roman" w:eastAsia="SimSun" w:hAnsi="Times New Roman" w:cs="Mangal"/>
          <w:kern w:val="1"/>
          <w:sz w:val="24"/>
          <w:szCs w:val="24"/>
          <w:lang w:val="it-IT" w:eastAsia="hi-IN" w:bidi="hi-IN"/>
        </w:rPr>
        <w:t>quot</w:t>
      </w:r>
      <w:proofErr w:type="spellEnd"/>
      <w:r w:rsidR="00581A21" w:rsidRPr="000702A2">
        <w:rPr>
          <w:rFonts w:ascii="Times New Roman" w:eastAsia="SimSun" w:hAnsi="Times New Roman" w:cs="Mangal"/>
          <w:kern w:val="1"/>
          <w:sz w:val="24"/>
          <w:szCs w:val="24"/>
          <w:lang w:val="it-IT" w:eastAsia="hi-IN" w:bidi="hi-IN"/>
        </w:rPr>
        <w:t xml:space="preserve"> </w:t>
      </w:r>
      <w:proofErr w:type="spellStart"/>
      <w:r w:rsidR="00581A21" w:rsidRPr="000702A2">
        <w:rPr>
          <w:rFonts w:ascii="Times New Roman" w:eastAsia="SimSun" w:hAnsi="Times New Roman" w:cs="Mangal"/>
          <w:kern w:val="1"/>
          <w:sz w:val="24"/>
          <w:szCs w:val="24"/>
          <w:lang w:val="it-IT" w:eastAsia="hi-IN" w:bidi="hi-IN"/>
        </w:rPr>
        <w:t>essent</w:t>
      </w:r>
      <w:proofErr w:type="spellEnd"/>
      <w:r w:rsidR="00581A21" w:rsidRPr="000702A2">
        <w:rPr>
          <w:rFonts w:ascii="Times New Roman" w:eastAsia="SimSun" w:hAnsi="Times New Roman" w:cs="Mangal"/>
          <w:kern w:val="1"/>
          <w:sz w:val="24"/>
          <w:szCs w:val="24"/>
          <w:lang w:val="it-IT" w:eastAsia="hi-IN" w:bidi="hi-IN"/>
        </w:rPr>
        <w:t xml:space="preserve"> numero </w:t>
      </w:r>
      <w:proofErr w:type="spellStart"/>
      <w:r w:rsidR="00581A21" w:rsidRPr="000702A2">
        <w:rPr>
          <w:rFonts w:ascii="Times New Roman" w:eastAsia="SimSun" w:hAnsi="Times New Roman" w:cs="Mangal"/>
          <w:kern w:val="1"/>
          <w:sz w:val="24"/>
          <w:szCs w:val="24"/>
          <w:lang w:val="it-IT" w:eastAsia="hi-IN" w:bidi="hi-IN"/>
        </w:rPr>
        <w:t>eligentes</w:t>
      </w:r>
      <w:proofErr w:type="spellEnd"/>
      <w:r w:rsidR="00581A21" w:rsidRPr="000702A2">
        <w:rPr>
          <w:rFonts w:ascii="Times New Roman" w:eastAsia="SimSun" w:hAnsi="Times New Roman" w:cs="Mangal"/>
          <w:kern w:val="1"/>
          <w:sz w:val="24"/>
          <w:szCs w:val="24"/>
          <w:lang w:val="it-IT" w:eastAsia="hi-IN" w:bidi="hi-IN"/>
        </w:rPr>
        <w:t xml:space="preserve">”(p. 501 nota); i suffragi </w:t>
      </w:r>
      <w:r w:rsidR="00BA1A45">
        <w:rPr>
          <w:rFonts w:ascii="Times New Roman" w:eastAsia="SimSun" w:hAnsi="Times New Roman" w:cs="Mangal"/>
          <w:kern w:val="1"/>
          <w:sz w:val="24"/>
          <w:szCs w:val="24"/>
          <w:lang w:val="it-IT" w:eastAsia="hi-IN" w:bidi="hi-IN"/>
        </w:rPr>
        <w:t>erano</w:t>
      </w:r>
      <w:r w:rsidR="00581A21" w:rsidRPr="000702A2">
        <w:rPr>
          <w:rFonts w:ascii="Times New Roman" w:eastAsia="SimSun" w:hAnsi="Times New Roman" w:cs="Mangal"/>
          <w:kern w:val="1"/>
          <w:sz w:val="24"/>
          <w:szCs w:val="24"/>
          <w:lang w:val="it-IT" w:eastAsia="hi-IN" w:bidi="hi-IN"/>
        </w:rPr>
        <w:t xml:space="preserve"> raccolti da tre </w:t>
      </w:r>
      <w:proofErr w:type="spellStart"/>
      <w:r w:rsidR="00581A21" w:rsidRPr="000702A2">
        <w:rPr>
          <w:rFonts w:ascii="Times New Roman" w:eastAsia="SimSun" w:hAnsi="Times New Roman" w:cs="Mangal"/>
          <w:i/>
          <w:kern w:val="1"/>
          <w:sz w:val="24"/>
          <w:szCs w:val="24"/>
          <w:lang w:val="it-IT" w:eastAsia="hi-IN" w:bidi="hi-IN"/>
        </w:rPr>
        <w:t>scrutatores</w:t>
      </w:r>
      <w:proofErr w:type="spellEnd"/>
      <w:r w:rsidR="00581A21" w:rsidRPr="000702A2">
        <w:rPr>
          <w:rFonts w:ascii="Times New Roman" w:eastAsia="SimSun" w:hAnsi="Times New Roman" w:cs="Mangal"/>
          <w:i/>
          <w:kern w:val="1"/>
          <w:sz w:val="24"/>
          <w:szCs w:val="24"/>
          <w:lang w:val="it-IT" w:eastAsia="hi-IN" w:bidi="hi-IN"/>
        </w:rPr>
        <w:t xml:space="preserve"> fide </w:t>
      </w:r>
      <w:proofErr w:type="spellStart"/>
      <w:r w:rsidR="00581A21" w:rsidRPr="000702A2">
        <w:rPr>
          <w:rFonts w:ascii="Times New Roman" w:eastAsia="SimSun" w:hAnsi="Times New Roman" w:cs="Mangal"/>
          <w:i/>
          <w:kern w:val="1"/>
          <w:sz w:val="24"/>
          <w:szCs w:val="24"/>
          <w:lang w:val="it-IT" w:eastAsia="hi-IN" w:bidi="hi-IN"/>
        </w:rPr>
        <w:t>digni</w:t>
      </w:r>
      <w:proofErr w:type="spellEnd"/>
      <w:r w:rsidR="00581A21" w:rsidRPr="000702A2">
        <w:rPr>
          <w:rFonts w:ascii="Times New Roman" w:eastAsia="SimSun" w:hAnsi="Times New Roman" w:cs="Mangal"/>
          <w:kern w:val="1"/>
          <w:sz w:val="24"/>
          <w:szCs w:val="24"/>
          <w:lang w:val="it-IT" w:eastAsia="hi-IN" w:bidi="hi-IN"/>
        </w:rPr>
        <w:t>. Gli scrutatori raccolgono i voti discretamente e in segreto</w:t>
      </w:r>
      <w:r w:rsidR="000702A2">
        <w:rPr>
          <w:rFonts w:ascii="Times New Roman" w:eastAsia="SimSun" w:hAnsi="Times New Roman" w:cs="Mangal"/>
          <w:kern w:val="1"/>
          <w:sz w:val="24"/>
          <w:szCs w:val="24"/>
          <w:lang w:val="it-IT" w:eastAsia="hi-IN" w:bidi="hi-IN"/>
        </w:rPr>
        <w:t xml:space="preserve"> (anche se oralmente e non per </w:t>
      </w:r>
      <w:r w:rsidR="00BA1A45">
        <w:rPr>
          <w:rFonts w:ascii="Times New Roman" w:eastAsia="SimSun" w:hAnsi="Times New Roman" w:cs="Mangal"/>
          <w:kern w:val="1"/>
          <w:sz w:val="24"/>
          <w:szCs w:val="24"/>
          <w:lang w:val="it-IT" w:eastAsia="hi-IN" w:bidi="hi-IN"/>
        </w:rPr>
        <w:t>i</w:t>
      </w:r>
      <w:r w:rsidR="000702A2">
        <w:rPr>
          <w:rFonts w:ascii="Times New Roman" w:eastAsia="SimSun" w:hAnsi="Times New Roman" w:cs="Mangal"/>
          <w:kern w:val="1"/>
          <w:sz w:val="24"/>
          <w:szCs w:val="24"/>
          <w:lang w:val="it-IT" w:eastAsia="hi-IN" w:bidi="hi-IN"/>
        </w:rPr>
        <w:t>scritto)</w:t>
      </w:r>
      <w:r w:rsidR="00581A21" w:rsidRPr="000702A2">
        <w:rPr>
          <w:rFonts w:ascii="Times New Roman" w:eastAsia="SimSun" w:hAnsi="Times New Roman" w:cs="Mangal"/>
          <w:kern w:val="1"/>
          <w:sz w:val="24"/>
          <w:szCs w:val="24"/>
          <w:lang w:val="it-IT" w:eastAsia="hi-IN" w:bidi="hi-IN"/>
        </w:rPr>
        <w:t xml:space="preserve">, </w:t>
      </w:r>
      <w:r w:rsidR="000702A2">
        <w:rPr>
          <w:rFonts w:ascii="Times New Roman" w:eastAsia="SimSun" w:hAnsi="Times New Roman" w:cs="Mangal"/>
          <w:kern w:val="1"/>
          <w:sz w:val="24"/>
          <w:szCs w:val="24"/>
          <w:lang w:val="it-IT" w:eastAsia="hi-IN" w:bidi="hi-IN"/>
        </w:rPr>
        <w:t xml:space="preserve">ed </w:t>
      </w:r>
      <w:r w:rsidR="00581A21" w:rsidRPr="000702A2">
        <w:rPr>
          <w:rFonts w:ascii="Times New Roman" w:eastAsia="SimSun" w:hAnsi="Times New Roman" w:cs="Mangal"/>
          <w:kern w:val="1"/>
          <w:sz w:val="24"/>
          <w:szCs w:val="24"/>
          <w:lang w:val="it-IT" w:eastAsia="hi-IN" w:bidi="hi-IN"/>
        </w:rPr>
        <w:t xml:space="preserve">ogni elettore </w:t>
      </w:r>
      <w:r w:rsidR="000702A2">
        <w:rPr>
          <w:rFonts w:ascii="Times New Roman" w:eastAsia="SimSun" w:hAnsi="Times New Roman" w:cs="Mangal"/>
          <w:kern w:val="1"/>
          <w:sz w:val="24"/>
          <w:szCs w:val="24"/>
          <w:lang w:val="it-IT" w:eastAsia="hi-IN" w:bidi="hi-IN"/>
        </w:rPr>
        <w:t>era</w:t>
      </w:r>
      <w:r w:rsidR="00581A21" w:rsidRPr="000702A2">
        <w:rPr>
          <w:rFonts w:ascii="Times New Roman" w:eastAsia="SimSun" w:hAnsi="Times New Roman" w:cs="Mangal"/>
          <w:kern w:val="1"/>
          <w:sz w:val="24"/>
          <w:szCs w:val="24"/>
          <w:lang w:val="it-IT" w:eastAsia="hi-IN" w:bidi="hi-IN"/>
        </w:rPr>
        <w:t xml:space="preserve"> tenuto ad esprimere una propria motivazione circa il prescelto</w:t>
      </w:r>
      <w:r w:rsidR="00BA1A45">
        <w:rPr>
          <w:rFonts w:ascii="Times New Roman" w:eastAsia="SimSun" w:hAnsi="Times New Roman" w:cs="Mangal"/>
          <w:kern w:val="1"/>
          <w:sz w:val="24"/>
          <w:szCs w:val="24"/>
          <w:lang w:val="it-IT" w:eastAsia="hi-IN" w:bidi="hi-IN"/>
        </w:rPr>
        <w:t>;</w:t>
      </w:r>
      <w:r w:rsidR="000702A2" w:rsidRPr="000702A2">
        <w:rPr>
          <w:rFonts w:ascii="Times New Roman" w:eastAsia="SimSun" w:hAnsi="Times New Roman" w:cs="Mangal"/>
          <w:kern w:val="1"/>
          <w:sz w:val="24"/>
          <w:szCs w:val="24"/>
          <w:lang w:val="it-IT" w:eastAsia="hi-IN" w:bidi="hi-IN"/>
        </w:rPr>
        <w:t xml:space="preserve"> </w:t>
      </w:r>
      <w:r w:rsidR="00BA1A45">
        <w:rPr>
          <w:rFonts w:ascii="Times New Roman" w:eastAsia="SimSun" w:hAnsi="Times New Roman" w:cs="Mangal"/>
          <w:kern w:val="1"/>
          <w:sz w:val="24"/>
          <w:szCs w:val="24"/>
          <w:lang w:val="it-IT" w:eastAsia="hi-IN" w:bidi="hi-IN"/>
        </w:rPr>
        <w:t>b. q</w:t>
      </w:r>
      <w:r w:rsidR="000702A2" w:rsidRPr="000702A2">
        <w:rPr>
          <w:rFonts w:ascii="Times New Roman" w:eastAsia="SimSun" w:hAnsi="Times New Roman" w:cs="Mangal"/>
          <w:kern w:val="1"/>
          <w:sz w:val="24"/>
          <w:szCs w:val="24"/>
          <w:lang w:val="it-IT" w:eastAsia="hi-IN" w:bidi="hi-IN"/>
        </w:rPr>
        <w:t xml:space="preserve">uindi </w:t>
      </w:r>
      <w:r w:rsidR="00581A21" w:rsidRPr="000702A2">
        <w:rPr>
          <w:rFonts w:ascii="Times New Roman" w:eastAsia="SimSun" w:hAnsi="Times New Roman" w:cs="Mangal"/>
          <w:kern w:val="1"/>
          <w:sz w:val="24"/>
          <w:szCs w:val="24"/>
          <w:lang w:val="it-IT" w:eastAsia="hi-IN" w:bidi="hi-IN"/>
        </w:rPr>
        <w:t xml:space="preserve"> il risultato </w:t>
      </w:r>
      <w:r w:rsidR="000702A2" w:rsidRPr="000702A2">
        <w:rPr>
          <w:rFonts w:ascii="Times New Roman" w:eastAsia="SimSun" w:hAnsi="Times New Roman" w:cs="Mangal"/>
          <w:kern w:val="1"/>
          <w:sz w:val="24"/>
          <w:szCs w:val="24"/>
          <w:lang w:val="it-IT" w:eastAsia="hi-IN" w:bidi="hi-IN"/>
        </w:rPr>
        <w:t>era</w:t>
      </w:r>
      <w:r w:rsidR="00581A21" w:rsidRPr="000702A2">
        <w:rPr>
          <w:rFonts w:ascii="Times New Roman" w:eastAsia="SimSun" w:hAnsi="Times New Roman" w:cs="Mangal"/>
          <w:kern w:val="1"/>
          <w:sz w:val="24"/>
          <w:szCs w:val="24"/>
          <w:lang w:val="it-IT" w:eastAsia="hi-IN" w:bidi="hi-IN"/>
        </w:rPr>
        <w:t xml:space="preserve"> reso pubblico a alta e intelligibile voce</w:t>
      </w:r>
      <w:r w:rsidR="00BA1A45">
        <w:rPr>
          <w:rFonts w:ascii="Times New Roman" w:eastAsia="SimSun" w:hAnsi="Times New Roman" w:cs="Mangal"/>
          <w:kern w:val="1"/>
          <w:sz w:val="24"/>
          <w:szCs w:val="24"/>
          <w:lang w:val="it-IT" w:eastAsia="hi-IN" w:bidi="hi-IN"/>
        </w:rPr>
        <w:t xml:space="preserve"> (</w:t>
      </w:r>
      <w:proofErr w:type="spellStart"/>
      <w:r w:rsidR="00BA1A45">
        <w:rPr>
          <w:rFonts w:ascii="Times New Roman" w:eastAsia="SimSun" w:hAnsi="Times New Roman" w:cs="Mangal"/>
          <w:kern w:val="1"/>
          <w:sz w:val="24"/>
          <w:szCs w:val="24"/>
          <w:lang w:val="it-IT" w:eastAsia="hi-IN" w:bidi="hi-IN"/>
        </w:rPr>
        <w:t>publicatio</w:t>
      </w:r>
      <w:proofErr w:type="spellEnd"/>
      <w:r w:rsidR="00BA1A45">
        <w:rPr>
          <w:rFonts w:ascii="Times New Roman" w:eastAsia="SimSun" w:hAnsi="Times New Roman" w:cs="Mangal"/>
          <w:kern w:val="1"/>
          <w:sz w:val="24"/>
          <w:szCs w:val="24"/>
          <w:lang w:val="it-IT" w:eastAsia="hi-IN" w:bidi="hi-IN"/>
        </w:rPr>
        <w:t>); alla “</w:t>
      </w:r>
      <w:proofErr w:type="spellStart"/>
      <w:r w:rsidR="00581A21" w:rsidRPr="00BA1A45">
        <w:rPr>
          <w:rFonts w:ascii="Times New Roman" w:eastAsia="SimSun" w:hAnsi="Times New Roman" w:cs="Mangal"/>
          <w:kern w:val="1"/>
          <w:sz w:val="24"/>
          <w:szCs w:val="24"/>
          <w:lang w:val="it-IT" w:eastAsia="hi-IN" w:bidi="hi-IN"/>
        </w:rPr>
        <w:t>publicatio</w:t>
      </w:r>
      <w:proofErr w:type="spellEnd"/>
      <w:r w:rsidR="00BA1A45">
        <w:rPr>
          <w:rFonts w:ascii="Times New Roman" w:eastAsia="SimSun" w:hAnsi="Times New Roman" w:cs="Mangal"/>
          <w:kern w:val="1"/>
          <w:sz w:val="24"/>
          <w:szCs w:val="24"/>
          <w:lang w:val="it-IT" w:eastAsia="hi-IN" w:bidi="hi-IN"/>
        </w:rPr>
        <w:t>”</w:t>
      </w:r>
      <w:r w:rsidR="00581A21" w:rsidRPr="00BA1A45">
        <w:rPr>
          <w:rFonts w:ascii="Times New Roman" w:eastAsia="SimSun" w:hAnsi="Times New Roman" w:cs="Mangal"/>
          <w:kern w:val="1"/>
          <w:sz w:val="24"/>
          <w:szCs w:val="24"/>
          <w:lang w:val="it-IT" w:eastAsia="hi-IN" w:bidi="hi-IN"/>
        </w:rPr>
        <w:t xml:space="preserve"> </w:t>
      </w:r>
      <w:r w:rsidR="00581A21" w:rsidRPr="000702A2">
        <w:rPr>
          <w:rFonts w:ascii="Times New Roman" w:eastAsia="SimSun" w:hAnsi="Times New Roman" w:cs="Mangal"/>
          <w:kern w:val="1"/>
          <w:sz w:val="24"/>
          <w:szCs w:val="24"/>
          <w:lang w:val="it-IT" w:eastAsia="hi-IN" w:bidi="hi-IN"/>
        </w:rPr>
        <w:t>segu</w:t>
      </w:r>
      <w:r w:rsidR="00BA1A45">
        <w:rPr>
          <w:rFonts w:ascii="Times New Roman" w:eastAsia="SimSun" w:hAnsi="Times New Roman" w:cs="Mangal"/>
          <w:kern w:val="1"/>
          <w:sz w:val="24"/>
          <w:szCs w:val="24"/>
          <w:lang w:val="it-IT" w:eastAsia="hi-IN" w:bidi="hi-IN"/>
        </w:rPr>
        <w:t xml:space="preserve">iva </w:t>
      </w:r>
      <w:r w:rsidR="00581A21" w:rsidRPr="000702A2">
        <w:rPr>
          <w:rFonts w:ascii="Times New Roman" w:eastAsia="SimSun" w:hAnsi="Times New Roman" w:cs="Mangal"/>
          <w:kern w:val="1"/>
          <w:sz w:val="24"/>
          <w:szCs w:val="24"/>
          <w:lang w:val="it-IT" w:eastAsia="hi-IN" w:bidi="hi-IN"/>
        </w:rPr>
        <w:t xml:space="preserve">la </w:t>
      </w:r>
      <w:r w:rsidR="00BA1A45">
        <w:rPr>
          <w:rFonts w:ascii="Times New Roman" w:eastAsia="SimSun" w:hAnsi="Times New Roman" w:cs="Mangal"/>
          <w:kern w:val="1"/>
          <w:sz w:val="24"/>
          <w:szCs w:val="24"/>
          <w:lang w:val="it-IT" w:eastAsia="hi-IN" w:bidi="hi-IN"/>
        </w:rPr>
        <w:t>“</w:t>
      </w:r>
      <w:proofErr w:type="spellStart"/>
      <w:r w:rsidR="000702A2" w:rsidRPr="00BA1A45">
        <w:rPr>
          <w:rFonts w:ascii="Times New Roman" w:eastAsia="SimSun" w:hAnsi="Times New Roman" w:cs="Mangal"/>
          <w:kern w:val="1"/>
          <w:sz w:val="24"/>
          <w:szCs w:val="24"/>
          <w:lang w:val="it-IT" w:eastAsia="hi-IN" w:bidi="hi-IN"/>
        </w:rPr>
        <w:t>c</w:t>
      </w:r>
      <w:r w:rsidR="00581A21" w:rsidRPr="00BA1A45">
        <w:rPr>
          <w:rFonts w:ascii="Times New Roman" w:eastAsia="SimSun" w:hAnsi="Times New Roman" w:cs="Mangal"/>
          <w:kern w:val="1"/>
          <w:sz w:val="24"/>
          <w:szCs w:val="24"/>
          <w:lang w:val="it-IT" w:eastAsia="hi-IN" w:bidi="hi-IN"/>
        </w:rPr>
        <w:t>ollatio</w:t>
      </w:r>
      <w:proofErr w:type="spellEnd"/>
      <w:r w:rsidR="00BA1A45">
        <w:rPr>
          <w:rFonts w:ascii="Times New Roman" w:eastAsia="SimSun" w:hAnsi="Times New Roman" w:cs="Mangal"/>
          <w:kern w:val="1"/>
          <w:sz w:val="24"/>
          <w:szCs w:val="24"/>
          <w:lang w:val="it-IT" w:eastAsia="hi-IN" w:bidi="hi-IN"/>
        </w:rPr>
        <w:t>”</w:t>
      </w:r>
      <w:r w:rsidR="00581A21" w:rsidRPr="00BA1A45">
        <w:rPr>
          <w:rFonts w:ascii="Times New Roman" w:eastAsia="SimSun" w:hAnsi="Times New Roman" w:cs="Mangal"/>
          <w:kern w:val="1"/>
          <w:sz w:val="24"/>
          <w:szCs w:val="24"/>
          <w:lang w:val="it-IT" w:eastAsia="hi-IN" w:bidi="hi-IN"/>
        </w:rPr>
        <w:t>:</w:t>
      </w:r>
      <w:r w:rsidR="00BA1A45">
        <w:rPr>
          <w:rFonts w:ascii="Times New Roman" w:eastAsia="SimSun" w:hAnsi="Times New Roman" w:cs="Mangal"/>
          <w:kern w:val="1"/>
          <w:sz w:val="24"/>
          <w:szCs w:val="24"/>
          <w:lang w:val="it-IT" w:eastAsia="hi-IN" w:bidi="hi-IN"/>
        </w:rPr>
        <w:t xml:space="preserve"> ovvero il confronto, da parte degli scrutatori, </w:t>
      </w:r>
      <w:r w:rsidR="00581A21" w:rsidRPr="000702A2">
        <w:rPr>
          <w:rFonts w:ascii="Times New Roman" w:eastAsia="SimSun" w:hAnsi="Times New Roman" w:cs="Mangal"/>
          <w:kern w:val="1"/>
          <w:sz w:val="24"/>
          <w:szCs w:val="24"/>
          <w:lang w:val="it-IT" w:eastAsia="hi-IN" w:bidi="hi-IN"/>
        </w:rPr>
        <w:t xml:space="preserve">dei meriti </w:t>
      </w:r>
      <w:r w:rsidR="000702A2" w:rsidRPr="000702A2">
        <w:rPr>
          <w:rFonts w:ascii="Times New Roman" w:eastAsia="SimSun" w:hAnsi="Times New Roman" w:cs="Mangal"/>
          <w:kern w:val="1"/>
          <w:sz w:val="24"/>
          <w:szCs w:val="24"/>
          <w:lang w:val="it-IT" w:eastAsia="hi-IN" w:bidi="hi-IN"/>
        </w:rPr>
        <w:t>tanto</w:t>
      </w:r>
      <w:r w:rsidR="00581A21" w:rsidRPr="000702A2">
        <w:rPr>
          <w:rFonts w:ascii="Times New Roman" w:eastAsia="SimSun" w:hAnsi="Times New Roman" w:cs="Mangal"/>
          <w:kern w:val="1"/>
          <w:sz w:val="24"/>
          <w:szCs w:val="24"/>
          <w:lang w:val="it-IT" w:eastAsia="hi-IN" w:bidi="hi-IN"/>
        </w:rPr>
        <w:t xml:space="preserve">  dell'eletto </w:t>
      </w:r>
      <w:r w:rsidR="000702A2" w:rsidRPr="000702A2">
        <w:rPr>
          <w:rFonts w:ascii="Times New Roman" w:eastAsia="SimSun" w:hAnsi="Times New Roman" w:cs="Mangal"/>
          <w:kern w:val="1"/>
          <w:sz w:val="24"/>
          <w:szCs w:val="24"/>
          <w:lang w:val="it-IT" w:eastAsia="hi-IN" w:bidi="hi-IN"/>
        </w:rPr>
        <w:t xml:space="preserve">quanto degli elettori che si sono espressi a suo favore </w:t>
      </w:r>
      <w:r w:rsidR="00581A21" w:rsidRPr="000702A2">
        <w:rPr>
          <w:rFonts w:ascii="Times New Roman" w:eastAsia="SimSun" w:hAnsi="Times New Roman" w:cs="Mangal"/>
          <w:kern w:val="1"/>
          <w:sz w:val="24"/>
          <w:szCs w:val="24"/>
          <w:lang w:val="it-IT" w:eastAsia="hi-IN" w:bidi="hi-IN"/>
        </w:rPr>
        <w:t>rispetto a quelli degli altri candidati</w:t>
      </w:r>
      <w:r w:rsidR="000702A2" w:rsidRPr="000702A2">
        <w:rPr>
          <w:rFonts w:ascii="Times New Roman" w:eastAsia="SimSun" w:hAnsi="Times New Roman" w:cs="Mangal"/>
          <w:kern w:val="1"/>
          <w:sz w:val="24"/>
          <w:szCs w:val="24"/>
          <w:lang w:val="it-IT" w:eastAsia="hi-IN" w:bidi="hi-IN"/>
        </w:rPr>
        <w:t xml:space="preserve"> e degli elettori di minoranza che li hanno sostenuti.</w:t>
      </w:r>
      <w:r w:rsidR="00581A21" w:rsidRPr="000702A2">
        <w:rPr>
          <w:rFonts w:ascii="Times New Roman" w:eastAsia="SimSun" w:hAnsi="Times New Roman" w:cs="Mangal"/>
          <w:kern w:val="1"/>
          <w:sz w:val="24"/>
          <w:szCs w:val="24"/>
          <w:lang w:val="it-IT" w:eastAsia="hi-IN" w:bidi="hi-IN"/>
        </w:rPr>
        <w:t xml:space="preserve"> Questa discussione era considerata, almeno inizialmente, come un complemento indispensabile alla validità dell'elezione. La verifica riguarda</w:t>
      </w:r>
      <w:r w:rsidR="000702A2" w:rsidRPr="000702A2">
        <w:rPr>
          <w:rFonts w:ascii="Times New Roman" w:eastAsia="SimSun" w:hAnsi="Times New Roman" w:cs="Mangal"/>
          <w:kern w:val="1"/>
          <w:sz w:val="24"/>
          <w:szCs w:val="24"/>
          <w:lang w:val="it-IT" w:eastAsia="hi-IN" w:bidi="hi-IN"/>
        </w:rPr>
        <w:t>va</w:t>
      </w:r>
      <w:r w:rsidR="00581A21" w:rsidRPr="000702A2">
        <w:rPr>
          <w:rFonts w:ascii="Times New Roman" w:eastAsia="SimSun" w:hAnsi="Times New Roman" w:cs="Mangal"/>
          <w:kern w:val="1"/>
          <w:sz w:val="24"/>
          <w:szCs w:val="24"/>
          <w:lang w:val="it-IT" w:eastAsia="hi-IN" w:bidi="hi-IN"/>
        </w:rPr>
        <w:t xml:space="preserve"> i meriti dell'eletto e lo 'zelo' degli elettori: bisognava dimostrare che gli elettori favorevoli non erano soltanto </w:t>
      </w:r>
      <w:r w:rsidR="000702A2" w:rsidRPr="000702A2">
        <w:rPr>
          <w:rFonts w:ascii="Times New Roman" w:eastAsia="SimSun" w:hAnsi="Times New Roman" w:cs="Mangal"/>
          <w:kern w:val="1"/>
          <w:sz w:val="24"/>
          <w:szCs w:val="24"/>
          <w:lang w:val="it-IT" w:eastAsia="hi-IN" w:bidi="hi-IN"/>
        </w:rPr>
        <w:t xml:space="preserve">una labile </w:t>
      </w:r>
      <w:r w:rsidR="00581A21" w:rsidRPr="000702A2">
        <w:rPr>
          <w:rFonts w:ascii="Times New Roman" w:eastAsia="SimSun" w:hAnsi="Times New Roman" w:cs="Mangal"/>
          <w:kern w:val="1"/>
          <w:sz w:val="24"/>
          <w:szCs w:val="24"/>
          <w:lang w:val="it-IT" w:eastAsia="hi-IN" w:bidi="hi-IN"/>
        </w:rPr>
        <w:t xml:space="preserve">maggioranza </w:t>
      </w:r>
      <w:r w:rsidR="000702A2" w:rsidRPr="000702A2">
        <w:rPr>
          <w:rFonts w:ascii="Times New Roman" w:eastAsia="SimSun" w:hAnsi="Times New Roman" w:cs="Mangal"/>
          <w:kern w:val="1"/>
          <w:sz w:val="24"/>
          <w:szCs w:val="24"/>
          <w:lang w:val="it-IT" w:eastAsia="hi-IN" w:bidi="hi-IN"/>
        </w:rPr>
        <w:t xml:space="preserve">numerica, </w:t>
      </w:r>
      <w:r w:rsidR="00581A21" w:rsidRPr="000702A2">
        <w:rPr>
          <w:rFonts w:ascii="Times New Roman" w:eastAsia="SimSun" w:hAnsi="Times New Roman" w:cs="Mangal"/>
          <w:kern w:val="1"/>
          <w:sz w:val="24"/>
          <w:szCs w:val="24"/>
          <w:lang w:val="it-IT" w:eastAsia="hi-IN" w:bidi="hi-IN"/>
        </w:rPr>
        <w:t xml:space="preserve">ma </w:t>
      </w:r>
      <w:r w:rsidR="000702A2" w:rsidRPr="000702A2">
        <w:rPr>
          <w:rFonts w:ascii="Times New Roman" w:eastAsia="SimSun" w:hAnsi="Times New Roman" w:cs="Mangal"/>
          <w:kern w:val="1"/>
          <w:sz w:val="24"/>
          <w:szCs w:val="24"/>
          <w:lang w:val="it-IT" w:eastAsia="hi-IN" w:bidi="hi-IN"/>
        </w:rPr>
        <w:t xml:space="preserve">che </w:t>
      </w:r>
      <w:r w:rsidR="00581A21" w:rsidRPr="000702A2">
        <w:rPr>
          <w:rFonts w:ascii="Times New Roman" w:eastAsia="SimSun" w:hAnsi="Times New Roman" w:cs="Mangal"/>
          <w:kern w:val="1"/>
          <w:sz w:val="24"/>
          <w:szCs w:val="24"/>
          <w:lang w:val="it-IT" w:eastAsia="hi-IN" w:bidi="hi-IN"/>
        </w:rPr>
        <w:t>erano anche i migliori, i più disinteressati etc.</w:t>
      </w:r>
      <w:r w:rsidR="00BA1A45">
        <w:rPr>
          <w:rFonts w:ascii="Times New Roman" w:eastAsia="SimSun" w:hAnsi="Times New Roman" w:cs="Mangal"/>
          <w:kern w:val="1"/>
          <w:sz w:val="24"/>
          <w:szCs w:val="24"/>
          <w:lang w:val="it-IT" w:eastAsia="hi-IN" w:bidi="hi-IN"/>
        </w:rPr>
        <w:t xml:space="preserve"> (cioè appunto la “</w:t>
      </w:r>
      <w:proofErr w:type="spellStart"/>
      <w:r w:rsidR="00BA1A45">
        <w:rPr>
          <w:rFonts w:ascii="Times New Roman" w:eastAsia="SimSun" w:hAnsi="Times New Roman" w:cs="Mangal"/>
          <w:kern w:val="1"/>
          <w:sz w:val="24"/>
          <w:szCs w:val="24"/>
          <w:lang w:val="it-IT" w:eastAsia="hi-IN" w:bidi="hi-IN"/>
        </w:rPr>
        <w:t>sanior</w:t>
      </w:r>
      <w:proofErr w:type="spellEnd"/>
      <w:r w:rsidR="00BA1A45">
        <w:rPr>
          <w:rFonts w:ascii="Times New Roman" w:eastAsia="SimSun" w:hAnsi="Times New Roman" w:cs="Mangal"/>
          <w:kern w:val="1"/>
          <w:sz w:val="24"/>
          <w:szCs w:val="24"/>
          <w:lang w:val="it-IT" w:eastAsia="hi-IN" w:bidi="hi-IN"/>
        </w:rPr>
        <w:t xml:space="preserve"> pars”; d. s</w:t>
      </w:r>
      <w:r w:rsidR="00581A21" w:rsidRPr="000702A2">
        <w:rPr>
          <w:rFonts w:ascii="Times New Roman" w:eastAsia="SimSun" w:hAnsi="Times New Roman" w:cs="Mangal"/>
          <w:kern w:val="1"/>
          <w:sz w:val="24"/>
          <w:szCs w:val="24"/>
          <w:lang w:val="it-IT" w:eastAsia="hi-IN" w:bidi="hi-IN"/>
        </w:rPr>
        <w:t xml:space="preserve">eguiva </w:t>
      </w:r>
      <w:r w:rsidR="000702A2" w:rsidRPr="000702A2">
        <w:rPr>
          <w:rFonts w:ascii="Times New Roman" w:eastAsia="SimSun" w:hAnsi="Times New Roman" w:cs="Mangal"/>
          <w:kern w:val="1"/>
          <w:sz w:val="24"/>
          <w:szCs w:val="24"/>
          <w:lang w:val="it-IT" w:eastAsia="hi-IN" w:bidi="hi-IN"/>
        </w:rPr>
        <w:t>quindi l'</w:t>
      </w:r>
      <w:r w:rsidR="00BA1A45" w:rsidRPr="00BA1A45">
        <w:rPr>
          <w:rFonts w:ascii="Times New Roman" w:eastAsia="SimSun" w:hAnsi="Times New Roman" w:cs="Mangal"/>
          <w:b/>
          <w:kern w:val="1"/>
          <w:sz w:val="24"/>
          <w:szCs w:val="24"/>
          <w:lang w:val="it-IT" w:eastAsia="hi-IN" w:bidi="hi-IN"/>
        </w:rPr>
        <w:t>”</w:t>
      </w:r>
      <w:proofErr w:type="spellStart"/>
      <w:r w:rsidR="000702A2" w:rsidRPr="00BA1A45">
        <w:rPr>
          <w:rFonts w:ascii="Times New Roman" w:eastAsia="SimSun" w:hAnsi="Times New Roman" w:cs="Mangal"/>
          <w:b/>
          <w:kern w:val="1"/>
          <w:sz w:val="24"/>
          <w:szCs w:val="24"/>
          <w:lang w:val="it-IT" w:eastAsia="hi-IN" w:bidi="hi-IN"/>
        </w:rPr>
        <w:t>ele</w:t>
      </w:r>
      <w:r w:rsidR="00BA1A45" w:rsidRPr="00BA1A45">
        <w:rPr>
          <w:rFonts w:ascii="Times New Roman" w:eastAsia="SimSun" w:hAnsi="Times New Roman" w:cs="Mangal"/>
          <w:b/>
          <w:kern w:val="1"/>
          <w:sz w:val="24"/>
          <w:szCs w:val="24"/>
          <w:lang w:val="it-IT" w:eastAsia="hi-IN" w:bidi="hi-IN"/>
        </w:rPr>
        <w:t>ctio</w:t>
      </w:r>
      <w:proofErr w:type="spellEnd"/>
      <w:r w:rsidR="00BA1A45" w:rsidRPr="00BA1A45">
        <w:rPr>
          <w:rFonts w:ascii="Times New Roman" w:eastAsia="SimSun" w:hAnsi="Times New Roman" w:cs="Mangal"/>
          <w:b/>
          <w:kern w:val="1"/>
          <w:sz w:val="24"/>
          <w:szCs w:val="24"/>
          <w:lang w:val="it-IT" w:eastAsia="hi-IN" w:bidi="hi-IN"/>
        </w:rPr>
        <w:t>”</w:t>
      </w:r>
      <w:r w:rsidR="000702A2" w:rsidRPr="00BA1A45">
        <w:rPr>
          <w:rFonts w:ascii="Times New Roman" w:eastAsia="SimSun" w:hAnsi="Times New Roman" w:cs="Mangal"/>
          <w:b/>
          <w:kern w:val="1"/>
          <w:sz w:val="24"/>
          <w:szCs w:val="24"/>
          <w:lang w:val="it-IT" w:eastAsia="hi-IN" w:bidi="hi-IN"/>
        </w:rPr>
        <w:t xml:space="preserve"> </w:t>
      </w:r>
      <w:r w:rsidR="000702A2" w:rsidRPr="000702A2">
        <w:rPr>
          <w:rFonts w:ascii="Times New Roman" w:eastAsia="SimSun" w:hAnsi="Times New Roman" w:cs="Mangal"/>
          <w:kern w:val="1"/>
          <w:sz w:val="24"/>
          <w:szCs w:val="24"/>
          <w:lang w:val="it-IT" w:eastAsia="hi-IN" w:bidi="hi-IN"/>
        </w:rPr>
        <w:t>vera e propria</w:t>
      </w:r>
      <w:r w:rsidR="00581A21" w:rsidRPr="000702A2">
        <w:rPr>
          <w:rFonts w:ascii="Times New Roman" w:eastAsia="SimSun" w:hAnsi="Times New Roman" w:cs="Mangal"/>
          <w:kern w:val="1"/>
          <w:sz w:val="24"/>
          <w:szCs w:val="24"/>
          <w:lang w:val="it-IT" w:eastAsia="hi-IN" w:bidi="hi-IN"/>
        </w:rPr>
        <w:t xml:space="preserve"> (cioè la pro</w:t>
      </w:r>
      <w:r w:rsidR="00BA1A45">
        <w:rPr>
          <w:rFonts w:ascii="Times New Roman" w:eastAsia="SimSun" w:hAnsi="Times New Roman" w:cs="Mangal"/>
          <w:kern w:val="1"/>
          <w:sz w:val="24"/>
          <w:szCs w:val="24"/>
          <w:lang w:val="it-IT" w:eastAsia="hi-IN" w:bidi="hi-IN"/>
        </w:rPr>
        <w:t xml:space="preserve">clamazione dell'eletto)  a cui teneva dietro </w:t>
      </w:r>
      <w:r w:rsidR="00581A21" w:rsidRPr="000702A2">
        <w:rPr>
          <w:rFonts w:ascii="Times New Roman" w:eastAsia="SimSun" w:hAnsi="Times New Roman" w:cs="Mangal"/>
          <w:kern w:val="1"/>
          <w:sz w:val="24"/>
          <w:szCs w:val="24"/>
          <w:lang w:val="it-IT" w:eastAsia="hi-IN" w:bidi="hi-IN"/>
        </w:rPr>
        <w:t>la acclamazione di tutto il capitolo (anch'essa ritenuta necessaria</w:t>
      </w:r>
      <w:r w:rsidR="00BA1A45">
        <w:rPr>
          <w:rFonts w:ascii="Times New Roman" w:eastAsia="SimSun" w:hAnsi="Times New Roman" w:cs="Mangal"/>
          <w:kern w:val="1"/>
          <w:sz w:val="24"/>
          <w:szCs w:val="24"/>
          <w:lang w:val="it-IT" w:eastAsia="hi-IN" w:bidi="hi-IN"/>
        </w:rPr>
        <w:t xml:space="preserve"> per marcare che il voto, alla fine, era stato unanime</w:t>
      </w:r>
      <w:r w:rsidR="00581A21" w:rsidRPr="000702A2">
        <w:rPr>
          <w:rFonts w:ascii="Times New Roman" w:eastAsia="SimSun" w:hAnsi="Times New Roman" w:cs="Mangal"/>
          <w:kern w:val="1"/>
          <w:sz w:val="24"/>
          <w:szCs w:val="24"/>
          <w:lang w:val="it-IT" w:eastAsia="hi-IN" w:bidi="hi-IN"/>
        </w:rPr>
        <w:t>); e in ognuna di queste fasi ulteriori la minoranza poteva opp</w:t>
      </w:r>
      <w:r w:rsidR="000702A2" w:rsidRPr="000702A2">
        <w:rPr>
          <w:rFonts w:ascii="Times New Roman" w:eastAsia="SimSun" w:hAnsi="Times New Roman" w:cs="Mangal"/>
          <w:kern w:val="1"/>
          <w:sz w:val="24"/>
          <w:szCs w:val="24"/>
          <w:lang w:val="it-IT" w:eastAsia="hi-IN" w:bidi="hi-IN"/>
        </w:rPr>
        <w:t xml:space="preserve">orsi in vario modo, ponendo le </w:t>
      </w:r>
      <w:r w:rsidR="00581A21" w:rsidRPr="000702A2">
        <w:rPr>
          <w:rFonts w:ascii="Times New Roman" w:eastAsia="SimSun" w:hAnsi="Times New Roman" w:cs="Mangal"/>
          <w:kern w:val="1"/>
          <w:sz w:val="24"/>
          <w:szCs w:val="24"/>
          <w:lang w:val="it-IT" w:eastAsia="hi-IN" w:bidi="hi-IN"/>
        </w:rPr>
        <w:t>p</w:t>
      </w:r>
      <w:r w:rsidR="000702A2" w:rsidRPr="000702A2">
        <w:rPr>
          <w:rFonts w:ascii="Times New Roman" w:eastAsia="SimSun" w:hAnsi="Times New Roman" w:cs="Mangal"/>
          <w:kern w:val="1"/>
          <w:sz w:val="24"/>
          <w:szCs w:val="24"/>
          <w:lang w:val="it-IT" w:eastAsia="hi-IN" w:bidi="hi-IN"/>
        </w:rPr>
        <w:t>r</w:t>
      </w:r>
      <w:r w:rsidR="00581A21" w:rsidRPr="000702A2">
        <w:rPr>
          <w:rFonts w:ascii="Times New Roman" w:eastAsia="SimSun" w:hAnsi="Times New Roman" w:cs="Mangal"/>
          <w:kern w:val="1"/>
          <w:sz w:val="24"/>
          <w:szCs w:val="24"/>
          <w:lang w:val="it-IT" w:eastAsia="hi-IN" w:bidi="hi-IN"/>
        </w:rPr>
        <w:t>emesse per ricorsi var</w:t>
      </w:r>
      <w:r w:rsidR="00A74811">
        <w:rPr>
          <w:rFonts w:ascii="Times New Roman" w:eastAsia="SimSun" w:hAnsi="Times New Roman" w:cs="Mangal"/>
          <w:kern w:val="1"/>
          <w:sz w:val="24"/>
          <w:szCs w:val="24"/>
          <w:lang w:val="it-IT" w:eastAsia="hi-IN" w:bidi="hi-IN"/>
        </w:rPr>
        <w:t>i</w:t>
      </w:r>
      <w:r w:rsidR="00581A21" w:rsidRPr="000702A2">
        <w:rPr>
          <w:rFonts w:ascii="Times New Roman" w:eastAsia="SimSun" w:hAnsi="Times New Roman" w:cs="Mangal"/>
          <w:kern w:val="1"/>
          <w:sz w:val="24"/>
          <w:szCs w:val="24"/>
          <w:lang w:val="it-IT" w:eastAsia="hi-IN" w:bidi="hi-IN"/>
        </w:rPr>
        <w:t xml:space="preserve"> alle autorità superiori.</w:t>
      </w:r>
    </w:p>
    <w:p w:rsidR="00581A21" w:rsidRDefault="00581A21" w:rsidP="009B5EB0">
      <w:pPr>
        <w:pStyle w:val="Paragrafoelenco"/>
        <w:jc w:val="both"/>
        <w:rPr>
          <w:rFonts w:ascii="Times New Roman" w:eastAsia="SimSun" w:hAnsi="Times New Roman" w:cs="Times New Roman"/>
          <w:kern w:val="1"/>
          <w:sz w:val="24"/>
          <w:szCs w:val="24"/>
          <w:lang w:val="it-IT" w:eastAsia="hi-IN" w:bidi="hi-IN"/>
        </w:rPr>
      </w:pPr>
    </w:p>
    <w:p w:rsidR="000E2B79" w:rsidRDefault="000E2B79" w:rsidP="009B5EB0">
      <w:pPr>
        <w:pStyle w:val="Paragrafoelenco"/>
        <w:numPr>
          <w:ilvl w:val="0"/>
          <w:numId w:val="2"/>
        </w:numPr>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b/>
          <w:kern w:val="1"/>
          <w:sz w:val="24"/>
          <w:szCs w:val="24"/>
          <w:lang w:val="it-IT" w:eastAsia="hi-IN" w:bidi="hi-IN"/>
        </w:rPr>
        <w:t xml:space="preserve">Per una provvisoria </w:t>
      </w:r>
      <w:bookmarkStart w:id="0" w:name="_GoBack"/>
      <w:bookmarkEnd w:id="0"/>
      <w:r>
        <w:rPr>
          <w:rFonts w:ascii="Times New Roman" w:eastAsia="SimSun" w:hAnsi="Times New Roman" w:cs="Times New Roman"/>
          <w:b/>
          <w:kern w:val="1"/>
          <w:sz w:val="24"/>
          <w:szCs w:val="24"/>
          <w:lang w:val="it-IT" w:eastAsia="hi-IN" w:bidi="hi-IN"/>
        </w:rPr>
        <w:t>conclusione</w:t>
      </w:r>
      <w:r w:rsidR="00A74811">
        <w:rPr>
          <w:rFonts w:ascii="Times New Roman" w:eastAsia="SimSun" w:hAnsi="Times New Roman" w:cs="Times New Roman"/>
          <w:kern w:val="1"/>
          <w:sz w:val="24"/>
          <w:szCs w:val="24"/>
          <w:lang w:val="it-IT" w:eastAsia="hi-IN" w:bidi="hi-IN"/>
        </w:rPr>
        <w:t xml:space="preserve">. </w:t>
      </w:r>
    </w:p>
    <w:p w:rsidR="00A74811" w:rsidRPr="000E2B79" w:rsidRDefault="00A74811" w:rsidP="000E2B79">
      <w:pPr>
        <w:ind w:left="360"/>
        <w:jc w:val="both"/>
        <w:rPr>
          <w:rFonts w:ascii="Times New Roman" w:eastAsia="SimSun" w:hAnsi="Times New Roman" w:cs="Times New Roman"/>
          <w:kern w:val="1"/>
          <w:sz w:val="24"/>
          <w:szCs w:val="24"/>
          <w:lang w:val="it-IT" w:eastAsia="hi-IN" w:bidi="hi-IN"/>
        </w:rPr>
      </w:pPr>
      <w:r w:rsidRPr="000E2B79">
        <w:rPr>
          <w:rFonts w:ascii="Times New Roman" w:eastAsia="SimSun" w:hAnsi="Times New Roman" w:cs="Times New Roman"/>
          <w:kern w:val="1"/>
          <w:sz w:val="24"/>
          <w:szCs w:val="24"/>
          <w:lang w:val="it-IT" w:eastAsia="hi-IN" w:bidi="hi-IN"/>
        </w:rPr>
        <w:t xml:space="preserve">Analogamente al mondo antico, anche nei contesti di autogoverno propri della prima civiltà  medievale il soggetto è visto sempre come la parte di un tutto e non come un elemento indipendente. Ma mentre a Atene e a Roma questa inclusione nella comunità non implicava alcun  deprezzamento della sua ‘capacità di volere’, e dunque di incidere direttamente sulle scelte collettive, la cultura medievale assegna un primato assoluto all’oggetto sul soggetto. Per motivi che in parte si </w:t>
      </w:r>
      <w:r w:rsidR="00044132" w:rsidRPr="000E2B79">
        <w:rPr>
          <w:rFonts w:ascii="Times New Roman" w:eastAsia="SimSun" w:hAnsi="Times New Roman" w:cs="Times New Roman"/>
          <w:kern w:val="1"/>
          <w:sz w:val="24"/>
          <w:szCs w:val="24"/>
          <w:lang w:val="it-IT" w:eastAsia="hi-IN" w:bidi="hi-IN"/>
        </w:rPr>
        <w:t>riconducono a</w:t>
      </w:r>
      <w:r w:rsidRPr="000E2B79">
        <w:rPr>
          <w:rFonts w:ascii="Times New Roman" w:eastAsia="SimSun" w:hAnsi="Times New Roman" w:cs="Times New Roman"/>
          <w:kern w:val="1"/>
          <w:sz w:val="24"/>
          <w:szCs w:val="24"/>
          <w:lang w:val="it-IT" w:eastAsia="hi-IN" w:bidi="hi-IN"/>
        </w:rPr>
        <w:t xml:space="preserve">l carattere ‘primitivistico’ di quella cultura, in parte </w:t>
      </w:r>
      <w:r w:rsidR="00044132" w:rsidRPr="000E2B79">
        <w:rPr>
          <w:rFonts w:ascii="Times New Roman" w:eastAsia="SimSun" w:hAnsi="Times New Roman" w:cs="Times New Roman"/>
          <w:kern w:val="1"/>
          <w:sz w:val="24"/>
          <w:szCs w:val="24"/>
          <w:lang w:val="it-IT" w:eastAsia="hi-IN" w:bidi="hi-IN"/>
        </w:rPr>
        <w:t xml:space="preserve">alla </w:t>
      </w:r>
      <w:r w:rsidRPr="000E2B79">
        <w:rPr>
          <w:rFonts w:ascii="Times New Roman" w:eastAsia="SimSun" w:hAnsi="Times New Roman" w:cs="Times New Roman"/>
          <w:kern w:val="1"/>
          <w:sz w:val="24"/>
          <w:szCs w:val="24"/>
          <w:lang w:val="it-IT" w:eastAsia="hi-IN" w:bidi="hi-IN"/>
        </w:rPr>
        <w:t xml:space="preserve">fortissima curvatura teologica </w:t>
      </w:r>
      <w:r w:rsidR="00044132" w:rsidRPr="000E2B79">
        <w:rPr>
          <w:rFonts w:ascii="Times New Roman" w:eastAsia="SimSun" w:hAnsi="Times New Roman" w:cs="Times New Roman"/>
          <w:kern w:val="1"/>
          <w:sz w:val="24"/>
          <w:szCs w:val="24"/>
          <w:lang w:val="it-IT" w:eastAsia="hi-IN" w:bidi="hi-IN"/>
        </w:rPr>
        <w:t xml:space="preserve">a lei propria, </w:t>
      </w:r>
      <w:r w:rsidRPr="000E2B79">
        <w:rPr>
          <w:rFonts w:ascii="Times New Roman" w:eastAsia="SimSun" w:hAnsi="Times New Roman" w:cs="Times New Roman"/>
          <w:kern w:val="1"/>
          <w:sz w:val="24"/>
          <w:szCs w:val="24"/>
          <w:lang w:val="it-IT" w:eastAsia="hi-IN" w:bidi="hi-IN"/>
        </w:rPr>
        <w:t>la volontà individuale appare sostanzialmente priva di valore</w:t>
      </w:r>
      <w:r w:rsidR="00044132" w:rsidRPr="000E2B79">
        <w:rPr>
          <w:rFonts w:ascii="Times New Roman" w:eastAsia="SimSun" w:hAnsi="Times New Roman" w:cs="Times New Roman"/>
          <w:kern w:val="1"/>
          <w:sz w:val="24"/>
          <w:szCs w:val="24"/>
          <w:lang w:val="it-IT" w:eastAsia="hi-IN" w:bidi="hi-IN"/>
        </w:rPr>
        <w:t xml:space="preserve"> - </w:t>
      </w:r>
      <w:r w:rsidRPr="000E2B79">
        <w:rPr>
          <w:rFonts w:ascii="Times New Roman" w:eastAsia="SimSun" w:hAnsi="Times New Roman" w:cs="Times New Roman"/>
          <w:kern w:val="1"/>
          <w:sz w:val="24"/>
          <w:szCs w:val="24"/>
          <w:lang w:val="it-IT" w:eastAsia="hi-IN" w:bidi="hi-IN"/>
        </w:rPr>
        <w:t xml:space="preserve"> ed </w:t>
      </w:r>
      <w:r w:rsidR="00044132" w:rsidRPr="000E2B79">
        <w:rPr>
          <w:rFonts w:ascii="Times New Roman" w:eastAsia="SimSun" w:hAnsi="Times New Roman" w:cs="Times New Roman"/>
          <w:kern w:val="1"/>
          <w:sz w:val="24"/>
          <w:szCs w:val="24"/>
          <w:lang w:val="it-IT" w:eastAsia="hi-IN" w:bidi="hi-IN"/>
        </w:rPr>
        <w:t xml:space="preserve">è </w:t>
      </w:r>
      <w:r w:rsidRPr="000E2B79">
        <w:rPr>
          <w:rFonts w:ascii="Times New Roman" w:eastAsia="SimSun" w:hAnsi="Times New Roman" w:cs="Times New Roman"/>
          <w:kern w:val="1"/>
          <w:sz w:val="24"/>
          <w:szCs w:val="24"/>
          <w:lang w:val="it-IT" w:eastAsia="hi-IN" w:bidi="hi-IN"/>
        </w:rPr>
        <w:t xml:space="preserve"> anzi </w:t>
      </w:r>
      <w:r w:rsidR="00044132" w:rsidRPr="000E2B79">
        <w:rPr>
          <w:rFonts w:ascii="Times New Roman" w:eastAsia="SimSun" w:hAnsi="Times New Roman" w:cs="Times New Roman"/>
          <w:kern w:val="1"/>
          <w:sz w:val="24"/>
          <w:szCs w:val="24"/>
          <w:lang w:val="it-IT" w:eastAsia="hi-IN" w:bidi="hi-IN"/>
        </w:rPr>
        <w:t xml:space="preserve">considerata con estremo sospetto, per la sua capacità di rompere l’indefettibile unità e coesione del tutto. Decidere insieme è necessario: ma lo si fa ribadendo la convergenza di tutti in un unico sentimento, che non ammette deviazioni.  L’unanimità è e resta quindi la condizione imprescindibile di ogni deliberazione collettiva. E se poco alla volta si manifesta la necessità, per ragioni di ordine empirico, di dare un certo spazio al principio maggioritario (ammettendo quindi che vi possano essere dei dispareri individuali circa la determinazione dell’interesse collettivo), questa necessità viene considerata e trattata sempre come una evenienza eccezionale. Ogni elezione, perciò, è sempre immaginata come unanime; e il ricorso al principio maggioritario si configura (anche nell’ambito ecclesiastico) come una specie di surrogato di unanimità. </w:t>
      </w:r>
      <w:r w:rsidR="009B5EB0" w:rsidRPr="000E2B79">
        <w:rPr>
          <w:rFonts w:ascii="Times New Roman" w:eastAsia="SimSun" w:hAnsi="Times New Roman" w:cs="Times New Roman"/>
          <w:kern w:val="1"/>
          <w:sz w:val="24"/>
          <w:szCs w:val="24"/>
          <w:lang w:val="it-IT" w:eastAsia="hi-IN" w:bidi="hi-IN"/>
        </w:rPr>
        <w:t>Recenti s</w:t>
      </w:r>
      <w:r w:rsidR="00044132" w:rsidRPr="000E2B79">
        <w:rPr>
          <w:rFonts w:ascii="Times New Roman" w:eastAsia="SimSun" w:hAnsi="Times New Roman" w:cs="Times New Roman"/>
          <w:kern w:val="1"/>
          <w:sz w:val="24"/>
          <w:szCs w:val="24"/>
          <w:lang w:val="it-IT" w:eastAsia="hi-IN" w:bidi="hi-IN"/>
        </w:rPr>
        <w:t xml:space="preserve">tudi </w:t>
      </w:r>
      <w:r w:rsidR="009B5EB0" w:rsidRPr="000E2B79">
        <w:rPr>
          <w:rFonts w:ascii="Times New Roman" w:eastAsia="SimSun" w:hAnsi="Times New Roman" w:cs="Times New Roman"/>
          <w:kern w:val="1"/>
          <w:sz w:val="24"/>
          <w:szCs w:val="24"/>
          <w:lang w:val="it-IT" w:eastAsia="hi-IN" w:bidi="hi-IN"/>
        </w:rPr>
        <w:t>di caso (</w:t>
      </w:r>
      <w:proofErr w:type="spellStart"/>
      <w:r w:rsidR="009B5EB0" w:rsidRPr="000E2B79">
        <w:rPr>
          <w:rFonts w:ascii="Times New Roman" w:eastAsia="SimSun" w:hAnsi="Times New Roman" w:cs="Times New Roman"/>
          <w:kern w:val="1"/>
          <w:sz w:val="24"/>
          <w:szCs w:val="24"/>
          <w:lang w:val="it-IT" w:eastAsia="hi-IN" w:bidi="hi-IN"/>
        </w:rPr>
        <w:t>Christin</w:t>
      </w:r>
      <w:proofErr w:type="spellEnd"/>
      <w:r w:rsidR="009B5EB0" w:rsidRPr="000E2B79">
        <w:rPr>
          <w:rFonts w:ascii="Times New Roman" w:eastAsia="SimSun" w:hAnsi="Times New Roman" w:cs="Times New Roman"/>
          <w:kern w:val="1"/>
          <w:sz w:val="24"/>
          <w:szCs w:val="24"/>
          <w:lang w:val="it-IT" w:eastAsia="hi-IN" w:bidi="hi-IN"/>
        </w:rPr>
        <w:t xml:space="preserve">) mostrano bene, per es.,  come ancora nel corso dell’età moderna il voto elettorale nelle comunità religiose si collocasse tutto in questo orizzonte unanimistico, che continuava a considerare </w:t>
      </w:r>
      <w:r w:rsidR="00044132" w:rsidRPr="000E2B79">
        <w:rPr>
          <w:rFonts w:ascii="Times New Roman" w:eastAsia="SimSun" w:hAnsi="Times New Roman" w:cs="Times New Roman"/>
          <w:kern w:val="1"/>
          <w:sz w:val="24"/>
          <w:szCs w:val="24"/>
          <w:lang w:val="it-IT" w:eastAsia="hi-IN" w:bidi="hi-IN"/>
        </w:rPr>
        <w:t xml:space="preserve"> </w:t>
      </w:r>
      <w:r w:rsidR="009B5EB0" w:rsidRPr="000E2B79">
        <w:rPr>
          <w:rFonts w:ascii="Times New Roman" w:eastAsia="SimSun" w:hAnsi="Times New Roman" w:cs="Times New Roman"/>
          <w:kern w:val="1"/>
          <w:sz w:val="24"/>
          <w:szCs w:val="24"/>
          <w:lang w:val="it-IT" w:eastAsia="hi-IN" w:bidi="hi-IN"/>
        </w:rPr>
        <w:t xml:space="preserve">l’ipotesi del conflitto come marginale e a vedere quindi il voto come una soluzione di ripiego, priva di ogni valore </w:t>
      </w:r>
      <w:proofErr w:type="spellStart"/>
      <w:r w:rsidR="009B5EB0" w:rsidRPr="000E2B79">
        <w:rPr>
          <w:rFonts w:ascii="Times New Roman" w:eastAsia="SimSun" w:hAnsi="Times New Roman" w:cs="Times New Roman"/>
          <w:kern w:val="1"/>
          <w:sz w:val="24"/>
          <w:szCs w:val="24"/>
          <w:lang w:val="it-IT" w:eastAsia="hi-IN" w:bidi="hi-IN"/>
        </w:rPr>
        <w:t>fondativo</w:t>
      </w:r>
      <w:proofErr w:type="spellEnd"/>
      <w:r w:rsidR="009B5EB0" w:rsidRPr="000E2B79">
        <w:rPr>
          <w:rFonts w:ascii="Times New Roman" w:eastAsia="SimSun" w:hAnsi="Times New Roman" w:cs="Times New Roman"/>
          <w:kern w:val="1"/>
          <w:sz w:val="24"/>
          <w:szCs w:val="24"/>
          <w:lang w:val="it-IT" w:eastAsia="hi-IN" w:bidi="hi-IN"/>
        </w:rPr>
        <w:t xml:space="preserve"> della esistenza sociale. Questa sembra essere </w:t>
      </w:r>
      <w:r w:rsidR="009B5EB0" w:rsidRPr="000E2B79">
        <w:rPr>
          <w:rFonts w:ascii="Times New Roman" w:eastAsia="SimSun" w:hAnsi="Times New Roman" w:cs="Times New Roman"/>
          <w:b/>
          <w:kern w:val="1"/>
          <w:sz w:val="24"/>
          <w:szCs w:val="24"/>
          <w:lang w:val="it-IT" w:eastAsia="hi-IN" w:bidi="hi-IN"/>
        </w:rPr>
        <w:t>una prima, decisiva differenza tra il modo di votare dei medievali ed il nostro: per noi essendo assiomatico (e forse anche troppo) che il voto debba rinviare sempre ad un antagonismo tra posizioni tendenzialmente inconciliabili.</w:t>
      </w:r>
      <w:r w:rsidR="00044132" w:rsidRPr="000E2B79">
        <w:rPr>
          <w:rFonts w:ascii="Times New Roman" w:eastAsia="SimSun" w:hAnsi="Times New Roman" w:cs="Times New Roman"/>
          <w:kern w:val="1"/>
          <w:sz w:val="24"/>
          <w:szCs w:val="24"/>
          <w:lang w:val="it-IT" w:eastAsia="hi-IN" w:bidi="hi-IN"/>
        </w:rPr>
        <w:t xml:space="preserve">  </w:t>
      </w:r>
    </w:p>
    <w:p w:rsidR="003B75CB" w:rsidRDefault="003B75CB" w:rsidP="003B75CB">
      <w:pPr>
        <w:jc w:val="both"/>
        <w:rPr>
          <w:rFonts w:ascii="Times New Roman" w:eastAsia="SimSun" w:hAnsi="Times New Roman" w:cs="Times New Roman"/>
          <w:kern w:val="1"/>
          <w:sz w:val="24"/>
          <w:szCs w:val="24"/>
          <w:lang w:val="it-IT" w:eastAsia="hi-IN" w:bidi="hi-IN"/>
        </w:rPr>
      </w:pPr>
    </w:p>
    <w:p w:rsidR="003B75CB" w:rsidRDefault="003B75CB" w:rsidP="003B75CB">
      <w:pPr>
        <w:jc w:val="both"/>
        <w:rPr>
          <w:rFonts w:ascii="Times New Roman" w:eastAsia="SimSun" w:hAnsi="Times New Roman" w:cs="Times New Roman"/>
          <w:kern w:val="1"/>
          <w:sz w:val="24"/>
          <w:szCs w:val="24"/>
          <w:lang w:val="it-IT" w:eastAsia="hi-IN" w:bidi="hi-IN"/>
        </w:rPr>
      </w:pPr>
      <w:r w:rsidRPr="00BD1723">
        <w:rPr>
          <w:rFonts w:ascii="Times New Roman" w:eastAsia="SimSun" w:hAnsi="Times New Roman" w:cs="Times New Roman"/>
          <w:b/>
          <w:kern w:val="1"/>
          <w:sz w:val="24"/>
          <w:szCs w:val="24"/>
          <w:lang w:val="it-IT" w:eastAsia="hi-IN" w:bidi="hi-IN"/>
        </w:rPr>
        <w:t>Bibliografia essenziale</w:t>
      </w:r>
      <w:r>
        <w:rPr>
          <w:rFonts w:ascii="Times New Roman" w:eastAsia="SimSun" w:hAnsi="Times New Roman" w:cs="Times New Roman"/>
          <w:kern w:val="1"/>
          <w:sz w:val="24"/>
          <w:szCs w:val="24"/>
          <w:lang w:val="it-IT" w:eastAsia="hi-IN" w:bidi="hi-IN"/>
        </w:rPr>
        <w:t>:</w:t>
      </w:r>
    </w:p>
    <w:p w:rsidR="007D30E1" w:rsidRDefault="007D30E1" w:rsidP="003B75CB">
      <w:pPr>
        <w:jc w:val="both"/>
        <w:rPr>
          <w:rFonts w:ascii="Times New Roman" w:eastAsia="SimSun" w:hAnsi="Times New Roman" w:cs="Times New Roman"/>
          <w:kern w:val="1"/>
          <w:sz w:val="24"/>
          <w:szCs w:val="24"/>
          <w:lang w:val="it-IT" w:eastAsia="hi-IN" w:bidi="hi-IN"/>
        </w:rPr>
      </w:pPr>
      <w:proofErr w:type="spellStart"/>
      <w:r>
        <w:rPr>
          <w:rFonts w:ascii="Times New Roman" w:eastAsia="SimSun" w:hAnsi="Times New Roman" w:cs="Times New Roman"/>
          <w:kern w:val="1"/>
          <w:sz w:val="24"/>
          <w:szCs w:val="24"/>
          <w:lang w:val="it-IT" w:eastAsia="hi-IN" w:bidi="hi-IN"/>
        </w:rPr>
        <w:lastRenderedPageBreak/>
        <w:t>E.</w:t>
      </w:r>
      <w:r w:rsidR="003B75CB">
        <w:rPr>
          <w:rFonts w:ascii="Times New Roman" w:eastAsia="SimSun" w:hAnsi="Times New Roman" w:cs="Times New Roman"/>
          <w:kern w:val="1"/>
          <w:sz w:val="24"/>
          <w:szCs w:val="24"/>
          <w:lang w:val="it-IT" w:eastAsia="hi-IN" w:bidi="hi-IN"/>
        </w:rPr>
        <w:t>Ruffini</w:t>
      </w:r>
      <w:proofErr w:type="spellEnd"/>
      <w:r w:rsidR="003B75CB">
        <w:rPr>
          <w:rFonts w:ascii="Times New Roman" w:eastAsia="SimSun" w:hAnsi="Times New Roman" w:cs="Times New Roman"/>
          <w:kern w:val="1"/>
          <w:sz w:val="24"/>
          <w:szCs w:val="24"/>
          <w:lang w:val="it-IT" w:eastAsia="hi-IN" w:bidi="hi-IN"/>
        </w:rPr>
        <w:t xml:space="preserve">, </w:t>
      </w:r>
      <w:r w:rsidRPr="007D30E1">
        <w:rPr>
          <w:rFonts w:ascii="Times New Roman" w:eastAsia="SimSun" w:hAnsi="Times New Roman" w:cs="Times New Roman"/>
          <w:i/>
          <w:kern w:val="1"/>
          <w:sz w:val="24"/>
          <w:szCs w:val="24"/>
          <w:lang w:val="it-IT" w:eastAsia="hi-IN" w:bidi="hi-IN"/>
        </w:rPr>
        <w:t xml:space="preserve">Il principio maggioritario nella storia del diritto canonico, ora in Id., </w:t>
      </w:r>
      <w:r w:rsidR="003B75CB" w:rsidRPr="007D30E1">
        <w:rPr>
          <w:rFonts w:ascii="Times New Roman" w:eastAsia="SimSun" w:hAnsi="Times New Roman" w:cs="Times New Roman"/>
          <w:i/>
          <w:kern w:val="1"/>
          <w:sz w:val="24"/>
          <w:szCs w:val="24"/>
          <w:lang w:val="it-IT" w:eastAsia="hi-IN" w:bidi="hi-IN"/>
        </w:rPr>
        <w:t>La ragione dei più</w:t>
      </w:r>
      <w:r w:rsidRPr="007D30E1">
        <w:rPr>
          <w:rFonts w:ascii="Times New Roman" w:eastAsia="SimSun" w:hAnsi="Times New Roman" w:cs="Times New Roman"/>
          <w:i/>
          <w:kern w:val="1"/>
          <w:sz w:val="24"/>
          <w:szCs w:val="24"/>
          <w:lang w:val="it-IT" w:eastAsia="hi-IN" w:bidi="hi-IN"/>
        </w:rPr>
        <w:t>. Ricerca sulla storia del principio maggioritario</w:t>
      </w:r>
      <w:r>
        <w:rPr>
          <w:rFonts w:ascii="Times New Roman" w:eastAsia="SimSun" w:hAnsi="Times New Roman" w:cs="Times New Roman"/>
          <w:kern w:val="1"/>
          <w:sz w:val="24"/>
          <w:szCs w:val="24"/>
          <w:lang w:val="it-IT" w:eastAsia="hi-IN" w:bidi="hi-IN"/>
        </w:rPr>
        <w:t>, Bologna, Il Mulino, 1977, pp.23-82</w:t>
      </w:r>
    </w:p>
    <w:p w:rsidR="003B75CB" w:rsidRPr="007D30E1" w:rsidRDefault="007D30E1" w:rsidP="003B75CB">
      <w:pPr>
        <w:jc w:val="both"/>
        <w:rPr>
          <w:rFonts w:ascii="Times New Roman" w:eastAsia="SimSun" w:hAnsi="Times New Roman" w:cs="Times New Roman"/>
          <w:kern w:val="1"/>
          <w:sz w:val="24"/>
          <w:szCs w:val="24"/>
          <w:lang w:val="it-IT" w:eastAsia="hi-IN" w:bidi="hi-IN"/>
        </w:rPr>
      </w:pPr>
      <w:r>
        <w:rPr>
          <w:rFonts w:ascii="Times New Roman" w:eastAsia="SimSun" w:hAnsi="Times New Roman" w:cs="Times New Roman"/>
          <w:kern w:val="1"/>
          <w:sz w:val="24"/>
          <w:szCs w:val="24"/>
          <w:lang w:val="it-IT" w:eastAsia="hi-IN" w:bidi="hi-IN"/>
        </w:rPr>
        <w:t xml:space="preserve">P. </w:t>
      </w:r>
      <w:r w:rsidR="003B75CB" w:rsidRPr="007D30E1">
        <w:rPr>
          <w:rFonts w:ascii="Times New Roman" w:eastAsia="SimSun" w:hAnsi="Times New Roman" w:cs="Times New Roman"/>
          <w:kern w:val="1"/>
          <w:sz w:val="24"/>
          <w:szCs w:val="24"/>
          <w:lang w:val="it-IT" w:eastAsia="hi-IN" w:bidi="hi-IN"/>
        </w:rPr>
        <w:t xml:space="preserve">Grossi, </w:t>
      </w:r>
      <w:proofErr w:type="spellStart"/>
      <w:r w:rsidR="003B75CB" w:rsidRPr="007D30E1">
        <w:rPr>
          <w:rFonts w:ascii="Times New Roman" w:eastAsia="SimSun" w:hAnsi="Times New Roman" w:cs="Times New Roman"/>
          <w:i/>
          <w:kern w:val="1"/>
          <w:sz w:val="24"/>
          <w:szCs w:val="24"/>
          <w:lang w:val="it-IT" w:eastAsia="hi-IN" w:bidi="hi-IN"/>
        </w:rPr>
        <w:t>Unanimitas</w:t>
      </w:r>
      <w:proofErr w:type="spellEnd"/>
      <w:r w:rsidRPr="007D30E1">
        <w:rPr>
          <w:rFonts w:ascii="Times New Roman" w:eastAsia="SimSun" w:hAnsi="Times New Roman" w:cs="Times New Roman"/>
          <w:i/>
          <w:kern w:val="1"/>
          <w:sz w:val="24"/>
          <w:szCs w:val="24"/>
          <w:lang w:val="it-IT" w:eastAsia="hi-IN" w:bidi="hi-IN"/>
        </w:rPr>
        <w:t>. Alle origini del concetto di persona giuridica nel diritto canonico</w:t>
      </w:r>
      <w:r w:rsidRPr="007D30E1">
        <w:rPr>
          <w:rFonts w:ascii="Times New Roman" w:eastAsia="SimSun" w:hAnsi="Times New Roman" w:cs="Times New Roman"/>
          <w:kern w:val="1"/>
          <w:sz w:val="24"/>
          <w:szCs w:val="24"/>
          <w:lang w:val="it-IT" w:eastAsia="hi-IN" w:bidi="hi-IN"/>
        </w:rPr>
        <w:t xml:space="preserve">, in « Annali di storia del diritto », II, 1958, pp. </w:t>
      </w:r>
      <w:r>
        <w:rPr>
          <w:rFonts w:ascii="Times New Roman" w:eastAsia="SimSun" w:hAnsi="Times New Roman" w:cs="Times New Roman"/>
          <w:kern w:val="1"/>
          <w:sz w:val="24"/>
          <w:szCs w:val="24"/>
          <w:lang w:val="it-IT" w:eastAsia="hi-IN" w:bidi="hi-IN"/>
        </w:rPr>
        <w:t>1-100</w:t>
      </w:r>
    </w:p>
    <w:p w:rsidR="003B75CB" w:rsidRDefault="007D30E1" w:rsidP="003B75CB">
      <w:pPr>
        <w:jc w:val="both"/>
        <w:rPr>
          <w:rFonts w:ascii="Times New Roman" w:eastAsia="SimSun" w:hAnsi="Times New Roman" w:cs="Times New Roman"/>
          <w:kern w:val="1"/>
          <w:sz w:val="24"/>
          <w:szCs w:val="24"/>
          <w:lang w:val="it-IT" w:eastAsia="hi-IN" w:bidi="hi-IN"/>
        </w:rPr>
      </w:pPr>
      <w:r w:rsidRPr="007D30E1">
        <w:rPr>
          <w:rFonts w:ascii="Times New Roman" w:eastAsia="SimSun" w:hAnsi="Times New Roman" w:cs="Times New Roman"/>
          <w:kern w:val="1"/>
          <w:sz w:val="24"/>
          <w:szCs w:val="24"/>
          <w:lang w:eastAsia="hi-IN" w:bidi="hi-IN"/>
        </w:rPr>
        <w:t>L.</w:t>
      </w:r>
      <w:r w:rsidR="003B75CB" w:rsidRPr="007D30E1">
        <w:rPr>
          <w:rFonts w:ascii="Times New Roman" w:eastAsia="SimSun" w:hAnsi="Times New Roman" w:cs="Times New Roman"/>
          <w:kern w:val="1"/>
          <w:sz w:val="24"/>
          <w:szCs w:val="24"/>
          <w:lang w:eastAsia="hi-IN" w:bidi="hi-IN"/>
        </w:rPr>
        <w:t xml:space="preserve"> Moulin, </w:t>
      </w:r>
      <w:proofErr w:type="spellStart"/>
      <w:r w:rsidR="003B75CB" w:rsidRPr="007D30E1">
        <w:rPr>
          <w:rFonts w:ascii="Times New Roman" w:eastAsia="SimSun" w:hAnsi="Times New Roman" w:cs="Times New Roman"/>
          <w:i/>
          <w:kern w:val="1"/>
          <w:sz w:val="24"/>
          <w:szCs w:val="24"/>
          <w:lang w:eastAsia="hi-IN" w:bidi="hi-IN"/>
        </w:rPr>
        <w:t>Sanior</w:t>
      </w:r>
      <w:proofErr w:type="spellEnd"/>
      <w:r w:rsidR="003B75CB" w:rsidRPr="007D30E1">
        <w:rPr>
          <w:rFonts w:ascii="Times New Roman" w:eastAsia="SimSun" w:hAnsi="Times New Roman" w:cs="Times New Roman"/>
          <w:i/>
          <w:kern w:val="1"/>
          <w:sz w:val="24"/>
          <w:szCs w:val="24"/>
          <w:lang w:eastAsia="hi-IN" w:bidi="hi-IN"/>
        </w:rPr>
        <w:t xml:space="preserve"> et </w:t>
      </w:r>
      <w:proofErr w:type="spellStart"/>
      <w:r w:rsidR="003B75CB" w:rsidRPr="007D30E1">
        <w:rPr>
          <w:rFonts w:ascii="Times New Roman" w:eastAsia="SimSun" w:hAnsi="Times New Roman" w:cs="Times New Roman"/>
          <w:i/>
          <w:kern w:val="1"/>
          <w:sz w:val="24"/>
          <w:szCs w:val="24"/>
          <w:lang w:eastAsia="hi-IN" w:bidi="hi-IN"/>
        </w:rPr>
        <w:t>maior</w:t>
      </w:r>
      <w:proofErr w:type="spellEnd"/>
      <w:r w:rsidR="003B75CB" w:rsidRPr="007D30E1">
        <w:rPr>
          <w:rFonts w:ascii="Times New Roman" w:eastAsia="SimSun" w:hAnsi="Times New Roman" w:cs="Times New Roman"/>
          <w:i/>
          <w:kern w:val="1"/>
          <w:sz w:val="24"/>
          <w:szCs w:val="24"/>
          <w:lang w:eastAsia="hi-IN" w:bidi="hi-IN"/>
        </w:rPr>
        <w:t xml:space="preserve"> pars. Notes sur l’</w:t>
      </w:r>
      <w:r w:rsidRPr="007D30E1">
        <w:rPr>
          <w:rFonts w:ascii="Times New Roman" w:eastAsia="SimSun" w:hAnsi="Times New Roman" w:cs="Times New Roman"/>
          <w:i/>
          <w:kern w:val="1"/>
          <w:sz w:val="24"/>
          <w:szCs w:val="24"/>
          <w:lang w:eastAsia="hi-IN" w:bidi="hi-IN"/>
        </w:rPr>
        <w:t>é</w:t>
      </w:r>
      <w:r w:rsidR="003B75CB" w:rsidRPr="007D30E1">
        <w:rPr>
          <w:rFonts w:ascii="Times New Roman" w:eastAsia="SimSun" w:hAnsi="Times New Roman" w:cs="Times New Roman"/>
          <w:i/>
          <w:kern w:val="1"/>
          <w:sz w:val="24"/>
          <w:szCs w:val="24"/>
          <w:lang w:eastAsia="hi-IN" w:bidi="hi-IN"/>
        </w:rPr>
        <w:t xml:space="preserve">volution </w:t>
      </w:r>
      <w:r w:rsidRPr="007D30E1">
        <w:rPr>
          <w:rFonts w:ascii="Times New Roman" w:eastAsia="SimSun" w:hAnsi="Times New Roman" w:cs="Times New Roman"/>
          <w:i/>
          <w:kern w:val="1"/>
          <w:sz w:val="24"/>
          <w:szCs w:val="24"/>
          <w:lang w:eastAsia="hi-IN" w:bidi="hi-IN"/>
        </w:rPr>
        <w:t xml:space="preserve">des techniques électorales dans les Ordres </w:t>
      </w:r>
      <w:proofErr w:type="spellStart"/>
      <w:r w:rsidRPr="007D30E1">
        <w:rPr>
          <w:rFonts w:ascii="Times New Roman" w:eastAsia="SimSun" w:hAnsi="Times New Roman" w:cs="Times New Roman"/>
          <w:i/>
          <w:kern w:val="1"/>
          <w:sz w:val="24"/>
          <w:szCs w:val="24"/>
          <w:lang w:eastAsia="hi-IN" w:bidi="hi-IN"/>
        </w:rPr>
        <w:t>réligieux</w:t>
      </w:r>
      <w:proofErr w:type="spellEnd"/>
      <w:r w:rsidRPr="007D30E1">
        <w:rPr>
          <w:rFonts w:ascii="Times New Roman" w:eastAsia="SimSun" w:hAnsi="Times New Roman" w:cs="Times New Roman"/>
          <w:i/>
          <w:kern w:val="1"/>
          <w:sz w:val="24"/>
          <w:szCs w:val="24"/>
          <w:lang w:eastAsia="hi-IN" w:bidi="hi-IN"/>
        </w:rPr>
        <w:t xml:space="preserve"> du VIe au XIIIe siècle</w:t>
      </w:r>
      <w:r>
        <w:rPr>
          <w:rFonts w:ascii="Times New Roman" w:eastAsia="SimSun" w:hAnsi="Times New Roman" w:cs="Times New Roman"/>
          <w:kern w:val="1"/>
          <w:sz w:val="24"/>
          <w:szCs w:val="24"/>
          <w:lang w:eastAsia="hi-IN" w:bidi="hi-IN"/>
        </w:rPr>
        <w:t xml:space="preserve">, in </w:t>
      </w:r>
      <w:r w:rsidRPr="007D30E1">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 Revue historiques de droit français et étranger », 1958, pp. 369</w:t>
      </w:r>
      <w:r w:rsidR="00BD1723">
        <w:rPr>
          <w:rFonts w:ascii="Times New Roman" w:eastAsia="SimSun" w:hAnsi="Times New Roman" w:cs="Times New Roman"/>
          <w:kern w:val="1"/>
          <w:sz w:val="24"/>
          <w:szCs w:val="24"/>
          <w:lang w:eastAsia="hi-IN" w:bidi="hi-IN"/>
        </w:rPr>
        <w:t>-397 e 492-529</w:t>
      </w:r>
      <w:r>
        <w:rPr>
          <w:rFonts w:ascii="Times New Roman" w:eastAsia="SimSun" w:hAnsi="Times New Roman" w:cs="Times New Roman"/>
          <w:kern w:val="1"/>
          <w:sz w:val="24"/>
          <w:szCs w:val="24"/>
          <w:lang w:eastAsia="hi-IN" w:bidi="hi-IN"/>
        </w:rPr>
        <w:t xml:space="preserve"> </w:t>
      </w:r>
      <w:r w:rsidRPr="00BD1723">
        <w:rPr>
          <w:rFonts w:ascii="Times New Roman" w:eastAsia="SimSun" w:hAnsi="Times New Roman" w:cs="Times New Roman"/>
          <w:kern w:val="1"/>
          <w:sz w:val="24"/>
          <w:szCs w:val="24"/>
          <w:lang w:eastAsia="hi-IN" w:bidi="hi-IN"/>
        </w:rPr>
        <w:t>(</w:t>
      </w:r>
      <w:proofErr w:type="spellStart"/>
      <w:r w:rsidRPr="00BD1723">
        <w:rPr>
          <w:rFonts w:ascii="Times New Roman" w:eastAsia="SimSun" w:hAnsi="Times New Roman" w:cs="Times New Roman"/>
          <w:kern w:val="1"/>
          <w:sz w:val="24"/>
          <w:szCs w:val="24"/>
          <w:lang w:eastAsia="hi-IN" w:bidi="hi-IN"/>
        </w:rPr>
        <w:t>trad</w:t>
      </w:r>
      <w:proofErr w:type="spellEnd"/>
      <w:r w:rsidRPr="00BD1723">
        <w:rPr>
          <w:rFonts w:ascii="Times New Roman" w:eastAsia="SimSun" w:hAnsi="Times New Roman" w:cs="Times New Roman"/>
          <w:kern w:val="1"/>
          <w:sz w:val="24"/>
          <w:szCs w:val="24"/>
          <w:lang w:eastAsia="hi-IN" w:bidi="hi-IN"/>
        </w:rPr>
        <w:t xml:space="preserve"> </w:t>
      </w:r>
      <w:proofErr w:type="spellStart"/>
      <w:r w:rsidRPr="00BD1723">
        <w:rPr>
          <w:rFonts w:ascii="Times New Roman" w:eastAsia="SimSun" w:hAnsi="Times New Roman" w:cs="Times New Roman"/>
          <w:kern w:val="1"/>
          <w:sz w:val="24"/>
          <w:szCs w:val="24"/>
          <w:lang w:eastAsia="hi-IN" w:bidi="hi-IN"/>
        </w:rPr>
        <w:t>it</w:t>
      </w:r>
      <w:proofErr w:type="spellEnd"/>
      <w:r w:rsidRPr="00BD1723">
        <w:rPr>
          <w:rFonts w:ascii="Times New Roman" w:eastAsia="SimSun" w:hAnsi="Times New Roman" w:cs="Times New Roman"/>
          <w:kern w:val="1"/>
          <w:sz w:val="24"/>
          <w:szCs w:val="24"/>
          <w:lang w:eastAsia="hi-IN" w:bidi="hi-IN"/>
        </w:rPr>
        <w:t xml:space="preserve">. </w:t>
      </w:r>
      <w:r w:rsidRPr="00BD1723">
        <w:rPr>
          <w:rFonts w:ascii="Times New Roman" w:eastAsia="SimSun" w:hAnsi="Times New Roman" w:cs="Times New Roman"/>
          <w:kern w:val="1"/>
          <w:sz w:val="24"/>
          <w:szCs w:val="24"/>
          <w:lang w:val="it-IT" w:eastAsia="hi-IN" w:bidi="hi-IN"/>
        </w:rPr>
        <w:t xml:space="preserve">Firenze, Sansoni, 1966, MA </w:t>
      </w:r>
      <w:r w:rsidR="00BD1723" w:rsidRPr="00BD1723">
        <w:rPr>
          <w:rFonts w:ascii="Times New Roman" w:eastAsia="SimSun" w:hAnsi="Times New Roman" w:cs="Times New Roman"/>
          <w:kern w:val="1"/>
          <w:sz w:val="24"/>
          <w:szCs w:val="24"/>
          <w:lang w:val="it-IT" w:eastAsia="hi-IN" w:bidi="hi-IN"/>
        </w:rPr>
        <w:t xml:space="preserve">IN OPAC UNIFI </w:t>
      </w:r>
      <w:r w:rsidRPr="00BD1723">
        <w:rPr>
          <w:rFonts w:ascii="Times New Roman" w:eastAsia="SimSun" w:hAnsi="Times New Roman" w:cs="Times New Roman"/>
          <w:kern w:val="1"/>
          <w:sz w:val="24"/>
          <w:szCs w:val="24"/>
          <w:lang w:val="it-IT" w:eastAsia="hi-IN" w:bidi="hi-IN"/>
        </w:rPr>
        <w:t>NON C’E’)</w:t>
      </w:r>
    </w:p>
    <w:p w:rsidR="000E2B79" w:rsidRPr="000E2B79" w:rsidRDefault="000E2B79" w:rsidP="000E2B79">
      <w:pPr>
        <w:rPr>
          <w:rFonts w:ascii="Times New Roman" w:eastAsia="SimSun" w:hAnsi="Times New Roman" w:cs="Mangal"/>
          <w:kern w:val="1"/>
          <w:sz w:val="24"/>
          <w:szCs w:val="24"/>
          <w:lang w:eastAsia="hi-IN" w:bidi="hi-IN"/>
        </w:rPr>
      </w:pPr>
      <w:proofErr w:type="spellStart"/>
      <w:r w:rsidRPr="000E2B79">
        <w:rPr>
          <w:rFonts w:ascii="Times New Roman" w:eastAsia="SimSun" w:hAnsi="Times New Roman" w:cs="Mangal"/>
          <w:kern w:val="1"/>
          <w:sz w:val="24"/>
          <w:szCs w:val="24"/>
          <w:lang w:eastAsia="hi-IN" w:bidi="hi-IN"/>
        </w:rPr>
        <w:t>J.Gaudemet</w:t>
      </w:r>
      <w:proofErr w:type="spellEnd"/>
      <w:r w:rsidRPr="000E2B79">
        <w:rPr>
          <w:rFonts w:ascii="Times New Roman" w:eastAsia="SimSun" w:hAnsi="Times New Roman" w:cs="Mangal"/>
          <w:kern w:val="1"/>
          <w:sz w:val="24"/>
          <w:szCs w:val="24"/>
          <w:lang w:eastAsia="hi-IN" w:bidi="hi-IN"/>
        </w:rPr>
        <w:t xml:space="preserve">, </w:t>
      </w:r>
      <w:r w:rsidRPr="000E2B79">
        <w:rPr>
          <w:rFonts w:ascii="Times New Roman" w:eastAsia="SimSun" w:hAnsi="Times New Roman" w:cs="Mangal"/>
          <w:i/>
          <w:kern w:val="1"/>
          <w:sz w:val="24"/>
          <w:szCs w:val="24"/>
          <w:lang w:eastAsia="hi-IN" w:bidi="hi-IN"/>
        </w:rPr>
        <w:t>La participation de la communauté au choix de ses pasteurs dans l’Eglise latine. Esquisse historique.</w:t>
      </w:r>
      <w:r w:rsidRPr="000E2B79">
        <w:rPr>
          <w:rFonts w:ascii="Times New Roman" w:eastAsia="SimSun" w:hAnsi="Times New Roman" w:cs="Mangal"/>
          <w:kern w:val="1"/>
          <w:sz w:val="24"/>
          <w:szCs w:val="24"/>
          <w:lang w:eastAsia="hi-IN" w:bidi="hi-IN"/>
        </w:rPr>
        <w:t xml:space="preserve"> In « </w:t>
      </w:r>
      <w:proofErr w:type="spellStart"/>
      <w:r w:rsidRPr="000E2B79">
        <w:rPr>
          <w:rFonts w:ascii="Times New Roman" w:eastAsia="SimSun" w:hAnsi="Times New Roman" w:cs="Mangal"/>
          <w:kern w:val="1"/>
          <w:sz w:val="24"/>
          <w:szCs w:val="24"/>
          <w:lang w:eastAsia="hi-IN" w:bidi="hi-IN"/>
        </w:rPr>
        <w:t>Ius</w:t>
      </w:r>
      <w:proofErr w:type="spellEnd"/>
      <w:r w:rsidRPr="000E2B79">
        <w:rPr>
          <w:rFonts w:ascii="Times New Roman" w:eastAsia="SimSun" w:hAnsi="Times New Roman" w:cs="Mangal"/>
          <w:kern w:val="1"/>
          <w:sz w:val="24"/>
          <w:szCs w:val="24"/>
          <w:lang w:eastAsia="hi-IN" w:bidi="hi-IN"/>
        </w:rPr>
        <w:t xml:space="preserve"> </w:t>
      </w:r>
      <w:proofErr w:type="spellStart"/>
      <w:r w:rsidRPr="000E2B79">
        <w:rPr>
          <w:rFonts w:ascii="Times New Roman" w:eastAsia="SimSun" w:hAnsi="Times New Roman" w:cs="Mangal"/>
          <w:kern w:val="1"/>
          <w:sz w:val="24"/>
          <w:szCs w:val="24"/>
          <w:lang w:eastAsia="hi-IN" w:bidi="hi-IN"/>
        </w:rPr>
        <w:t>canonicum</w:t>
      </w:r>
      <w:proofErr w:type="spellEnd"/>
      <w:r w:rsidRPr="000E2B79">
        <w:rPr>
          <w:rFonts w:ascii="Times New Roman" w:eastAsia="SimSun" w:hAnsi="Times New Roman" w:cs="Mangal"/>
          <w:kern w:val="1"/>
          <w:sz w:val="24"/>
          <w:szCs w:val="24"/>
          <w:lang w:eastAsia="hi-IN" w:bidi="hi-IN"/>
        </w:rPr>
        <w:t xml:space="preserve"> », XIV, n. 28, pp. 308-326. </w:t>
      </w:r>
    </w:p>
    <w:p w:rsidR="000E2B79" w:rsidRPr="000E2B79" w:rsidRDefault="000E2B79" w:rsidP="003B75CB">
      <w:pPr>
        <w:jc w:val="both"/>
        <w:rPr>
          <w:rFonts w:ascii="Times New Roman" w:eastAsia="SimSun" w:hAnsi="Times New Roman" w:cs="Times New Roman"/>
          <w:kern w:val="1"/>
          <w:sz w:val="24"/>
          <w:szCs w:val="24"/>
          <w:lang w:eastAsia="hi-IN" w:bidi="hi-IN"/>
        </w:rPr>
      </w:pPr>
    </w:p>
    <w:sectPr w:rsidR="000E2B79" w:rsidRPr="000E2B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083" w:rsidRDefault="00D97083" w:rsidP="009241E6">
      <w:pPr>
        <w:spacing w:after="0" w:line="240" w:lineRule="auto"/>
      </w:pPr>
      <w:r>
        <w:separator/>
      </w:r>
    </w:p>
  </w:endnote>
  <w:endnote w:type="continuationSeparator" w:id="0">
    <w:p w:rsidR="00D97083" w:rsidRDefault="00D97083" w:rsidP="0092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Raleway">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083" w:rsidRDefault="00D97083" w:rsidP="009241E6">
      <w:pPr>
        <w:spacing w:after="0" w:line="240" w:lineRule="auto"/>
      </w:pPr>
      <w:r>
        <w:separator/>
      </w:r>
    </w:p>
  </w:footnote>
  <w:footnote w:type="continuationSeparator" w:id="0">
    <w:p w:rsidR="00D97083" w:rsidRDefault="00D97083" w:rsidP="009241E6">
      <w:pPr>
        <w:spacing w:after="0" w:line="240" w:lineRule="auto"/>
      </w:pPr>
      <w:r>
        <w:continuationSeparator/>
      </w:r>
    </w:p>
  </w:footnote>
  <w:footnote w:id="1">
    <w:p w:rsidR="005F6BB1" w:rsidRPr="00625958" w:rsidRDefault="005F6BB1" w:rsidP="00625958">
      <w:pPr>
        <w:shd w:val="clear" w:color="auto" w:fill="FFFFFF"/>
        <w:spacing w:before="100" w:beforeAutospacing="1" w:after="100" w:afterAutospacing="1" w:line="240" w:lineRule="auto"/>
        <w:ind w:left="375"/>
        <w:rPr>
          <w:rFonts w:ascii="Raleway" w:eastAsia="Times New Roman" w:hAnsi="Raleway" w:cs="Times New Roman"/>
          <w:color w:val="505157"/>
          <w:sz w:val="23"/>
          <w:szCs w:val="23"/>
          <w:lang w:val="it-IT" w:eastAsia="it-IT"/>
        </w:rPr>
      </w:pPr>
      <w:r>
        <w:rPr>
          <w:rStyle w:val="Rimandonotaapidipagina"/>
        </w:rPr>
        <w:footnoteRef/>
      </w:r>
      <w:r w:rsidRPr="00625958">
        <w:rPr>
          <w:lang w:val="it-IT"/>
        </w:rPr>
        <w:t xml:space="preserve"> Ciò è confermato dal resto dell’art.64, tutto impregnato dalla preoccupazione che prevalgano chierici indegni</w:t>
      </w:r>
      <w:r>
        <w:rPr>
          <w:lang w:val="it-IT"/>
        </w:rPr>
        <w:t xml:space="preserve">: </w:t>
      </w:r>
      <w:r w:rsidRPr="00625958">
        <w:rPr>
          <w:lang w:val="it-IT"/>
        </w:rPr>
        <w:t xml:space="preserve">“ </w:t>
      </w:r>
      <w:r w:rsidRPr="00625958">
        <w:rPr>
          <w:rFonts w:ascii="Raleway" w:eastAsia="Times New Roman" w:hAnsi="Raleway" w:cs="Times New Roman"/>
          <w:color w:val="505157"/>
          <w:sz w:val="23"/>
          <w:szCs w:val="23"/>
          <w:lang w:val="it-IT" w:eastAsia="it-IT"/>
        </w:rPr>
        <w:t xml:space="preserve">Vitae </w:t>
      </w:r>
      <w:proofErr w:type="spellStart"/>
      <w:r w:rsidRPr="00625958">
        <w:rPr>
          <w:rFonts w:ascii="Raleway" w:eastAsia="Times New Roman" w:hAnsi="Raleway" w:cs="Times New Roman"/>
          <w:color w:val="505157"/>
          <w:sz w:val="23"/>
          <w:szCs w:val="23"/>
          <w:lang w:val="it-IT" w:eastAsia="it-IT"/>
        </w:rPr>
        <w:t>autem</w:t>
      </w:r>
      <w:proofErr w:type="spellEnd"/>
      <w:r w:rsidRPr="00625958">
        <w:rPr>
          <w:rFonts w:ascii="Raleway" w:eastAsia="Times New Roman" w:hAnsi="Raleway" w:cs="Times New Roman"/>
          <w:color w:val="505157"/>
          <w:sz w:val="23"/>
          <w:szCs w:val="23"/>
          <w:lang w:val="it-IT" w:eastAsia="it-IT"/>
        </w:rPr>
        <w:t xml:space="preserve"> merito et </w:t>
      </w:r>
      <w:proofErr w:type="spellStart"/>
      <w:r w:rsidRPr="00625958">
        <w:rPr>
          <w:rFonts w:ascii="Raleway" w:eastAsia="Times New Roman" w:hAnsi="Raleway" w:cs="Times New Roman"/>
          <w:color w:val="505157"/>
          <w:sz w:val="23"/>
          <w:szCs w:val="23"/>
          <w:lang w:val="it-IT" w:eastAsia="it-IT"/>
        </w:rPr>
        <w:t>sapientiae</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doctrina</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eligatur</w:t>
      </w:r>
      <w:proofErr w:type="spellEnd"/>
      <w:r w:rsidRPr="00625958">
        <w:rPr>
          <w:rFonts w:ascii="Raleway" w:eastAsia="Times New Roman" w:hAnsi="Raleway" w:cs="Times New Roman"/>
          <w:color w:val="505157"/>
          <w:sz w:val="23"/>
          <w:szCs w:val="23"/>
          <w:lang w:val="it-IT" w:eastAsia="it-IT"/>
        </w:rPr>
        <w:t xml:space="preserve"> qui </w:t>
      </w:r>
      <w:proofErr w:type="spellStart"/>
      <w:r w:rsidRPr="00625958">
        <w:rPr>
          <w:rFonts w:ascii="Raleway" w:eastAsia="Times New Roman" w:hAnsi="Raleway" w:cs="Times New Roman"/>
          <w:color w:val="505157"/>
          <w:sz w:val="23"/>
          <w:szCs w:val="23"/>
          <w:lang w:val="it-IT" w:eastAsia="it-IT"/>
        </w:rPr>
        <w:t>ordinandus</w:t>
      </w:r>
      <w:proofErr w:type="spellEnd"/>
      <w:r w:rsidRPr="00625958">
        <w:rPr>
          <w:rFonts w:ascii="Raleway" w:eastAsia="Times New Roman" w:hAnsi="Raleway" w:cs="Times New Roman"/>
          <w:color w:val="505157"/>
          <w:sz w:val="23"/>
          <w:szCs w:val="23"/>
          <w:lang w:val="it-IT" w:eastAsia="it-IT"/>
        </w:rPr>
        <w:t xml:space="preserve"> est, </w:t>
      </w:r>
      <w:proofErr w:type="spellStart"/>
      <w:r w:rsidRPr="00625958">
        <w:rPr>
          <w:rFonts w:ascii="Raleway" w:eastAsia="Times New Roman" w:hAnsi="Raleway" w:cs="Times New Roman"/>
          <w:color w:val="505157"/>
          <w:sz w:val="23"/>
          <w:szCs w:val="23"/>
          <w:lang w:val="it-IT" w:eastAsia="it-IT"/>
        </w:rPr>
        <w:t>etiam</w:t>
      </w:r>
      <w:proofErr w:type="spellEnd"/>
      <w:r w:rsidRPr="00625958">
        <w:rPr>
          <w:rFonts w:ascii="Raleway" w:eastAsia="Times New Roman" w:hAnsi="Raleway" w:cs="Times New Roman"/>
          <w:color w:val="505157"/>
          <w:sz w:val="23"/>
          <w:szCs w:val="23"/>
          <w:lang w:val="it-IT" w:eastAsia="it-IT"/>
        </w:rPr>
        <w:t xml:space="preserve"> si </w:t>
      </w:r>
      <w:proofErr w:type="spellStart"/>
      <w:r w:rsidRPr="00625958">
        <w:rPr>
          <w:rFonts w:ascii="Raleway" w:eastAsia="Times New Roman" w:hAnsi="Raleway" w:cs="Times New Roman"/>
          <w:color w:val="505157"/>
          <w:sz w:val="23"/>
          <w:szCs w:val="23"/>
          <w:lang w:val="it-IT" w:eastAsia="it-IT"/>
        </w:rPr>
        <w:t>ultimus</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fuerit</w:t>
      </w:r>
      <w:proofErr w:type="spellEnd"/>
      <w:r w:rsidRPr="00625958">
        <w:rPr>
          <w:rFonts w:ascii="Raleway" w:eastAsia="Times New Roman" w:hAnsi="Raleway" w:cs="Times New Roman"/>
          <w:color w:val="505157"/>
          <w:sz w:val="23"/>
          <w:szCs w:val="23"/>
          <w:lang w:val="it-IT" w:eastAsia="it-IT"/>
        </w:rPr>
        <w:t xml:space="preserve"> in ordine </w:t>
      </w:r>
      <w:proofErr w:type="spellStart"/>
      <w:r w:rsidRPr="00625958">
        <w:rPr>
          <w:rFonts w:ascii="Raleway" w:eastAsia="Times New Roman" w:hAnsi="Raleway" w:cs="Times New Roman"/>
          <w:color w:val="505157"/>
          <w:sz w:val="23"/>
          <w:szCs w:val="23"/>
          <w:lang w:val="it-IT" w:eastAsia="it-IT"/>
        </w:rPr>
        <w:t>congregationis.Quod</w:t>
      </w:r>
      <w:proofErr w:type="spellEnd"/>
      <w:r w:rsidRPr="00625958">
        <w:rPr>
          <w:rFonts w:ascii="Raleway" w:eastAsia="Times New Roman" w:hAnsi="Raleway" w:cs="Times New Roman"/>
          <w:color w:val="505157"/>
          <w:sz w:val="23"/>
          <w:szCs w:val="23"/>
          <w:lang w:val="it-IT" w:eastAsia="it-IT"/>
        </w:rPr>
        <w:t xml:space="preserve"> si </w:t>
      </w:r>
      <w:proofErr w:type="spellStart"/>
      <w:r w:rsidRPr="00625958">
        <w:rPr>
          <w:rFonts w:ascii="Raleway" w:eastAsia="Times New Roman" w:hAnsi="Raleway" w:cs="Times New Roman"/>
          <w:color w:val="505157"/>
          <w:sz w:val="23"/>
          <w:szCs w:val="23"/>
          <w:lang w:val="it-IT" w:eastAsia="it-IT"/>
        </w:rPr>
        <w:t>etiam</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omnis</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congregatio</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vitiis</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suis</w:t>
      </w:r>
      <w:proofErr w:type="spellEnd"/>
      <w:r w:rsidRPr="00625958">
        <w:rPr>
          <w:rFonts w:ascii="Raleway" w:eastAsia="Times New Roman" w:hAnsi="Raleway" w:cs="Times New Roman"/>
          <w:color w:val="505157"/>
          <w:sz w:val="23"/>
          <w:szCs w:val="23"/>
          <w:lang w:val="it-IT" w:eastAsia="it-IT"/>
        </w:rPr>
        <w:t xml:space="preserve"> – </w:t>
      </w:r>
      <w:proofErr w:type="spellStart"/>
      <w:r w:rsidRPr="00625958">
        <w:rPr>
          <w:rFonts w:ascii="Raleway" w:eastAsia="Times New Roman" w:hAnsi="Raleway" w:cs="Times New Roman"/>
          <w:color w:val="505157"/>
          <w:sz w:val="23"/>
          <w:szCs w:val="23"/>
          <w:lang w:val="it-IT" w:eastAsia="it-IT"/>
        </w:rPr>
        <w:t>quod</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quidem</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absit</w:t>
      </w:r>
      <w:proofErr w:type="spellEnd"/>
      <w:r w:rsidRPr="00625958">
        <w:rPr>
          <w:rFonts w:ascii="Raleway" w:eastAsia="Times New Roman" w:hAnsi="Raleway" w:cs="Times New Roman"/>
          <w:color w:val="505157"/>
          <w:sz w:val="23"/>
          <w:szCs w:val="23"/>
          <w:lang w:val="it-IT" w:eastAsia="it-IT"/>
        </w:rPr>
        <w:t xml:space="preserve"> – </w:t>
      </w:r>
      <w:proofErr w:type="spellStart"/>
      <w:r w:rsidRPr="00625958">
        <w:rPr>
          <w:rFonts w:ascii="Raleway" w:eastAsia="Times New Roman" w:hAnsi="Raleway" w:cs="Times New Roman"/>
          <w:color w:val="505157"/>
          <w:sz w:val="23"/>
          <w:szCs w:val="23"/>
          <w:lang w:val="it-IT" w:eastAsia="it-IT"/>
        </w:rPr>
        <w:t>consentientem</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personam</w:t>
      </w:r>
      <w:proofErr w:type="spellEnd"/>
      <w:r w:rsidRPr="00625958">
        <w:rPr>
          <w:rFonts w:ascii="Raleway" w:eastAsia="Times New Roman" w:hAnsi="Raleway" w:cs="Times New Roman"/>
          <w:color w:val="505157"/>
          <w:sz w:val="23"/>
          <w:szCs w:val="23"/>
          <w:lang w:val="it-IT" w:eastAsia="it-IT"/>
        </w:rPr>
        <w:t xml:space="preserve"> pari </w:t>
      </w:r>
      <w:proofErr w:type="spellStart"/>
      <w:r w:rsidRPr="00625958">
        <w:rPr>
          <w:rFonts w:ascii="Raleway" w:eastAsia="Times New Roman" w:hAnsi="Raleway" w:cs="Times New Roman"/>
          <w:color w:val="505157"/>
          <w:sz w:val="23"/>
          <w:szCs w:val="23"/>
          <w:lang w:val="it-IT" w:eastAsia="it-IT"/>
        </w:rPr>
        <w:t>consilio</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elegerit</w:t>
      </w:r>
      <w:proofErr w:type="spellEnd"/>
      <w:r w:rsidRPr="00625958">
        <w:rPr>
          <w:rFonts w:ascii="Raleway" w:eastAsia="Times New Roman" w:hAnsi="Raleway" w:cs="Times New Roman"/>
          <w:color w:val="505157"/>
          <w:sz w:val="23"/>
          <w:szCs w:val="23"/>
          <w:lang w:val="it-IT" w:eastAsia="it-IT"/>
        </w:rPr>
        <w:t xml:space="preserve">, et </w:t>
      </w:r>
      <w:proofErr w:type="spellStart"/>
      <w:r w:rsidRPr="00625958">
        <w:rPr>
          <w:rFonts w:ascii="Raleway" w:eastAsia="Times New Roman" w:hAnsi="Raleway" w:cs="Times New Roman"/>
          <w:color w:val="505157"/>
          <w:sz w:val="23"/>
          <w:szCs w:val="23"/>
          <w:lang w:val="it-IT" w:eastAsia="it-IT"/>
        </w:rPr>
        <w:t>vitia</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ipsa</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aliquatenus</w:t>
      </w:r>
      <w:proofErr w:type="spellEnd"/>
      <w:r w:rsidRPr="00625958">
        <w:rPr>
          <w:rFonts w:ascii="Raleway" w:eastAsia="Times New Roman" w:hAnsi="Raleway" w:cs="Times New Roman"/>
          <w:color w:val="505157"/>
          <w:sz w:val="23"/>
          <w:szCs w:val="23"/>
          <w:lang w:val="it-IT" w:eastAsia="it-IT"/>
        </w:rPr>
        <w:t xml:space="preserve"> in </w:t>
      </w:r>
      <w:proofErr w:type="spellStart"/>
      <w:r w:rsidRPr="00625958">
        <w:rPr>
          <w:rFonts w:ascii="Raleway" w:eastAsia="Times New Roman" w:hAnsi="Raleway" w:cs="Times New Roman"/>
          <w:color w:val="505157"/>
          <w:sz w:val="23"/>
          <w:szCs w:val="23"/>
          <w:lang w:val="it-IT" w:eastAsia="it-IT"/>
        </w:rPr>
        <w:t>notitia</w:t>
      </w:r>
      <w:proofErr w:type="spellEnd"/>
      <w:r w:rsidRPr="00625958">
        <w:rPr>
          <w:rFonts w:ascii="Raleway" w:eastAsia="Times New Roman" w:hAnsi="Raleway" w:cs="Times New Roman"/>
          <w:color w:val="505157"/>
          <w:sz w:val="23"/>
          <w:szCs w:val="23"/>
          <w:lang w:val="it-IT" w:eastAsia="it-IT"/>
        </w:rPr>
        <w:t xml:space="preserve"> episcopi ad </w:t>
      </w:r>
      <w:proofErr w:type="spellStart"/>
      <w:r w:rsidRPr="00625958">
        <w:rPr>
          <w:rFonts w:ascii="Raleway" w:eastAsia="Times New Roman" w:hAnsi="Raleway" w:cs="Times New Roman"/>
          <w:color w:val="505157"/>
          <w:sz w:val="23"/>
          <w:szCs w:val="23"/>
          <w:lang w:val="it-IT" w:eastAsia="it-IT"/>
        </w:rPr>
        <w:t>cuius</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dioecesim</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pertinet</w:t>
      </w:r>
      <w:proofErr w:type="spellEnd"/>
      <w:r w:rsidRPr="00625958">
        <w:rPr>
          <w:rFonts w:ascii="Raleway" w:eastAsia="Times New Roman" w:hAnsi="Raleway" w:cs="Times New Roman"/>
          <w:color w:val="505157"/>
          <w:sz w:val="23"/>
          <w:szCs w:val="23"/>
          <w:lang w:val="it-IT" w:eastAsia="it-IT"/>
        </w:rPr>
        <w:t xml:space="preserve"> locus ipse </w:t>
      </w:r>
      <w:proofErr w:type="spellStart"/>
      <w:r w:rsidRPr="00625958">
        <w:rPr>
          <w:rFonts w:ascii="Raleway" w:eastAsia="Times New Roman" w:hAnsi="Raleway" w:cs="Times New Roman"/>
          <w:color w:val="505157"/>
          <w:sz w:val="23"/>
          <w:szCs w:val="23"/>
          <w:lang w:val="it-IT" w:eastAsia="it-IT"/>
        </w:rPr>
        <w:t>vel</w:t>
      </w:r>
      <w:proofErr w:type="spellEnd"/>
      <w:r w:rsidRPr="00625958">
        <w:rPr>
          <w:rFonts w:ascii="Raleway" w:eastAsia="Times New Roman" w:hAnsi="Raleway" w:cs="Times New Roman"/>
          <w:color w:val="505157"/>
          <w:sz w:val="23"/>
          <w:szCs w:val="23"/>
          <w:lang w:val="it-IT" w:eastAsia="it-IT"/>
        </w:rPr>
        <w:t xml:space="preserve"> ad </w:t>
      </w:r>
      <w:proofErr w:type="spellStart"/>
      <w:r w:rsidRPr="00625958">
        <w:rPr>
          <w:rFonts w:ascii="Raleway" w:eastAsia="Times New Roman" w:hAnsi="Raleway" w:cs="Times New Roman"/>
          <w:color w:val="505157"/>
          <w:sz w:val="23"/>
          <w:szCs w:val="23"/>
          <w:lang w:val="it-IT" w:eastAsia="it-IT"/>
        </w:rPr>
        <w:t>abbates</w:t>
      </w:r>
      <w:proofErr w:type="spellEnd"/>
      <w:r w:rsidRPr="00625958">
        <w:rPr>
          <w:rFonts w:ascii="Raleway" w:eastAsia="Times New Roman" w:hAnsi="Raleway" w:cs="Times New Roman"/>
          <w:color w:val="505157"/>
          <w:sz w:val="23"/>
          <w:szCs w:val="23"/>
          <w:lang w:val="it-IT" w:eastAsia="it-IT"/>
        </w:rPr>
        <w:t xml:space="preserve"> aut </w:t>
      </w:r>
      <w:proofErr w:type="spellStart"/>
      <w:r w:rsidRPr="00625958">
        <w:rPr>
          <w:rFonts w:ascii="Raleway" w:eastAsia="Times New Roman" w:hAnsi="Raleway" w:cs="Times New Roman"/>
          <w:color w:val="505157"/>
          <w:sz w:val="23"/>
          <w:szCs w:val="23"/>
          <w:lang w:val="it-IT" w:eastAsia="it-IT"/>
        </w:rPr>
        <w:t>christianos</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vicinos</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claruerint</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prohibeant</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pravorum</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praevalere</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consensum</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sed</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domui</w:t>
      </w:r>
      <w:proofErr w:type="spellEnd"/>
      <w:r w:rsidRPr="00625958">
        <w:rPr>
          <w:rFonts w:ascii="Raleway" w:eastAsia="Times New Roman" w:hAnsi="Raleway" w:cs="Times New Roman"/>
          <w:color w:val="505157"/>
          <w:sz w:val="23"/>
          <w:szCs w:val="23"/>
          <w:lang w:val="it-IT" w:eastAsia="it-IT"/>
        </w:rPr>
        <w:t xml:space="preserve"> Dei </w:t>
      </w:r>
      <w:proofErr w:type="spellStart"/>
      <w:r w:rsidRPr="00625958">
        <w:rPr>
          <w:rFonts w:ascii="Raleway" w:eastAsia="Times New Roman" w:hAnsi="Raleway" w:cs="Times New Roman"/>
          <w:color w:val="505157"/>
          <w:sz w:val="23"/>
          <w:szCs w:val="23"/>
          <w:lang w:val="it-IT" w:eastAsia="it-IT"/>
        </w:rPr>
        <w:t>dignum</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constituant</w:t>
      </w:r>
      <w:proofErr w:type="spellEnd"/>
      <w:r w:rsidRPr="00625958">
        <w:rPr>
          <w:rFonts w:ascii="Raleway" w:eastAsia="Times New Roman" w:hAnsi="Raleway" w:cs="Times New Roman"/>
          <w:color w:val="505157"/>
          <w:sz w:val="23"/>
          <w:szCs w:val="23"/>
          <w:lang w:val="it-IT" w:eastAsia="it-IT"/>
        </w:rPr>
        <w:t xml:space="preserve"> </w:t>
      </w:r>
      <w:proofErr w:type="spellStart"/>
      <w:r w:rsidRPr="00625958">
        <w:rPr>
          <w:rFonts w:ascii="Raleway" w:eastAsia="Times New Roman" w:hAnsi="Raleway" w:cs="Times New Roman"/>
          <w:color w:val="505157"/>
          <w:sz w:val="23"/>
          <w:szCs w:val="23"/>
          <w:lang w:val="it-IT" w:eastAsia="it-IT"/>
        </w:rPr>
        <w:t>dispensatorem</w:t>
      </w:r>
      <w:proofErr w:type="spellEnd"/>
      <w:r w:rsidRPr="00625958">
        <w:rPr>
          <w:rFonts w:ascii="Raleway" w:eastAsia="Times New Roman" w:hAnsi="Raleway" w:cs="Times New Roman"/>
          <w:color w:val="505157"/>
          <w:sz w:val="23"/>
          <w:szCs w:val="23"/>
          <w:lang w:val="it-IT" w:eastAsia="it-IT"/>
        </w:rPr>
        <w:t>”. </w:t>
      </w:r>
    </w:p>
    <w:p w:rsidR="005F6BB1" w:rsidRPr="00625958" w:rsidRDefault="005F6BB1">
      <w:pPr>
        <w:pStyle w:val="Testonotaapidipagina"/>
        <w:rPr>
          <w:lang w:val="it-I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3A378CC"/>
    <w:multiLevelType w:val="multilevel"/>
    <w:tmpl w:val="0DDE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DE1604"/>
    <w:multiLevelType w:val="hybridMultilevel"/>
    <w:tmpl w:val="3EF81AE2"/>
    <w:lvl w:ilvl="0" w:tplc="51C0C78E">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30823074"/>
    <w:multiLevelType w:val="hybridMultilevel"/>
    <w:tmpl w:val="002AC308"/>
    <w:lvl w:ilvl="0" w:tplc="A3AA3706">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40635494"/>
    <w:multiLevelType w:val="hybridMultilevel"/>
    <w:tmpl w:val="2DC2D7F6"/>
    <w:lvl w:ilvl="0" w:tplc="1F70915E">
      <w:start w:val="1"/>
      <w:numFmt w:val="bullet"/>
      <w:lvlText w:val="-"/>
      <w:lvlJc w:val="left"/>
      <w:pPr>
        <w:ind w:left="1440" w:hanging="360"/>
      </w:pPr>
      <w:rPr>
        <w:rFonts w:ascii="Times New Roman" w:eastAsia="SimSu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49452FEF"/>
    <w:multiLevelType w:val="hybridMultilevel"/>
    <w:tmpl w:val="0194C494"/>
    <w:lvl w:ilvl="0" w:tplc="54E42E48">
      <w:start w:val="1"/>
      <w:numFmt w:val="bullet"/>
      <w:lvlText w:val="-"/>
      <w:lvlJc w:val="left"/>
      <w:pPr>
        <w:ind w:left="1080" w:hanging="360"/>
      </w:pPr>
      <w:rPr>
        <w:rFonts w:ascii="Calibri" w:eastAsiaTheme="minorHAnsi" w:hAnsi="Calibri"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4A113310"/>
    <w:multiLevelType w:val="multilevel"/>
    <w:tmpl w:val="69147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196EC8"/>
    <w:multiLevelType w:val="hybridMultilevel"/>
    <w:tmpl w:val="60900768"/>
    <w:lvl w:ilvl="0" w:tplc="56EC19F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6EAF761E"/>
    <w:multiLevelType w:val="hybridMultilevel"/>
    <w:tmpl w:val="28245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62E1406"/>
    <w:multiLevelType w:val="hybridMultilevel"/>
    <w:tmpl w:val="28245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A607D2B"/>
    <w:multiLevelType w:val="hybridMultilevel"/>
    <w:tmpl w:val="E9480FA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2"/>
  </w:num>
  <w:num w:numId="5">
    <w:abstractNumId w:val="0"/>
  </w:num>
  <w:num w:numId="6">
    <w:abstractNumId w:val="10"/>
  </w:num>
  <w:num w:numId="7">
    <w:abstractNumId w:val="11"/>
  </w:num>
  <w:num w:numId="8">
    <w:abstractNumId w:val="1"/>
  </w:num>
  <w:num w:numId="9">
    <w:abstractNumId w:val="8"/>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35"/>
    <w:rsid w:val="0001234A"/>
    <w:rsid w:val="00044132"/>
    <w:rsid w:val="00046A46"/>
    <w:rsid w:val="000702A2"/>
    <w:rsid w:val="00076833"/>
    <w:rsid w:val="000C072B"/>
    <w:rsid w:val="000E2B79"/>
    <w:rsid w:val="00124E7C"/>
    <w:rsid w:val="00141468"/>
    <w:rsid w:val="00181B0A"/>
    <w:rsid w:val="00204EF7"/>
    <w:rsid w:val="00240F48"/>
    <w:rsid w:val="0026140F"/>
    <w:rsid w:val="002C722D"/>
    <w:rsid w:val="002F22E3"/>
    <w:rsid w:val="00376012"/>
    <w:rsid w:val="003B75CB"/>
    <w:rsid w:val="00405506"/>
    <w:rsid w:val="004136D9"/>
    <w:rsid w:val="004253D1"/>
    <w:rsid w:val="004307DC"/>
    <w:rsid w:val="004312A2"/>
    <w:rsid w:val="00433713"/>
    <w:rsid w:val="00455079"/>
    <w:rsid w:val="00455F15"/>
    <w:rsid w:val="00464801"/>
    <w:rsid w:val="004B2343"/>
    <w:rsid w:val="004C2E01"/>
    <w:rsid w:val="00502B67"/>
    <w:rsid w:val="0051218A"/>
    <w:rsid w:val="00524690"/>
    <w:rsid w:val="005776CA"/>
    <w:rsid w:val="00581A21"/>
    <w:rsid w:val="005E5633"/>
    <w:rsid w:val="005F6BB1"/>
    <w:rsid w:val="00622C38"/>
    <w:rsid w:val="00625958"/>
    <w:rsid w:val="006528C3"/>
    <w:rsid w:val="00654DA8"/>
    <w:rsid w:val="0066243A"/>
    <w:rsid w:val="006747DF"/>
    <w:rsid w:val="006855EC"/>
    <w:rsid w:val="006C7F32"/>
    <w:rsid w:val="006E3B35"/>
    <w:rsid w:val="006E6A56"/>
    <w:rsid w:val="006F0313"/>
    <w:rsid w:val="006F0C96"/>
    <w:rsid w:val="006F65DC"/>
    <w:rsid w:val="00750B6C"/>
    <w:rsid w:val="007673FB"/>
    <w:rsid w:val="007D30E1"/>
    <w:rsid w:val="0080588C"/>
    <w:rsid w:val="00814CB8"/>
    <w:rsid w:val="008238B1"/>
    <w:rsid w:val="00824F1A"/>
    <w:rsid w:val="0089395E"/>
    <w:rsid w:val="008B6506"/>
    <w:rsid w:val="008B7351"/>
    <w:rsid w:val="008E103D"/>
    <w:rsid w:val="008F3A3F"/>
    <w:rsid w:val="00922539"/>
    <w:rsid w:val="009241E6"/>
    <w:rsid w:val="009249FE"/>
    <w:rsid w:val="00937B33"/>
    <w:rsid w:val="009613B0"/>
    <w:rsid w:val="009652FA"/>
    <w:rsid w:val="009A32A3"/>
    <w:rsid w:val="009A500C"/>
    <w:rsid w:val="009B5EB0"/>
    <w:rsid w:val="009C320A"/>
    <w:rsid w:val="009C7EBD"/>
    <w:rsid w:val="00A30D05"/>
    <w:rsid w:val="00A445A7"/>
    <w:rsid w:val="00A5145C"/>
    <w:rsid w:val="00A74811"/>
    <w:rsid w:val="00AA7441"/>
    <w:rsid w:val="00AD0649"/>
    <w:rsid w:val="00B14F47"/>
    <w:rsid w:val="00B24CDE"/>
    <w:rsid w:val="00B52FC3"/>
    <w:rsid w:val="00B83928"/>
    <w:rsid w:val="00BA1A45"/>
    <w:rsid w:val="00BA71B2"/>
    <w:rsid w:val="00BD0A8A"/>
    <w:rsid w:val="00BD1723"/>
    <w:rsid w:val="00C228D6"/>
    <w:rsid w:val="00C72418"/>
    <w:rsid w:val="00CE107B"/>
    <w:rsid w:val="00CE443D"/>
    <w:rsid w:val="00D4105C"/>
    <w:rsid w:val="00D43AC3"/>
    <w:rsid w:val="00D96F9A"/>
    <w:rsid w:val="00D97083"/>
    <w:rsid w:val="00DA5F1E"/>
    <w:rsid w:val="00E03C5A"/>
    <w:rsid w:val="00E05649"/>
    <w:rsid w:val="00E362FB"/>
    <w:rsid w:val="00E71D32"/>
    <w:rsid w:val="00E8394A"/>
    <w:rsid w:val="00EC2BD6"/>
    <w:rsid w:val="00F362AE"/>
    <w:rsid w:val="00F4364C"/>
    <w:rsid w:val="00F50BB9"/>
    <w:rsid w:val="00F539BC"/>
    <w:rsid w:val="00F57E38"/>
    <w:rsid w:val="00F633CA"/>
    <w:rsid w:val="00F71BBA"/>
    <w:rsid w:val="00F74A8A"/>
    <w:rsid w:val="00FA4517"/>
    <w:rsid w:val="00FE03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320A"/>
    <w:pPr>
      <w:ind w:left="720"/>
      <w:contextualSpacing/>
    </w:pPr>
  </w:style>
  <w:style w:type="paragraph" w:styleId="Intestazione">
    <w:name w:val="header"/>
    <w:basedOn w:val="Normale"/>
    <w:link w:val="IntestazioneCarattere"/>
    <w:uiPriority w:val="99"/>
    <w:unhideWhenUsed/>
    <w:rsid w:val="009241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41E6"/>
    <w:rPr>
      <w:lang w:val="fr-FR"/>
    </w:rPr>
  </w:style>
  <w:style w:type="paragraph" w:styleId="Pidipagina">
    <w:name w:val="footer"/>
    <w:basedOn w:val="Normale"/>
    <w:link w:val="PidipaginaCarattere"/>
    <w:uiPriority w:val="99"/>
    <w:unhideWhenUsed/>
    <w:rsid w:val="009241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41E6"/>
    <w:rPr>
      <w:lang w:val="fr-FR"/>
    </w:rPr>
  </w:style>
  <w:style w:type="paragraph" w:styleId="Testonotaapidipagina">
    <w:name w:val="footnote text"/>
    <w:basedOn w:val="Normale"/>
    <w:link w:val="TestonotaapidipaginaCarattere"/>
    <w:uiPriority w:val="99"/>
    <w:semiHidden/>
    <w:unhideWhenUsed/>
    <w:rsid w:val="0062595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25958"/>
    <w:rPr>
      <w:sz w:val="20"/>
      <w:szCs w:val="20"/>
      <w:lang w:val="fr-FR"/>
    </w:rPr>
  </w:style>
  <w:style w:type="character" w:styleId="Rimandonotaapidipagina">
    <w:name w:val="footnote reference"/>
    <w:basedOn w:val="Carpredefinitoparagrafo"/>
    <w:uiPriority w:val="99"/>
    <w:semiHidden/>
    <w:unhideWhenUsed/>
    <w:rsid w:val="00625958"/>
    <w:rPr>
      <w:vertAlign w:val="superscript"/>
    </w:rPr>
  </w:style>
  <w:style w:type="character" w:customStyle="1" w:styleId="WW8Num1z0">
    <w:name w:val="WW8Num1z0"/>
    <w:rsid w:val="00D96F9A"/>
  </w:style>
  <w:style w:type="paragraph" w:styleId="Nessunaspaziatura">
    <w:name w:val="No Spacing"/>
    <w:uiPriority w:val="1"/>
    <w:qFormat/>
    <w:rsid w:val="009613B0"/>
    <w:pPr>
      <w:spacing w:after="0" w:line="240" w:lineRule="auto"/>
    </w:pPr>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320A"/>
    <w:pPr>
      <w:ind w:left="720"/>
      <w:contextualSpacing/>
    </w:pPr>
  </w:style>
  <w:style w:type="paragraph" w:styleId="Intestazione">
    <w:name w:val="header"/>
    <w:basedOn w:val="Normale"/>
    <w:link w:val="IntestazioneCarattere"/>
    <w:uiPriority w:val="99"/>
    <w:unhideWhenUsed/>
    <w:rsid w:val="009241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41E6"/>
    <w:rPr>
      <w:lang w:val="fr-FR"/>
    </w:rPr>
  </w:style>
  <w:style w:type="paragraph" w:styleId="Pidipagina">
    <w:name w:val="footer"/>
    <w:basedOn w:val="Normale"/>
    <w:link w:val="PidipaginaCarattere"/>
    <w:uiPriority w:val="99"/>
    <w:unhideWhenUsed/>
    <w:rsid w:val="009241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41E6"/>
    <w:rPr>
      <w:lang w:val="fr-FR"/>
    </w:rPr>
  </w:style>
  <w:style w:type="paragraph" w:styleId="Testonotaapidipagina">
    <w:name w:val="footnote text"/>
    <w:basedOn w:val="Normale"/>
    <w:link w:val="TestonotaapidipaginaCarattere"/>
    <w:uiPriority w:val="99"/>
    <w:semiHidden/>
    <w:unhideWhenUsed/>
    <w:rsid w:val="0062595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25958"/>
    <w:rPr>
      <w:sz w:val="20"/>
      <w:szCs w:val="20"/>
      <w:lang w:val="fr-FR"/>
    </w:rPr>
  </w:style>
  <w:style w:type="character" w:styleId="Rimandonotaapidipagina">
    <w:name w:val="footnote reference"/>
    <w:basedOn w:val="Carpredefinitoparagrafo"/>
    <w:uiPriority w:val="99"/>
    <w:semiHidden/>
    <w:unhideWhenUsed/>
    <w:rsid w:val="00625958"/>
    <w:rPr>
      <w:vertAlign w:val="superscript"/>
    </w:rPr>
  </w:style>
  <w:style w:type="character" w:customStyle="1" w:styleId="WW8Num1z0">
    <w:name w:val="WW8Num1z0"/>
    <w:rsid w:val="00D96F9A"/>
  </w:style>
  <w:style w:type="paragraph" w:styleId="Nessunaspaziatura">
    <w:name w:val="No Spacing"/>
    <w:uiPriority w:val="1"/>
    <w:qFormat/>
    <w:rsid w:val="009613B0"/>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7513">
      <w:bodyDiv w:val="1"/>
      <w:marLeft w:val="0"/>
      <w:marRight w:val="0"/>
      <w:marTop w:val="0"/>
      <w:marBottom w:val="0"/>
      <w:divBdr>
        <w:top w:val="none" w:sz="0" w:space="0" w:color="auto"/>
        <w:left w:val="none" w:sz="0" w:space="0" w:color="auto"/>
        <w:bottom w:val="none" w:sz="0" w:space="0" w:color="auto"/>
        <w:right w:val="none" w:sz="0" w:space="0" w:color="auto"/>
      </w:divBdr>
    </w:div>
    <w:div w:id="193181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E8B55-F973-4C5F-A8FC-6169D3E3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5645</Words>
  <Characters>32180</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LM</cp:lastModifiedBy>
  <cp:revision>2</cp:revision>
  <dcterms:created xsi:type="dcterms:W3CDTF">2020-03-04T09:47:00Z</dcterms:created>
  <dcterms:modified xsi:type="dcterms:W3CDTF">2020-03-04T09:47:00Z</dcterms:modified>
</cp:coreProperties>
</file>