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E3" w:rsidRPr="00187ECB" w:rsidRDefault="00187ECB" w:rsidP="005E547F">
      <w:pPr>
        <w:jc w:val="both"/>
        <w:rPr>
          <w:rFonts w:ascii="Times New Roman" w:hAnsi="Times New Roman" w:cs="Times New Roman"/>
          <w:b/>
          <w:sz w:val="24"/>
        </w:rPr>
      </w:pPr>
      <w:r w:rsidRPr="00187ECB">
        <w:rPr>
          <w:rFonts w:ascii="Times New Roman" w:hAnsi="Times New Roman" w:cs="Times New Roman"/>
          <w:b/>
          <w:sz w:val="24"/>
        </w:rPr>
        <w:t>NOTE ALLA RICLASSIFICAZIONE DELLE VOCI D</w:t>
      </w:r>
      <w:r>
        <w:rPr>
          <w:rFonts w:ascii="Times New Roman" w:hAnsi="Times New Roman" w:cs="Times New Roman"/>
          <w:b/>
          <w:sz w:val="24"/>
        </w:rPr>
        <w:t>I PIÙ DIFFICILE INTERPRETAZIONE</w:t>
      </w:r>
    </w:p>
    <w:p w:rsidR="00187ECB" w:rsidRDefault="00187ECB" w:rsidP="003C08C1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61567" w:rsidRDefault="00B61567" w:rsidP="003C08C1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61567">
        <w:rPr>
          <w:rFonts w:ascii="Times New Roman" w:hAnsi="Times New Roman" w:cs="Times New Roman"/>
          <w:b/>
          <w:sz w:val="24"/>
          <w:u w:val="single"/>
        </w:rPr>
        <w:t>2013</w:t>
      </w:r>
    </w:p>
    <w:p w:rsidR="00B61567" w:rsidRDefault="00B61567" w:rsidP="00FB441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61567">
        <w:rPr>
          <w:rFonts w:ascii="Times New Roman" w:hAnsi="Times New Roman" w:cs="Times New Roman"/>
          <w:b/>
          <w:sz w:val="24"/>
        </w:rPr>
        <w:t>ATTIVO</w:t>
      </w:r>
    </w:p>
    <w:p w:rsidR="00B61567" w:rsidRDefault="00B61567" w:rsidP="005E547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D) Ratei e risconti attivi: </w:t>
      </w:r>
      <w:r>
        <w:rPr>
          <w:rFonts w:ascii="Times New Roman" w:hAnsi="Times New Roman" w:cs="Times New Roman"/>
          <w:sz w:val="24"/>
        </w:rPr>
        <w:t xml:space="preserve">la voce è stata scissa in due, una delle quali è relativa all’anticipo pagato dalla società relativamente ad un </w:t>
      </w:r>
      <w:r w:rsidR="004A0EFE">
        <w:rPr>
          <w:rFonts w:ascii="Times New Roman" w:hAnsi="Times New Roman" w:cs="Times New Roman"/>
          <w:sz w:val="24"/>
        </w:rPr>
        <w:t xml:space="preserve">contratto di </w:t>
      </w:r>
      <w:r>
        <w:rPr>
          <w:rFonts w:ascii="Times New Roman" w:hAnsi="Times New Roman" w:cs="Times New Roman"/>
          <w:sz w:val="24"/>
        </w:rPr>
        <w:t>leasing</w:t>
      </w:r>
      <w:r w:rsidR="004A0EFE">
        <w:rPr>
          <w:rFonts w:ascii="Times New Roman" w:hAnsi="Times New Roman" w:cs="Times New Roman"/>
          <w:sz w:val="24"/>
        </w:rPr>
        <w:t xml:space="preserve">; tale importo è stato riclassificato come attività strutturale, </w:t>
      </w:r>
      <w:r w:rsidR="003C08C1">
        <w:rPr>
          <w:rFonts w:ascii="Times New Roman" w:hAnsi="Times New Roman" w:cs="Times New Roman"/>
          <w:sz w:val="24"/>
        </w:rPr>
        <w:t>essendo il leasing relativ</w:t>
      </w:r>
      <w:r w:rsidR="00187ECB">
        <w:rPr>
          <w:rFonts w:ascii="Times New Roman" w:hAnsi="Times New Roman" w:cs="Times New Roman"/>
          <w:sz w:val="24"/>
        </w:rPr>
        <w:t>o ad immobilizzazioni materiali. L</w:t>
      </w:r>
      <w:r w:rsidR="004A0EFE">
        <w:rPr>
          <w:rFonts w:ascii="Times New Roman" w:hAnsi="Times New Roman" w:cs="Times New Roman"/>
          <w:sz w:val="24"/>
        </w:rPr>
        <w:t xml:space="preserve">a parte residua dei ratei e risconti attivi, non essendo disponibili ulteriori chiarimenti in </w:t>
      </w:r>
      <w:r w:rsidR="003C08C1">
        <w:rPr>
          <w:rFonts w:ascii="Times New Roman" w:hAnsi="Times New Roman" w:cs="Times New Roman"/>
          <w:sz w:val="24"/>
        </w:rPr>
        <w:t>N</w:t>
      </w:r>
      <w:r w:rsidR="004A0EFE">
        <w:rPr>
          <w:rFonts w:ascii="Times New Roman" w:hAnsi="Times New Roman" w:cs="Times New Roman"/>
          <w:sz w:val="24"/>
        </w:rPr>
        <w:t xml:space="preserve">ota </w:t>
      </w:r>
      <w:r w:rsidR="003C08C1">
        <w:rPr>
          <w:rFonts w:ascii="Times New Roman" w:hAnsi="Times New Roman" w:cs="Times New Roman"/>
          <w:sz w:val="24"/>
        </w:rPr>
        <w:t>I</w:t>
      </w:r>
      <w:r w:rsidR="004A0EFE">
        <w:rPr>
          <w:rFonts w:ascii="Times New Roman" w:hAnsi="Times New Roman" w:cs="Times New Roman"/>
          <w:sz w:val="24"/>
        </w:rPr>
        <w:t>ntegrativa, è stata riclassificata tra le altre attività correnti.</w:t>
      </w:r>
    </w:p>
    <w:p w:rsidR="003C08C1" w:rsidRDefault="003C08C1" w:rsidP="003C08C1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3C08C1">
        <w:rPr>
          <w:rFonts w:ascii="Times New Roman" w:hAnsi="Times New Roman" w:cs="Times New Roman"/>
          <w:b/>
          <w:sz w:val="24"/>
          <w:u w:val="single"/>
        </w:rPr>
        <w:t>2014</w:t>
      </w:r>
    </w:p>
    <w:p w:rsidR="003C08C1" w:rsidRDefault="003C08C1" w:rsidP="00FB441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C08C1">
        <w:rPr>
          <w:rFonts w:ascii="Times New Roman" w:hAnsi="Times New Roman" w:cs="Times New Roman"/>
          <w:b/>
          <w:sz w:val="24"/>
        </w:rPr>
        <w:t>ATTIVO</w:t>
      </w:r>
    </w:p>
    <w:p w:rsidR="003C08C1" w:rsidRDefault="003C08C1" w:rsidP="005E547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D) Ratei e risconti attivi: </w:t>
      </w:r>
      <w:r>
        <w:rPr>
          <w:rFonts w:ascii="Times New Roman" w:hAnsi="Times New Roman" w:cs="Times New Roman"/>
          <w:sz w:val="24"/>
        </w:rPr>
        <w:t xml:space="preserve">la voce è stata divisa in tre sotto-voci, grazie al dettaglio fornito in Nota Integrativa. La quota relativa agli anticipi </w:t>
      </w:r>
      <w:r w:rsidR="00FB441B">
        <w:rPr>
          <w:rFonts w:ascii="Times New Roman" w:hAnsi="Times New Roman" w:cs="Times New Roman"/>
          <w:sz w:val="24"/>
        </w:rPr>
        <w:t>per i contratti di leasing è stata riclassificata come attività strutturale. La quota relativa ad una garanzia su fidi è stata inserita tra le altre attività finanziarie. La quota residua, per la quale non si hanno ulteriori informazioni, è stata inserita tra le altre attività operative correnti.</w:t>
      </w:r>
    </w:p>
    <w:p w:rsidR="00EA135A" w:rsidRPr="00FB441B" w:rsidRDefault="00EA135A" w:rsidP="00EA135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FB441B">
        <w:rPr>
          <w:rFonts w:ascii="Times New Roman" w:hAnsi="Times New Roman" w:cs="Times New Roman"/>
          <w:b/>
          <w:sz w:val="24"/>
        </w:rPr>
        <w:t>PASSIVO</w:t>
      </w:r>
    </w:p>
    <w:p w:rsidR="00EA135A" w:rsidRDefault="00EA135A" w:rsidP="00EA135A">
      <w:pPr>
        <w:jc w:val="both"/>
        <w:rPr>
          <w:rFonts w:ascii="Times New Roman" w:hAnsi="Times New Roman" w:cs="Times New Roman"/>
          <w:sz w:val="24"/>
        </w:rPr>
      </w:pPr>
      <w:r w:rsidRPr="00FB441B">
        <w:rPr>
          <w:rFonts w:ascii="Times New Roman" w:hAnsi="Times New Roman" w:cs="Times New Roman"/>
          <w:b/>
          <w:sz w:val="24"/>
        </w:rPr>
        <w:t>B.3) Altri fondi:</w:t>
      </w:r>
      <w:r>
        <w:rPr>
          <w:rFonts w:ascii="Times New Roman" w:hAnsi="Times New Roman" w:cs="Times New Roman"/>
          <w:sz w:val="24"/>
        </w:rPr>
        <w:t xml:space="preserve"> la voce è stata riclassificata tra le altre attività correnti in quanto riferita al fondo svalutazione crediti.</w:t>
      </w:r>
    </w:p>
    <w:p w:rsidR="00EA135A" w:rsidRDefault="00EA135A" w:rsidP="00EA135A">
      <w:pPr>
        <w:jc w:val="both"/>
        <w:rPr>
          <w:rFonts w:ascii="Times New Roman" w:hAnsi="Times New Roman" w:cs="Times New Roman"/>
          <w:sz w:val="24"/>
        </w:rPr>
      </w:pPr>
      <w:r w:rsidRPr="0099128A">
        <w:rPr>
          <w:rFonts w:ascii="Times New Roman" w:hAnsi="Times New Roman" w:cs="Times New Roman"/>
          <w:b/>
          <w:sz w:val="24"/>
        </w:rPr>
        <w:t>E) Ratei e risconti passivi:</w:t>
      </w:r>
      <w:r>
        <w:rPr>
          <w:rFonts w:ascii="Times New Roman" w:hAnsi="Times New Roman" w:cs="Times New Roman"/>
          <w:sz w:val="24"/>
        </w:rPr>
        <w:t xml:space="preserve"> la voce è stata scissa in due sotto-voci. Una parte è stata inserita tra i debiti a breve termine, essendo riferita a competenze bancarie; l’altra è stata riclassificata tra le altre passività operative correnti, essendo rife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rita a costi per il personale dipendente.</w:t>
      </w:r>
    </w:p>
    <w:p w:rsidR="00EA135A" w:rsidRDefault="00EA135A" w:rsidP="00EA135A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2015</w:t>
      </w:r>
    </w:p>
    <w:p w:rsidR="00EA135A" w:rsidRDefault="00EA135A" w:rsidP="00EA135A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C08C1">
        <w:rPr>
          <w:rFonts w:ascii="Times New Roman" w:hAnsi="Times New Roman" w:cs="Times New Roman"/>
          <w:b/>
          <w:sz w:val="24"/>
        </w:rPr>
        <w:t>ATTIVO</w:t>
      </w:r>
    </w:p>
    <w:p w:rsidR="00EA135A" w:rsidRDefault="00EA135A" w:rsidP="00EA135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B.III.3bis) Azioni proprie: </w:t>
      </w:r>
      <w:r>
        <w:rPr>
          <w:rFonts w:ascii="Times New Roman" w:hAnsi="Times New Roman" w:cs="Times New Roman"/>
          <w:sz w:val="24"/>
        </w:rPr>
        <w:t>la voce è stata portata a detrazione della correlata Riserva nel Passivo, tenuto conto della sua sostanziale inconsistenza come forma di investimento.</w:t>
      </w:r>
      <w:r w:rsidR="006C6C61">
        <w:rPr>
          <w:rFonts w:ascii="Times New Roman" w:hAnsi="Times New Roman" w:cs="Times New Roman"/>
          <w:sz w:val="24"/>
        </w:rPr>
        <w:t xml:space="preserve"> Così facendo, la riclassificazione è allineata ai dati dell’anno successivo, come voluto dalla riforma contabile entrata in vigore in quell’anno.  </w:t>
      </w:r>
    </w:p>
    <w:p w:rsidR="00187ECB" w:rsidRDefault="00187ECB" w:rsidP="00E81A05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87ECB" w:rsidRDefault="00187ECB" w:rsidP="00E81A0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81A05" w:rsidRPr="003C08C1" w:rsidRDefault="00E81A05" w:rsidP="005E547F">
      <w:pPr>
        <w:jc w:val="both"/>
        <w:rPr>
          <w:rFonts w:ascii="Times New Roman" w:hAnsi="Times New Roman" w:cs="Times New Roman"/>
          <w:sz w:val="24"/>
        </w:rPr>
      </w:pPr>
    </w:p>
    <w:sectPr w:rsidR="00E81A05" w:rsidRPr="003C08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7F"/>
    <w:rsid w:val="00187ECB"/>
    <w:rsid w:val="003C08C1"/>
    <w:rsid w:val="004A0EFE"/>
    <w:rsid w:val="005E547F"/>
    <w:rsid w:val="006363B9"/>
    <w:rsid w:val="00673C37"/>
    <w:rsid w:val="006C6C61"/>
    <w:rsid w:val="0099128A"/>
    <w:rsid w:val="00B61567"/>
    <w:rsid w:val="00C5499F"/>
    <w:rsid w:val="00D044E3"/>
    <w:rsid w:val="00E81A05"/>
    <w:rsid w:val="00EA135A"/>
    <w:rsid w:val="00FB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E8A2B6-F3BF-484B-BFC9-F180750E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7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Francesco</cp:lastModifiedBy>
  <cp:revision>10</cp:revision>
  <cp:lastPrinted>2016-04-22T14:05:00Z</cp:lastPrinted>
  <dcterms:created xsi:type="dcterms:W3CDTF">2016-04-18T14:55:00Z</dcterms:created>
  <dcterms:modified xsi:type="dcterms:W3CDTF">2020-03-17T08:03:00Z</dcterms:modified>
</cp:coreProperties>
</file>