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/>
  <w:body>
    <w:p w14:paraId="6B8451D0" w14:textId="77777777" w:rsidR="00D82A50" w:rsidRDefault="00542A22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1B84DD" wp14:editId="5CC4C1F0">
                <wp:simplePos x="0" y="0"/>
                <wp:positionH relativeFrom="page">
                  <wp:posOffset>2628265</wp:posOffset>
                </wp:positionH>
                <wp:positionV relativeFrom="page">
                  <wp:posOffset>318770</wp:posOffset>
                </wp:positionV>
                <wp:extent cx="3743325" cy="7472680"/>
                <wp:effectExtent l="0" t="0" r="15875" b="33655"/>
                <wp:wrapNone/>
                <wp:docPr id="32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747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948A5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56AD6D18" id="Rettangolo 36" o:spid="_x0000_s1026" style="position:absolute;margin-left:206.95pt;margin-top:25.1pt;width:294.75pt;height:588.4pt;z-index:251649024;visibility:visible;mso-wrap-style:square;mso-width-percent: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" strokecolor="#948a54" strokeweight="1.2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51021D" wp14:editId="55CAB18E">
                <wp:simplePos x="0" y="0"/>
                <wp:positionH relativeFrom="page">
                  <wp:posOffset>2840990</wp:posOffset>
                </wp:positionH>
                <wp:positionV relativeFrom="page">
                  <wp:posOffset>455930</wp:posOffset>
                </wp:positionV>
                <wp:extent cx="3395345" cy="3207385"/>
                <wp:effectExtent l="0" t="0" r="8255" b="0"/>
                <wp:wrapNone/>
                <wp:docPr id="33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5345" cy="320738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79E11" w14:textId="0DD61FD4" w:rsidR="00324E34" w:rsidRPr="00AE1C99" w:rsidRDefault="00324E34" w:rsidP="00542A22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i/>
                                <w:color w:val="FFFFFF"/>
                                <w:lang w:val="en-US"/>
                              </w:rPr>
                            </w:pPr>
                          </w:p>
                          <w:p w14:paraId="6E67C4BF" w14:textId="030860A2" w:rsidR="00324E34" w:rsidRDefault="00324E34" w:rsidP="0096355F">
                            <w:pPr>
                              <w:spacing w:before="240"/>
                              <w:jc w:val="right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</w:p>
                          <w:p w14:paraId="1DF3B3AC" w14:textId="77777777" w:rsidR="00324E34" w:rsidRDefault="00324E34" w:rsidP="0096355F">
                            <w:pPr>
                              <w:spacing w:before="240"/>
                              <w:jc w:val="right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</w:p>
                          <w:p w14:paraId="294090B2" w14:textId="77777777" w:rsidR="00324E34" w:rsidRDefault="00324E34" w:rsidP="0096355F">
                            <w:pPr>
                              <w:spacing w:before="240"/>
                              <w:jc w:val="right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</w:p>
                          <w:p w14:paraId="2CFBD3E2" w14:textId="77777777" w:rsidR="00324E34" w:rsidRDefault="00324E34" w:rsidP="0096355F">
                            <w:pPr>
                              <w:spacing w:before="240"/>
                              <w:jc w:val="right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</w:p>
                          <w:p w14:paraId="53FC4910" w14:textId="77777777" w:rsidR="00324E34" w:rsidRPr="00AE1C99" w:rsidRDefault="00324E34" w:rsidP="0096355F">
                            <w:pPr>
                              <w:spacing w:before="240"/>
                              <w:jc w:val="right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36576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30000</wp14:pctHeight>
                </wp14:sizeRelV>
              </wp:anchor>
            </w:drawing>
          </mc:Choice>
          <mc:Fallback>
            <w:pict>
              <v:rect w14:anchorId="0351021D" id="Rettangolo 35" o:spid="_x0000_s1026" style="position:absolute;margin-left:223.7pt;margin-top:35.9pt;width:267.35pt;height:252.55pt;z-index:251650048;visibility:visible;mso-wrap-style:square;mso-width-percent: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" fillcolor="#1f497d" stroked="f" strokeweight="2pt">
                <v:textbox inset="14.4pt,14.4pt,14.4pt,28.8pt">
                  <w:txbxContent>
                    <w:p w14:paraId="39A79E11" w14:textId="0DD61FD4" w:rsidR="00324E34" w:rsidRPr="00AE1C99" w:rsidRDefault="00324E34" w:rsidP="00542A22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i/>
                          <w:color w:val="FFFFFF"/>
                          <w:lang w:val="en-US"/>
                        </w:rPr>
                      </w:pPr>
                    </w:p>
                    <w:p w14:paraId="6E67C4BF" w14:textId="030860A2" w:rsidR="00324E34" w:rsidRDefault="00324E34" w:rsidP="0096355F">
                      <w:pPr>
                        <w:spacing w:before="240"/>
                        <w:jc w:val="right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</w:p>
                    <w:p w14:paraId="1DF3B3AC" w14:textId="77777777" w:rsidR="00324E34" w:rsidRDefault="00324E34" w:rsidP="0096355F">
                      <w:pPr>
                        <w:spacing w:before="240"/>
                        <w:jc w:val="right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</w:p>
                    <w:p w14:paraId="294090B2" w14:textId="77777777" w:rsidR="00324E34" w:rsidRDefault="00324E34" w:rsidP="0096355F">
                      <w:pPr>
                        <w:spacing w:before="240"/>
                        <w:jc w:val="right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</w:p>
                    <w:p w14:paraId="2CFBD3E2" w14:textId="77777777" w:rsidR="00324E34" w:rsidRDefault="00324E34" w:rsidP="0096355F">
                      <w:pPr>
                        <w:spacing w:before="240"/>
                        <w:jc w:val="right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</w:p>
                    <w:p w14:paraId="53FC4910" w14:textId="77777777" w:rsidR="00324E34" w:rsidRPr="00AE1C99" w:rsidRDefault="00324E34" w:rsidP="0096355F">
                      <w:pPr>
                        <w:spacing w:before="240"/>
                        <w:jc w:val="right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080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0A7612" wp14:editId="18606715">
                <wp:simplePos x="0" y="0"/>
                <wp:positionH relativeFrom="page">
                  <wp:posOffset>3439795</wp:posOffset>
                </wp:positionH>
                <wp:positionV relativeFrom="page">
                  <wp:posOffset>7056755</wp:posOffset>
                </wp:positionV>
                <wp:extent cx="2721610" cy="252095"/>
                <wp:effectExtent l="0" t="0" r="0" b="6350"/>
                <wp:wrapSquare wrapText="bothSides"/>
                <wp:docPr id="31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13D06" w14:textId="77777777" w:rsidR="00324E34" w:rsidRPr="007935EF" w:rsidRDefault="00324E34">
                            <w:pPr>
                              <w:pStyle w:val="Nessunaspaziatura"/>
                              <w:rPr>
                                <w:rFonts w:ascii="Times New Roman" w:hAnsi="Times New Roman"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A7612" id="_x0000_t202" coordsize="21600,21600" o:spt="202" path="m,l,21600r21600,l21600,xe">
                <v:stroke joinstyle="miter"/>
                <v:path gradientshapeok="t" o:connecttype="rect"/>
              </v:shapetype>
              <v:shape id="Casella di testo 33" o:spid="_x0000_s1027" type="#_x0000_t202" style="position:absolute;margin-left:270.85pt;margin-top:555.65pt;width:214.3pt;height:19.85pt;z-index:251653120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" filled="f" stroked="f" strokeweight=".5pt">
                <v:textbox style="mso-fit-shape-to-text:t">
                  <w:txbxContent>
                    <w:p w14:paraId="5B913D06" w14:textId="77777777" w:rsidR="00324E34" w:rsidRPr="007935EF" w:rsidRDefault="00324E34">
                      <w:pPr>
                        <w:pStyle w:val="Nessunaspaziatura"/>
                        <w:rPr>
                          <w:rFonts w:ascii="Times New Roman" w:hAnsi="Times New Roman"/>
                          <w:color w:val="1F497D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E080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5F629A" wp14:editId="77567CD7">
                <wp:simplePos x="0" y="0"/>
                <wp:positionH relativeFrom="page">
                  <wp:posOffset>3439795</wp:posOffset>
                </wp:positionH>
                <wp:positionV relativeFrom="page">
                  <wp:posOffset>7377430</wp:posOffset>
                </wp:positionV>
                <wp:extent cx="2797175" cy="118745"/>
                <wp:effectExtent l="0" t="0" r="0" b="0"/>
                <wp:wrapNone/>
                <wp:docPr id="30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1187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81B1D" id="Rettangolo 37" o:spid="_x0000_s1026" style="position:absolute;margin-left:270.85pt;margin-top:580.9pt;width:220.25pt;height:9.35pt;z-index:251652096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" fillcolor="#4f81bd" stroked="f" strokeweight="2pt">
                <w10:wrap anchorx="page" anchory="page"/>
              </v:rect>
            </w:pict>
          </mc:Fallback>
        </mc:AlternateContent>
      </w:r>
    </w:p>
    <w:p w14:paraId="61F8BD16" w14:textId="553C5BB5" w:rsidR="006253B2" w:rsidRPr="00A12B28" w:rsidRDefault="009E0802" w:rsidP="006253B2">
      <w:pPr>
        <w:spacing w:after="120"/>
        <w:ind w:left="567"/>
        <w:rPr>
          <w:rFonts w:ascii="Calibri" w:hAnsi="Calibri" w:cs="Calibri"/>
          <w:b/>
          <w:color w:val="336699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004E93" wp14:editId="59ECEC49">
                <wp:simplePos x="0" y="0"/>
                <wp:positionH relativeFrom="page">
                  <wp:posOffset>2759075</wp:posOffset>
                </wp:positionH>
                <wp:positionV relativeFrom="page">
                  <wp:posOffset>3742055</wp:posOffset>
                </wp:positionV>
                <wp:extent cx="3479800" cy="1639570"/>
                <wp:effectExtent l="3175" t="0" r="0" b="5715"/>
                <wp:wrapSquare wrapText="bothSides"/>
                <wp:docPr id="2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163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28584" w14:textId="0256B113" w:rsidR="00324E34" w:rsidRDefault="00966C22">
                            <w:pPr>
                              <w:rPr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336699"/>
                                  <w:sz w:val="48"/>
                                  <w:szCs w:val="48"/>
                                </w:rPr>
                                <w:alias w:val="Titolo"/>
                                <w:id w:val="15676137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555D3">
                                  <w:rPr>
                                    <w:b/>
                                    <w:bCs/>
                                    <w:color w:val="336699"/>
                                    <w:sz w:val="48"/>
                                    <w:szCs w:val="48"/>
                                  </w:rPr>
                                  <w:t>Linee guida per la       Riclassificazione dello Stato Patrimoniale</w:t>
                                </w:r>
                              </w:sdtContent>
                            </w:sdt>
                          </w:p>
                          <w:p w14:paraId="1BED2EC3" w14:textId="77777777" w:rsidR="00324E34" w:rsidRPr="006253B2" w:rsidRDefault="00324E34">
                            <w:pPr>
                              <w:rPr>
                                <w:color w:val="4F81BD"/>
                                <w:sz w:val="16"/>
                                <w:szCs w:val="72"/>
                              </w:rPr>
                            </w:pPr>
                          </w:p>
                          <w:p w14:paraId="6828D08C" w14:textId="08B17BF6" w:rsidR="00324E34" w:rsidRPr="007935EF" w:rsidRDefault="00324E34">
                            <w:pPr>
                              <w:rPr>
                                <w:color w:val="1F49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Prontuario per la riclassificazione</w:t>
                            </w:r>
                          </w:p>
                          <w:p w14:paraId="00D58286" w14:textId="77777777" w:rsidR="00324E34" w:rsidRDefault="00324E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shape w14:anchorId="4C004E93" id="Casella di testo 39" o:spid="_x0000_s1028" type="#_x0000_t202" style="position:absolute;left:0;text-align:left;margin-left:217.25pt;margin-top:294.65pt;width:274pt;height:129.1pt;z-index:251651072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" filled="f" stroked="f" strokeweight=".5pt">
                <v:textbox style="mso-fit-shape-to-text:t">
                  <w:txbxContent>
                    <w:p w14:paraId="17E28584" w14:textId="0256B113" w:rsidR="00324E34" w:rsidRDefault="003508FE">
                      <w:pPr>
                        <w:rPr>
                          <w:b/>
                          <w:bCs/>
                          <w:color w:val="17365D" w:themeColor="text2" w:themeShade="BF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336699"/>
                            <w:sz w:val="48"/>
                            <w:szCs w:val="48"/>
                          </w:rPr>
                          <w:alias w:val="Titolo"/>
                          <w:id w:val="15676137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6555D3">
                            <w:rPr>
                              <w:b/>
                              <w:bCs/>
                              <w:color w:val="336699"/>
                              <w:sz w:val="48"/>
                              <w:szCs w:val="48"/>
                            </w:rPr>
                            <w:t>Linee guida per la       Riclassificazione dello Stato Patrimoniale</w:t>
                          </w:r>
                        </w:sdtContent>
                      </w:sdt>
                    </w:p>
                    <w:p w14:paraId="1BED2EC3" w14:textId="77777777" w:rsidR="00324E34" w:rsidRPr="006253B2" w:rsidRDefault="00324E34">
                      <w:pPr>
                        <w:rPr>
                          <w:color w:val="4F81BD"/>
                          <w:sz w:val="16"/>
                          <w:szCs w:val="72"/>
                        </w:rPr>
                      </w:pPr>
                    </w:p>
                    <w:p w14:paraId="6828D08C" w14:textId="08B17BF6" w:rsidR="00324E34" w:rsidRPr="007935EF" w:rsidRDefault="00324E34">
                      <w:pPr>
                        <w:rPr>
                          <w:color w:val="1F497D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Prontuario per la riclassificazione</w:t>
                      </w:r>
                    </w:p>
                    <w:p w14:paraId="00D58286" w14:textId="77777777" w:rsidR="00324E34" w:rsidRDefault="00324E34"/>
                  </w:txbxContent>
                </v:textbox>
                <w10:wrap type="square" anchorx="page" anchory="page"/>
              </v:shape>
            </w:pict>
          </mc:Fallback>
        </mc:AlternateContent>
      </w:r>
      <w:r w:rsidR="00D82A50" w:rsidRPr="00865A20">
        <w:rPr>
          <w:rFonts w:ascii="Calibri" w:hAnsi="Calibri" w:cs="Calibri"/>
          <w:b/>
          <w:color w:val="336699"/>
          <w:sz w:val="22"/>
          <w:szCs w:val="22"/>
        </w:rPr>
        <w:br w:type="page"/>
      </w:r>
      <w:r w:rsidR="005E2B8B" w:rsidRPr="00A12B28">
        <w:rPr>
          <w:rFonts w:ascii="Calibri" w:hAnsi="Calibri" w:cs="Calibri"/>
          <w:b/>
          <w:color w:val="336699"/>
          <w:sz w:val="22"/>
          <w:szCs w:val="22"/>
        </w:rPr>
        <w:lastRenderedPageBreak/>
        <w:t xml:space="preserve"> </w:t>
      </w:r>
      <w:bookmarkStart w:id="0" w:name="_Toc286049811"/>
      <w:r w:rsidR="006253B2" w:rsidRPr="00A12B28">
        <w:rPr>
          <w:b/>
          <w:bCs/>
          <w:color w:val="336699"/>
          <w:sz w:val="24"/>
          <w:szCs w:val="24"/>
        </w:rPr>
        <w:t xml:space="preserve">DALLO SCHEMA CIVILISTICO ALLO SCHEMA RICLASSIFICATO  </w:t>
      </w:r>
      <w:bookmarkEnd w:id="0"/>
    </w:p>
    <w:p w14:paraId="6D4E5A25" w14:textId="581755CB" w:rsidR="006253B2" w:rsidRPr="000675D8" w:rsidRDefault="006253B2" w:rsidP="000675D8">
      <w:pPr>
        <w:spacing w:line="276" w:lineRule="auto"/>
        <w:ind w:left="567" w:right="567" w:firstLine="284"/>
        <w:jc w:val="both"/>
        <w:rPr>
          <w:b/>
          <w:color w:val="262626" w:themeColor="text1" w:themeTint="D9"/>
          <w:sz w:val="22"/>
          <w:szCs w:val="24"/>
        </w:rPr>
      </w:pPr>
      <w:r w:rsidRPr="000675D8">
        <w:rPr>
          <w:color w:val="262626" w:themeColor="text1" w:themeTint="D9"/>
          <w:sz w:val="22"/>
          <w:szCs w:val="24"/>
        </w:rPr>
        <w:t xml:space="preserve">Per passare dallo </w:t>
      </w:r>
      <w:r w:rsidRPr="000675D8">
        <w:rPr>
          <w:b/>
          <w:color w:val="262626" w:themeColor="text1" w:themeTint="D9"/>
          <w:sz w:val="22"/>
          <w:szCs w:val="24"/>
        </w:rPr>
        <w:t>Stato Patrimoniale civilistico</w:t>
      </w:r>
      <w:r w:rsidRPr="000675D8">
        <w:rPr>
          <w:color w:val="262626" w:themeColor="text1" w:themeTint="D9"/>
          <w:sz w:val="22"/>
          <w:szCs w:val="24"/>
        </w:rPr>
        <w:t xml:space="preserve"> allo </w:t>
      </w:r>
      <w:r w:rsidRPr="000675D8">
        <w:rPr>
          <w:b/>
          <w:color w:val="262626" w:themeColor="text1" w:themeTint="D9"/>
          <w:sz w:val="22"/>
          <w:szCs w:val="24"/>
        </w:rPr>
        <w:t>Stato Patrimoniale di pertinenza</w:t>
      </w:r>
      <w:r w:rsidR="000675D8">
        <w:rPr>
          <w:b/>
          <w:color w:val="262626" w:themeColor="text1" w:themeTint="D9"/>
          <w:sz w:val="22"/>
          <w:szCs w:val="24"/>
        </w:rPr>
        <w:t xml:space="preserve"> gestionale</w:t>
      </w:r>
      <w:r w:rsidRPr="000675D8">
        <w:rPr>
          <w:color w:val="262626" w:themeColor="text1" w:themeTint="D9"/>
          <w:sz w:val="22"/>
          <w:szCs w:val="24"/>
        </w:rPr>
        <w:t xml:space="preserve"> occorre procedere ad alcune modifiche nell’aggregazione dei valori. La tavola riportata di seguito propo</w:t>
      </w:r>
      <w:bookmarkStart w:id="1" w:name="_GoBack"/>
      <w:bookmarkEnd w:id="1"/>
      <w:r w:rsidRPr="000675D8">
        <w:rPr>
          <w:color w:val="262626" w:themeColor="text1" w:themeTint="D9"/>
          <w:sz w:val="22"/>
          <w:szCs w:val="24"/>
        </w:rPr>
        <w:t xml:space="preserve">ne uno schema di riconciliazione </w:t>
      </w:r>
      <w:r w:rsidRPr="000675D8">
        <w:rPr>
          <w:color w:val="262626" w:themeColor="text1" w:themeTint="D9"/>
          <w:sz w:val="22"/>
          <w:szCs w:val="24"/>
          <w:u w:val="single"/>
        </w:rPr>
        <w:t>di base</w:t>
      </w:r>
      <w:r w:rsidRPr="000675D8">
        <w:rPr>
          <w:color w:val="262626" w:themeColor="text1" w:themeTint="D9"/>
          <w:sz w:val="22"/>
          <w:szCs w:val="24"/>
        </w:rPr>
        <w:t xml:space="preserve"> tra il prospetto civilistico e quello riclassificato. Sebbene tale strumento possa fornire un valido supporto operativo, è utile tener presente che il processo di riclassificazione non può essere standardizzato. </w:t>
      </w:r>
      <w:r w:rsidRPr="000675D8">
        <w:rPr>
          <w:b/>
          <w:color w:val="262626" w:themeColor="text1" w:themeTint="D9"/>
          <w:sz w:val="22"/>
          <w:szCs w:val="24"/>
        </w:rPr>
        <w:t xml:space="preserve">Tale schema, pertanto, dovrà essere di volta in volta rivisto sulla base delle informazioni disponibili, con riferimento, in particolare, alla nota integrativa del bilancio. </w:t>
      </w:r>
    </w:p>
    <w:p w14:paraId="2335883C" w14:textId="77777777" w:rsidR="008D2EF7" w:rsidRPr="007A659C" w:rsidRDefault="008D2EF7" w:rsidP="006253B2">
      <w:pPr>
        <w:spacing w:after="120"/>
        <w:rPr>
          <w:color w:val="262626" w:themeColor="text1" w:themeTint="D9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7"/>
        <w:gridCol w:w="3985"/>
      </w:tblGrid>
      <w:tr w:rsidR="006253B2" w:rsidRPr="007A659C" w14:paraId="4CC424CB" w14:textId="77777777" w:rsidTr="00EC4EF7">
        <w:trPr>
          <w:trHeight w:val="480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0E2870E" w14:textId="77777777" w:rsidR="006253B2" w:rsidRPr="007A659C" w:rsidRDefault="006253B2" w:rsidP="00CD7FB1">
            <w:pPr>
              <w:jc w:val="center"/>
              <w:rPr>
                <w:b/>
                <w:bCs/>
              </w:rPr>
            </w:pPr>
            <w:bookmarkStart w:id="2" w:name="RANGE!A1:J160"/>
            <w:bookmarkStart w:id="3" w:name="OLE_LINK5"/>
            <w:r w:rsidRPr="007A659C">
              <w:rPr>
                <w:b/>
                <w:bCs/>
              </w:rPr>
              <w:t xml:space="preserve">ATTIVO EX ART. 2424 </w:t>
            </w:r>
            <w:proofErr w:type="spellStart"/>
            <w:r w:rsidRPr="007A659C">
              <w:rPr>
                <w:b/>
                <w:bCs/>
              </w:rPr>
              <w:t>Cod.Civ</w:t>
            </w:r>
            <w:proofErr w:type="spellEnd"/>
            <w:r w:rsidRPr="007A659C">
              <w:rPr>
                <w:b/>
                <w:bCs/>
              </w:rPr>
              <w:t>.</w:t>
            </w:r>
            <w:bookmarkEnd w:id="2"/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D63E7E6" w14:textId="4E596F80" w:rsidR="006253B2" w:rsidRPr="007A659C" w:rsidRDefault="006253B2" w:rsidP="00CD7FB1">
            <w:pPr>
              <w:jc w:val="center"/>
              <w:rPr>
                <w:b/>
                <w:bCs/>
              </w:rPr>
            </w:pPr>
            <w:r w:rsidRPr="007A659C">
              <w:rPr>
                <w:b/>
                <w:bCs/>
              </w:rPr>
              <w:t>MODELLO DI PERTINENZA</w:t>
            </w:r>
            <w:r w:rsidR="000675D8">
              <w:rPr>
                <w:b/>
                <w:bCs/>
              </w:rPr>
              <w:t xml:space="preserve">    </w:t>
            </w:r>
            <w:r w:rsidRPr="007A659C">
              <w:rPr>
                <w:b/>
                <w:bCs/>
              </w:rPr>
              <w:t xml:space="preserve"> GESTIONALE</w:t>
            </w:r>
          </w:p>
        </w:tc>
      </w:tr>
      <w:tr w:rsidR="006253B2" w:rsidRPr="007A659C" w14:paraId="41728AF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49B" w14:textId="77777777" w:rsidR="006253B2" w:rsidRPr="007A659C" w:rsidRDefault="006253B2" w:rsidP="00CD7FB1">
            <w:pPr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A. Crediti verso soci</w:t>
            </w:r>
            <w:r>
              <w:rPr>
                <w:b/>
                <w:bCs/>
                <w:color w:val="000000"/>
              </w:rPr>
              <w:t xml:space="preserve"> per versamenti ancora dovuti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38FDB" w14:textId="1D99AC17" w:rsidR="006253B2" w:rsidRPr="007A659C" w:rsidRDefault="006253B2" w:rsidP="00EC4EF7">
            <w:pPr>
              <w:jc w:val="center"/>
            </w:pPr>
            <w:r w:rsidRPr="007A659C">
              <w:t>Rettifiche in diminuzione del Patrimonio Netto</w:t>
            </w:r>
            <w:r w:rsidR="008D2EF7">
              <w:t xml:space="preserve"> </w:t>
            </w:r>
            <w:r w:rsidRPr="00A12B28">
              <w:rPr>
                <w:color w:val="336699"/>
              </w:rPr>
              <w:t>vedi nota 1)</w:t>
            </w:r>
          </w:p>
        </w:tc>
      </w:tr>
      <w:tr w:rsidR="006253B2" w:rsidRPr="007A659C" w14:paraId="2906DF14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B0238" w14:textId="77777777" w:rsidR="006253B2" w:rsidRPr="007A659C" w:rsidRDefault="006253B2" w:rsidP="00CD7FB1">
            <w:pPr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</w:rPr>
              <w:t>B. Immobilizzazioni: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1746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2BFD621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8C57B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I. Immobilizzazioni immateriali: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B089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4CFF1870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A902F8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1) costi impianto e ampliamento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AC2D" w14:textId="2A01C00F" w:rsidR="006253B2" w:rsidRPr="007A659C" w:rsidRDefault="0013592D" w:rsidP="00CD7FB1">
            <w:pPr>
              <w:jc w:val="center"/>
            </w:pPr>
            <w:r>
              <w:t>IMMOBILIZZAZIONI IMMATERIALI</w:t>
            </w:r>
            <w:r w:rsidR="006253B2" w:rsidRPr="007A659C">
              <w:t xml:space="preserve"> </w:t>
            </w:r>
          </w:p>
          <w:p w14:paraId="71510A25" w14:textId="77777777" w:rsidR="006253B2" w:rsidRPr="00A12B28" w:rsidRDefault="006253B2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2)</w:t>
            </w:r>
          </w:p>
        </w:tc>
      </w:tr>
      <w:tr w:rsidR="006253B2" w:rsidRPr="007A659C" w14:paraId="68745E96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596936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 xml:space="preserve">2) costi di ricerca, di sviluppo e di pubblicità 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6255F" w14:textId="77777777" w:rsidR="006253B2" w:rsidRPr="007A659C" w:rsidRDefault="006253B2" w:rsidP="00CD7FB1"/>
        </w:tc>
      </w:tr>
      <w:tr w:rsidR="006253B2" w:rsidRPr="007A659C" w14:paraId="2F35C20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5D9FB8" w14:textId="77777777" w:rsidR="006253B2" w:rsidRPr="007A659C" w:rsidRDefault="006253B2" w:rsidP="00CD7FB1">
            <w:pPr>
              <w:ind w:left="522" w:hanging="220"/>
              <w:rPr>
                <w:color w:val="000000"/>
              </w:rPr>
            </w:pPr>
            <w:r w:rsidRPr="007A659C">
              <w:rPr>
                <w:color w:val="000000"/>
              </w:rPr>
              <w:t>3) diritti di brevetto industriale e diritti di utilizzazione delle opere dell’ingegno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54004" w14:textId="77777777" w:rsidR="006253B2" w:rsidRPr="007A659C" w:rsidRDefault="006253B2" w:rsidP="00CD7FB1"/>
        </w:tc>
      </w:tr>
      <w:tr w:rsidR="006253B2" w:rsidRPr="007A659C" w14:paraId="0AD70C03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625C71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 xml:space="preserve">4) concessioni, licenze, marchi e altri diritti 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12E39" w14:textId="77777777" w:rsidR="006253B2" w:rsidRPr="007A659C" w:rsidRDefault="006253B2" w:rsidP="00CD7FB1"/>
        </w:tc>
      </w:tr>
      <w:tr w:rsidR="006253B2" w:rsidRPr="007A659C" w14:paraId="0AAD5914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F4979E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5) avviamento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98202" w14:textId="77777777" w:rsidR="006253B2" w:rsidRPr="007A659C" w:rsidRDefault="006253B2" w:rsidP="00CD7FB1"/>
        </w:tc>
      </w:tr>
      <w:tr w:rsidR="006253B2" w:rsidRPr="007A659C" w14:paraId="18B51229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3EF948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6) immobilizzazioni in corso e acconti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E0EA9" w14:textId="77777777" w:rsidR="006253B2" w:rsidRPr="007A659C" w:rsidRDefault="006253B2" w:rsidP="00CD7FB1"/>
        </w:tc>
      </w:tr>
      <w:tr w:rsidR="006253B2" w:rsidRPr="007A659C" w14:paraId="3871371C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865B2D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7) altre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4B499" w14:textId="77777777" w:rsidR="006253B2" w:rsidRPr="007A659C" w:rsidRDefault="006253B2" w:rsidP="00CD7FB1"/>
        </w:tc>
      </w:tr>
      <w:tr w:rsidR="006253B2" w:rsidRPr="007A659C" w14:paraId="36D4545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C0BBB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II. Immobilizzazioni materiali: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E79D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41E91DE3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B47370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1) terreni e fabbricati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3D65" w14:textId="316174F7" w:rsidR="006253B2" w:rsidRPr="007A659C" w:rsidRDefault="0013592D" w:rsidP="00CD7FB1">
            <w:pPr>
              <w:jc w:val="center"/>
            </w:pPr>
            <w:r>
              <w:t>IMMOBILIZZAZIONI MATERIALI</w:t>
            </w:r>
          </w:p>
        </w:tc>
      </w:tr>
      <w:tr w:rsidR="006253B2" w:rsidRPr="007A659C" w14:paraId="43BD4293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2C7145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2) impianti e macchinario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23BCE" w14:textId="77777777" w:rsidR="006253B2" w:rsidRPr="007A659C" w:rsidRDefault="006253B2" w:rsidP="00CD7FB1"/>
        </w:tc>
      </w:tr>
      <w:tr w:rsidR="006253B2" w:rsidRPr="007A659C" w14:paraId="3C06768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AFDB3E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3) attrezzature industriali e commerciali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AAB32" w14:textId="77777777" w:rsidR="006253B2" w:rsidRPr="007A659C" w:rsidRDefault="006253B2" w:rsidP="00CD7FB1"/>
        </w:tc>
      </w:tr>
      <w:tr w:rsidR="006253B2" w:rsidRPr="007A659C" w14:paraId="1D4F756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FEF3CF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4) altri beni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C3E50" w14:textId="77777777" w:rsidR="006253B2" w:rsidRPr="007A659C" w:rsidRDefault="006253B2" w:rsidP="00CD7FB1"/>
        </w:tc>
      </w:tr>
      <w:tr w:rsidR="006253B2" w:rsidRPr="007A659C" w14:paraId="62BACA32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57D174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5) immobilizzazioni in corso e acconti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B0B3C" w14:textId="77777777" w:rsidR="006253B2" w:rsidRPr="007A659C" w:rsidRDefault="006253B2" w:rsidP="00CD7FB1"/>
        </w:tc>
      </w:tr>
      <w:tr w:rsidR="006253B2" w:rsidRPr="007A659C" w14:paraId="245FC320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BD25B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III. Immobilizzazioni finanziarie: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C002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5BD5F48A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CD7786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1) partecipazioni in: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EFB70" w14:textId="23F19559" w:rsidR="006253B2" w:rsidRDefault="0013592D" w:rsidP="00CD7FB1">
            <w:pPr>
              <w:jc w:val="center"/>
            </w:pPr>
            <w:r>
              <w:t>PARTECIPAZIONI STRATEGICHE</w:t>
            </w:r>
          </w:p>
          <w:p w14:paraId="35B0D486" w14:textId="77777777" w:rsidR="006253B2" w:rsidRPr="00A12B28" w:rsidRDefault="006253B2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3) </w:t>
            </w:r>
          </w:p>
        </w:tc>
      </w:tr>
      <w:tr w:rsidR="006253B2" w:rsidRPr="007A659C" w14:paraId="3F7E55AC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13467F" w14:textId="77777777" w:rsidR="006253B2" w:rsidRPr="007A659C" w:rsidRDefault="006253B2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a) imprese controllate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4535A" w14:textId="77777777" w:rsidR="006253B2" w:rsidRPr="007A659C" w:rsidRDefault="006253B2" w:rsidP="00CD7FB1"/>
        </w:tc>
      </w:tr>
      <w:tr w:rsidR="006253B2" w:rsidRPr="007A659C" w14:paraId="6F0D0B7A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A9873E" w14:textId="77777777" w:rsidR="006253B2" w:rsidRPr="007A659C" w:rsidRDefault="006253B2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b) imprese collegate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6349C" w14:textId="77777777" w:rsidR="006253B2" w:rsidRPr="007A659C" w:rsidRDefault="006253B2" w:rsidP="00CD7FB1"/>
        </w:tc>
      </w:tr>
      <w:tr w:rsidR="006253B2" w:rsidRPr="007A659C" w14:paraId="458698A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E3A1C" w14:textId="77777777" w:rsidR="006253B2" w:rsidRPr="007A659C" w:rsidRDefault="006253B2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c) imprese controllanti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82881" w14:textId="77777777" w:rsidR="006253B2" w:rsidRPr="007A659C" w:rsidRDefault="006253B2" w:rsidP="00CD7FB1"/>
        </w:tc>
      </w:tr>
      <w:tr w:rsidR="006253B2" w:rsidRPr="007A659C" w14:paraId="4C5DCBC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B3CEC" w14:textId="77777777" w:rsidR="006253B2" w:rsidRPr="007A659C" w:rsidRDefault="006253B2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d) altre imprese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060B" w14:textId="77777777" w:rsidR="006253B2" w:rsidRPr="007A659C" w:rsidRDefault="006253B2" w:rsidP="00CD7FB1"/>
        </w:tc>
      </w:tr>
      <w:tr w:rsidR="00055D21" w:rsidRPr="007A659C" w14:paraId="3E1D2836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6088C2" w14:textId="77777777" w:rsidR="00055D21" w:rsidRPr="007A659C" w:rsidRDefault="00055D21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2) crediti: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6B5C09" w14:textId="11133F74" w:rsidR="00055D21" w:rsidRDefault="0013592D" w:rsidP="00CD7FB1">
            <w:pPr>
              <w:jc w:val="center"/>
            </w:pPr>
            <w:r>
              <w:t>CREDITI DI FINANZIAMENTO</w:t>
            </w:r>
          </w:p>
          <w:p w14:paraId="68B68BC6" w14:textId="77777777" w:rsidR="00055D21" w:rsidRPr="00A12B28" w:rsidRDefault="00055D21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4)</w:t>
            </w:r>
          </w:p>
        </w:tc>
      </w:tr>
      <w:tr w:rsidR="00055D21" w:rsidRPr="007A659C" w14:paraId="7AD76B81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9C6E10" w14:textId="77777777" w:rsidR="00055D21" w:rsidRPr="007A659C" w:rsidRDefault="00055D21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a) verso imprese controllate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762D6" w14:textId="77777777" w:rsidR="00055D21" w:rsidRPr="007A659C" w:rsidRDefault="00055D21" w:rsidP="00CD7FB1">
            <w:pPr>
              <w:jc w:val="center"/>
            </w:pPr>
          </w:p>
        </w:tc>
      </w:tr>
      <w:tr w:rsidR="00055D21" w:rsidRPr="007A659C" w14:paraId="36D6F8B1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4423CF" w14:textId="77777777" w:rsidR="00055D21" w:rsidRPr="007A659C" w:rsidRDefault="00055D21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b) verso imprese collegate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E7E10" w14:textId="77777777" w:rsidR="00055D21" w:rsidRPr="007A659C" w:rsidRDefault="00055D21" w:rsidP="00CD7FB1">
            <w:pPr>
              <w:jc w:val="center"/>
            </w:pPr>
          </w:p>
        </w:tc>
      </w:tr>
      <w:tr w:rsidR="00055D21" w:rsidRPr="007A659C" w14:paraId="26DD9CC9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0F5FB6" w14:textId="77777777" w:rsidR="00055D21" w:rsidRPr="007A659C" w:rsidRDefault="00055D21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c) verso imprese controllanti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7B8EA" w14:textId="77777777" w:rsidR="00055D21" w:rsidRPr="007A659C" w:rsidRDefault="00055D21" w:rsidP="00CD7FB1"/>
        </w:tc>
      </w:tr>
      <w:tr w:rsidR="00055D21" w:rsidRPr="007A659C" w14:paraId="12276AD6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49234" w14:textId="77777777" w:rsidR="00055D21" w:rsidRPr="007A659C" w:rsidRDefault="00055D21" w:rsidP="00CD7FB1">
            <w:pPr>
              <w:ind w:left="580"/>
              <w:rPr>
                <w:color w:val="000000"/>
              </w:rPr>
            </w:pPr>
            <w:r w:rsidRPr="007A659C">
              <w:rPr>
                <w:color w:val="000000"/>
              </w:rPr>
              <w:t>d) verso altri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99DCB" w14:textId="77777777" w:rsidR="00055D21" w:rsidRPr="007A659C" w:rsidRDefault="00055D21" w:rsidP="00CD7FB1"/>
        </w:tc>
      </w:tr>
      <w:tr w:rsidR="006253B2" w:rsidRPr="007A659C" w14:paraId="0F5B10FA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5169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3) altri titoli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28EFF" w14:textId="0B708FD5" w:rsidR="00055D21" w:rsidRDefault="0013592D" w:rsidP="00055D21">
            <w:pPr>
              <w:jc w:val="center"/>
            </w:pPr>
            <w:r>
              <w:t>TITOLI</w:t>
            </w:r>
          </w:p>
          <w:p w14:paraId="1151EF6E" w14:textId="0D88D667" w:rsidR="006253B2" w:rsidRPr="007A659C" w:rsidRDefault="00055D21" w:rsidP="00055D21">
            <w:pPr>
              <w:jc w:val="center"/>
            </w:pPr>
            <w:r>
              <w:rPr>
                <w:color w:val="336699"/>
              </w:rPr>
              <w:t>vedi nota 5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7A659C" w14:paraId="537F91B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6FB45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4) azioni proprie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06A1" w14:textId="77777777" w:rsidR="008D2EF7" w:rsidRDefault="006253B2" w:rsidP="00CD7FB1">
            <w:pPr>
              <w:jc w:val="center"/>
            </w:pPr>
            <w:r w:rsidRPr="007A659C">
              <w:t xml:space="preserve">Rettifiche in diminuzione del </w:t>
            </w:r>
          </w:p>
          <w:p w14:paraId="7F008F1F" w14:textId="6B456388" w:rsidR="006253B2" w:rsidRPr="007A659C" w:rsidRDefault="006253B2" w:rsidP="008D2EF7">
            <w:pPr>
              <w:jc w:val="center"/>
            </w:pPr>
            <w:r w:rsidRPr="007A659C">
              <w:t>Patrimonio Netto</w:t>
            </w:r>
            <w:r w:rsidR="008D2EF7">
              <w:t xml:space="preserve"> </w:t>
            </w:r>
            <w:r w:rsidRPr="00A12B28">
              <w:rPr>
                <w:color w:val="336699"/>
              </w:rPr>
              <w:t>vedi nota 1)</w:t>
            </w:r>
          </w:p>
        </w:tc>
      </w:tr>
      <w:tr w:rsidR="006253B2" w:rsidRPr="007A659C" w14:paraId="4902D0F6" w14:textId="77777777" w:rsidTr="00EC4EF7">
        <w:trPr>
          <w:trHeight w:val="31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F6591" w14:textId="77777777" w:rsidR="006253B2" w:rsidRPr="007A659C" w:rsidRDefault="006253B2" w:rsidP="00CD7FB1">
            <w:pPr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C. Attivo Circolante: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41D8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3EB3F262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750E0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I. Rimanenze: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5D3D" w14:textId="77777777" w:rsidR="006253B2" w:rsidRPr="007A659C" w:rsidRDefault="006253B2" w:rsidP="00CD7FB1"/>
        </w:tc>
      </w:tr>
      <w:tr w:rsidR="006253B2" w:rsidRPr="007A659C" w14:paraId="5A4E57C8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6671F2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1) materie prime, sussidiarie e di consumo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0A50" w14:textId="679AF65A" w:rsidR="006253B2" w:rsidRPr="007A659C" w:rsidRDefault="0013592D" w:rsidP="00CD7FB1">
            <w:pPr>
              <w:jc w:val="center"/>
            </w:pPr>
            <w:r>
              <w:t>MATERIE PRIME E MERCI/PRODOTTI FINITI E SEMILAVORATI</w:t>
            </w:r>
            <w:r w:rsidR="006253B2" w:rsidRPr="007A659C">
              <w:t xml:space="preserve"> </w:t>
            </w:r>
          </w:p>
        </w:tc>
      </w:tr>
      <w:tr w:rsidR="006253B2" w:rsidRPr="007A659C" w14:paraId="30CC967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8A80C1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2) prodotti in corso di lavorazione e semilavorati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A3191" w14:textId="77777777" w:rsidR="006253B2" w:rsidRPr="007A659C" w:rsidRDefault="006253B2" w:rsidP="00CD7FB1"/>
        </w:tc>
      </w:tr>
      <w:tr w:rsidR="006253B2" w:rsidRPr="007A659C" w14:paraId="7E749650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B61B58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3) lavori in corso su ordinazione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3C1F4" w14:textId="77777777" w:rsidR="006253B2" w:rsidRPr="007A659C" w:rsidRDefault="006253B2" w:rsidP="00CD7FB1"/>
        </w:tc>
      </w:tr>
      <w:tr w:rsidR="006253B2" w:rsidRPr="007A659C" w14:paraId="41FC4AE9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B771D3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4) prodotti finiti e merci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681BE" w14:textId="77777777" w:rsidR="006253B2" w:rsidRPr="007A659C" w:rsidRDefault="006253B2" w:rsidP="00CD7FB1"/>
        </w:tc>
      </w:tr>
      <w:tr w:rsidR="006253B2" w:rsidRPr="007A659C" w14:paraId="1B42EC1E" w14:textId="77777777" w:rsidTr="00EC4EF7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2B446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5) acconti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A9CEC" w14:textId="77777777" w:rsidR="006253B2" w:rsidRPr="007A659C" w:rsidRDefault="006253B2" w:rsidP="00CD7FB1"/>
        </w:tc>
      </w:tr>
    </w:tbl>
    <w:p w14:paraId="250DBA17" w14:textId="77777777" w:rsidR="000675D8" w:rsidRDefault="000675D8" w:rsidP="00EC4EF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7"/>
        <w:gridCol w:w="3985"/>
      </w:tblGrid>
      <w:tr w:rsidR="006253B2" w:rsidRPr="007A659C" w14:paraId="0E6B3CAA" w14:textId="77777777" w:rsidTr="00324E34">
        <w:trPr>
          <w:trHeight w:val="31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90154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II. Crediti: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E9D3" w14:textId="77777777" w:rsidR="006253B2" w:rsidRPr="007A659C" w:rsidRDefault="006253B2" w:rsidP="00CD7FB1">
            <w:r w:rsidRPr="007A659C">
              <w:t>   </w:t>
            </w:r>
          </w:p>
        </w:tc>
      </w:tr>
      <w:tr w:rsidR="006253B2" w:rsidRPr="007A659C" w14:paraId="602B9369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0306A5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 xml:space="preserve">1) verso clienti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2CD51" w14:textId="29F8B854" w:rsidR="006253B2" w:rsidRPr="007A659C" w:rsidRDefault="0013592D" w:rsidP="00CD7FB1">
            <w:pPr>
              <w:jc w:val="center"/>
            </w:pPr>
            <w:r>
              <w:t>CREDITI COMMERCIALI</w:t>
            </w:r>
            <w:r w:rsidR="006253B2" w:rsidRPr="007A659C">
              <w:t xml:space="preserve"> </w:t>
            </w:r>
          </w:p>
        </w:tc>
      </w:tr>
      <w:tr w:rsidR="006253B2" w:rsidRPr="007A659C" w14:paraId="7D4C91C1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30E12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 xml:space="preserve">2) verso imprese controllate 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F83BC" w14:textId="1141B479" w:rsidR="006253B2" w:rsidRDefault="0013592D" w:rsidP="00CD7FB1">
            <w:pPr>
              <w:jc w:val="center"/>
            </w:pPr>
            <w:r>
              <w:t>CREDITI COMMERCIALI</w:t>
            </w:r>
          </w:p>
          <w:p w14:paraId="586D89CE" w14:textId="7049553A" w:rsidR="006253B2" w:rsidRPr="00A12B28" w:rsidRDefault="00055D21" w:rsidP="00CD7FB1">
            <w:pPr>
              <w:jc w:val="center"/>
              <w:rPr>
                <w:color w:val="336699"/>
              </w:rPr>
            </w:pPr>
            <w:r>
              <w:rPr>
                <w:color w:val="336699"/>
              </w:rPr>
              <w:t>vedi nota 4</w:t>
            </w:r>
            <w:r w:rsidR="006253B2" w:rsidRPr="00A12B28">
              <w:rPr>
                <w:color w:val="336699"/>
              </w:rPr>
              <w:t>)</w:t>
            </w:r>
          </w:p>
        </w:tc>
      </w:tr>
      <w:tr w:rsidR="006253B2" w:rsidRPr="007A659C" w14:paraId="305B8E23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084DB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3) verso imprese collegate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5CD8E" w14:textId="77777777" w:rsidR="006253B2" w:rsidRPr="007A659C" w:rsidRDefault="006253B2" w:rsidP="00CD7FB1">
            <w:pPr>
              <w:jc w:val="center"/>
            </w:pPr>
          </w:p>
        </w:tc>
      </w:tr>
      <w:tr w:rsidR="006253B2" w:rsidRPr="007A659C" w14:paraId="1F90067A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AE7B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4) verso imprese controllanti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A6F64" w14:textId="77777777" w:rsidR="006253B2" w:rsidRPr="007A659C" w:rsidRDefault="006253B2" w:rsidP="00CD7FB1">
            <w:pPr>
              <w:jc w:val="center"/>
            </w:pPr>
          </w:p>
        </w:tc>
      </w:tr>
      <w:tr w:rsidR="006253B2" w:rsidRPr="007A659C" w14:paraId="2B9673B4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5442B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4-</w:t>
            </w:r>
            <w:r w:rsidRPr="007A659C">
              <w:rPr>
                <w:i/>
                <w:color w:val="000000"/>
              </w:rPr>
              <w:t>bis</w:t>
            </w:r>
            <w:r w:rsidRPr="007A659C">
              <w:rPr>
                <w:color w:val="000000"/>
              </w:rPr>
              <w:t>) crediti tributari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51B43" w14:textId="477BA437" w:rsidR="006253B2" w:rsidRDefault="0013592D" w:rsidP="00CD7FB1">
            <w:pPr>
              <w:jc w:val="center"/>
            </w:pPr>
            <w:r>
              <w:t>ALTRE ATTIVIT</w:t>
            </w:r>
            <w:r w:rsidR="00AB71A1" w:rsidRPr="000675D8">
              <w:t>À</w:t>
            </w:r>
            <w:r>
              <w:t xml:space="preserve"> CORRENTI</w:t>
            </w:r>
          </w:p>
          <w:p w14:paraId="0F9393B6" w14:textId="77777777" w:rsidR="006253B2" w:rsidRPr="00A12B28" w:rsidRDefault="006253B2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6)</w:t>
            </w:r>
          </w:p>
        </w:tc>
      </w:tr>
      <w:tr w:rsidR="006253B2" w:rsidRPr="007A659C" w14:paraId="31DFC247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177EA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4-</w:t>
            </w:r>
            <w:r w:rsidRPr="007A659C">
              <w:rPr>
                <w:i/>
                <w:color w:val="000000"/>
              </w:rPr>
              <w:t>ter</w:t>
            </w:r>
            <w:r w:rsidRPr="007A659C">
              <w:rPr>
                <w:color w:val="000000"/>
              </w:rPr>
              <w:t xml:space="preserve">) imposte anticipate 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1655" w14:textId="77777777" w:rsidR="006253B2" w:rsidRPr="007A659C" w:rsidRDefault="006253B2" w:rsidP="00CD7FB1"/>
        </w:tc>
      </w:tr>
      <w:tr w:rsidR="006253B2" w:rsidRPr="007A659C" w14:paraId="41045136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CD9F5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5) verso altri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286BE" w14:textId="4E01B277" w:rsidR="006253B2" w:rsidRDefault="0013592D" w:rsidP="00CD7FB1">
            <w:pPr>
              <w:jc w:val="center"/>
            </w:pPr>
            <w:r>
              <w:t>ALTRE ATTIVIT</w:t>
            </w:r>
            <w:r w:rsidR="00AB71A1" w:rsidRPr="000675D8">
              <w:t>À</w:t>
            </w:r>
            <w:r>
              <w:t xml:space="preserve"> CORRENTI</w:t>
            </w:r>
          </w:p>
          <w:p w14:paraId="72E7C883" w14:textId="57907167" w:rsidR="006253B2" w:rsidRPr="00A12B28" w:rsidRDefault="005F2ACC" w:rsidP="00CD7FB1">
            <w:pPr>
              <w:jc w:val="center"/>
              <w:rPr>
                <w:color w:val="336699"/>
              </w:rPr>
            </w:pPr>
            <w:r w:rsidRPr="005F2ACC">
              <w:rPr>
                <w:color w:val="336699"/>
              </w:rPr>
              <w:t>vedi nota 7</w:t>
            </w:r>
            <w:r w:rsidR="006253B2" w:rsidRPr="005F2ACC">
              <w:rPr>
                <w:color w:val="336699"/>
              </w:rPr>
              <w:t>)</w:t>
            </w:r>
          </w:p>
        </w:tc>
      </w:tr>
      <w:tr w:rsidR="00324E34" w:rsidRPr="007A659C" w14:paraId="6E4A1C6B" w14:textId="77777777" w:rsidTr="00324E34">
        <w:trPr>
          <w:trHeight w:val="255"/>
          <w:jc w:val="center"/>
        </w:trPr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0F2E" w14:textId="7B1A4598" w:rsidR="00324E34" w:rsidRPr="00324E34" w:rsidRDefault="00324E34" w:rsidP="00324E34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III</w:t>
            </w:r>
            <w:r>
              <w:rPr>
                <w:b/>
                <w:bCs/>
                <w:color w:val="000000"/>
              </w:rPr>
              <w:t>.</w:t>
            </w:r>
            <w:r w:rsidRPr="007A659C">
              <w:rPr>
                <w:b/>
                <w:bCs/>
                <w:color w:val="000000"/>
              </w:rPr>
              <w:t xml:space="preserve"> Attività finanziarie che non costituiscono immobilizzazioni:</w:t>
            </w:r>
          </w:p>
        </w:tc>
      </w:tr>
      <w:tr w:rsidR="006253B2" w:rsidRPr="007A659C" w14:paraId="67C93FE7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31245E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1) partecipazioni in imprese controllate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E869" w14:textId="261B3BD9" w:rsidR="006253B2" w:rsidRDefault="003B7FE6" w:rsidP="00CD7FB1">
            <w:pPr>
              <w:jc w:val="center"/>
            </w:pPr>
            <w:r>
              <w:t>ALTRE ATTIVIT</w:t>
            </w:r>
            <w:r w:rsidR="00AB71A1" w:rsidRPr="000675D8">
              <w:t>À</w:t>
            </w:r>
            <w:r>
              <w:t xml:space="preserve"> FINANZIARIE</w:t>
            </w:r>
          </w:p>
          <w:p w14:paraId="457D022D" w14:textId="77777777" w:rsidR="006253B2" w:rsidRPr="00A12B28" w:rsidRDefault="006253B2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4)</w:t>
            </w:r>
          </w:p>
        </w:tc>
      </w:tr>
      <w:tr w:rsidR="006253B2" w:rsidRPr="007A659C" w14:paraId="7E24E50F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A56CAB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2) partecipazioni in imprese collegate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6973E" w14:textId="77777777" w:rsidR="006253B2" w:rsidRPr="007A659C" w:rsidRDefault="006253B2" w:rsidP="00CD7FB1"/>
        </w:tc>
      </w:tr>
      <w:tr w:rsidR="006253B2" w:rsidRPr="007A659C" w14:paraId="046EC91F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7471D9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3) partecipazioni in imprese controllanti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08658" w14:textId="77777777" w:rsidR="006253B2" w:rsidRPr="007A659C" w:rsidRDefault="006253B2" w:rsidP="00CD7FB1"/>
        </w:tc>
      </w:tr>
      <w:tr w:rsidR="006253B2" w:rsidRPr="007A659C" w14:paraId="1969E97C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65400" w14:textId="77777777" w:rsidR="006253B2" w:rsidRPr="007A659C" w:rsidRDefault="006253B2" w:rsidP="00CD7FB1">
            <w:pPr>
              <w:ind w:left="482" w:hanging="181"/>
              <w:rPr>
                <w:color w:val="000000"/>
              </w:rPr>
            </w:pPr>
            <w:r w:rsidRPr="007A659C">
              <w:rPr>
                <w:color w:val="000000"/>
              </w:rPr>
              <w:t>4) altre partecipazioni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13E25" w14:textId="77777777" w:rsidR="006253B2" w:rsidRPr="007A659C" w:rsidRDefault="006253B2" w:rsidP="00CD7FB1"/>
        </w:tc>
      </w:tr>
      <w:tr w:rsidR="006253B2" w:rsidRPr="007A659C" w14:paraId="2B632BA0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EFDEF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5) azioni proprie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84679" w14:textId="286526C0" w:rsidR="008D2EF7" w:rsidRDefault="004A732C" w:rsidP="00CD7FB1">
            <w:pPr>
              <w:jc w:val="center"/>
            </w:pPr>
            <w:r>
              <w:t>Titoli/Investimenti finanziari (</w:t>
            </w:r>
            <w:r w:rsidR="006253B2" w:rsidRPr="007A659C">
              <w:t xml:space="preserve">Rettifiche in diminuzione del </w:t>
            </w:r>
          </w:p>
          <w:p w14:paraId="123F8F25" w14:textId="4B8C6A4B" w:rsidR="006253B2" w:rsidRPr="007A659C" w:rsidRDefault="006253B2" w:rsidP="008D2EF7">
            <w:pPr>
              <w:jc w:val="center"/>
            </w:pPr>
            <w:r w:rsidRPr="007A659C">
              <w:t>Patrimonio Netto</w:t>
            </w:r>
            <w:r w:rsidR="004A732C">
              <w:t>)</w:t>
            </w:r>
            <w:r w:rsidR="008D2EF7">
              <w:t xml:space="preserve"> </w:t>
            </w:r>
            <w:r w:rsidRPr="00A12B28">
              <w:rPr>
                <w:color w:val="336699"/>
              </w:rPr>
              <w:t>vedi nota 1)</w:t>
            </w:r>
          </w:p>
        </w:tc>
      </w:tr>
      <w:tr w:rsidR="006253B2" w:rsidRPr="007A659C" w14:paraId="037EF190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8D60E9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6) altri titoli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CB7E92" w14:textId="3DAAD5AE" w:rsidR="006253B2" w:rsidRDefault="003B7FE6" w:rsidP="00CD7FB1">
            <w:pPr>
              <w:jc w:val="center"/>
            </w:pPr>
            <w:r>
              <w:t>GESTIONE CASH &amp; EQUIVALENTS</w:t>
            </w:r>
          </w:p>
          <w:p w14:paraId="41C37C28" w14:textId="7564E77C" w:rsidR="006253B2" w:rsidRPr="00A12B28" w:rsidRDefault="006253B2" w:rsidP="005F2ACC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</w:t>
            </w:r>
            <w:r w:rsidR="005F2ACC">
              <w:rPr>
                <w:color w:val="336699"/>
              </w:rPr>
              <w:t>8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7A659C" w14:paraId="7CD60D24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5CB6C" w14:textId="77777777" w:rsidR="006253B2" w:rsidRPr="007A659C" w:rsidRDefault="006253B2" w:rsidP="00CD7FB1">
            <w:pPr>
              <w:ind w:left="122"/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IV. Disponibilità liquide: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CB38" w14:textId="77777777" w:rsidR="006253B2" w:rsidRPr="007A659C" w:rsidRDefault="006253B2" w:rsidP="00CD7FB1">
            <w:r w:rsidRPr="007A659C">
              <w:t> </w:t>
            </w:r>
          </w:p>
        </w:tc>
      </w:tr>
      <w:tr w:rsidR="006253B2" w:rsidRPr="007A659C" w14:paraId="3B5F868E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C30A33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1) depositi bancari e postali</w:t>
            </w:r>
          </w:p>
        </w:tc>
        <w:tc>
          <w:tcPr>
            <w:tcW w:w="3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8095" w14:textId="3161E153" w:rsidR="006253B2" w:rsidRPr="005F2ACC" w:rsidRDefault="003B7FE6" w:rsidP="005F2ACC">
            <w:pPr>
              <w:jc w:val="center"/>
            </w:pPr>
            <w:r>
              <w:t>GESTIONE CASH &amp; EQUIVALENTS</w:t>
            </w:r>
          </w:p>
        </w:tc>
      </w:tr>
      <w:tr w:rsidR="006253B2" w:rsidRPr="007A659C" w14:paraId="7B9096C9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B9D8CA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2) assegni</w:t>
            </w:r>
          </w:p>
        </w:tc>
        <w:tc>
          <w:tcPr>
            <w:tcW w:w="3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EAA1B" w14:textId="77777777" w:rsidR="006253B2" w:rsidRPr="007A659C" w:rsidRDefault="006253B2" w:rsidP="00CD7FB1"/>
        </w:tc>
      </w:tr>
      <w:tr w:rsidR="006253B2" w:rsidRPr="007A659C" w14:paraId="52BC942A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59A12" w14:textId="77777777" w:rsidR="006253B2" w:rsidRPr="007A659C" w:rsidRDefault="006253B2" w:rsidP="00CD7FB1">
            <w:pPr>
              <w:ind w:left="482" w:hanging="180"/>
              <w:rPr>
                <w:color w:val="000000"/>
              </w:rPr>
            </w:pPr>
            <w:r w:rsidRPr="007A659C">
              <w:rPr>
                <w:color w:val="000000"/>
              </w:rPr>
              <w:t>3) denaro e valori in cassa</w:t>
            </w:r>
          </w:p>
        </w:tc>
        <w:tc>
          <w:tcPr>
            <w:tcW w:w="3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4AAE4" w14:textId="77777777" w:rsidR="006253B2" w:rsidRPr="007A659C" w:rsidRDefault="006253B2" w:rsidP="00CD7FB1"/>
        </w:tc>
      </w:tr>
      <w:tr w:rsidR="006253B2" w:rsidRPr="007A659C" w14:paraId="5FCA4699" w14:textId="77777777" w:rsidTr="00324E34">
        <w:trPr>
          <w:trHeight w:val="572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CF6F6" w14:textId="77777777" w:rsidR="006253B2" w:rsidRPr="007A659C" w:rsidRDefault="006253B2" w:rsidP="00CD7FB1">
            <w:pPr>
              <w:rPr>
                <w:b/>
                <w:bCs/>
                <w:color w:val="000000"/>
              </w:rPr>
            </w:pPr>
            <w:r w:rsidRPr="007A659C">
              <w:rPr>
                <w:b/>
                <w:bCs/>
                <w:color w:val="000000"/>
              </w:rPr>
              <w:t>D. Ratei e risconti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FDD4" w14:textId="53D93573" w:rsidR="006253B2" w:rsidRDefault="003B7FE6" w:rsidP="00CD7FB1">
            <w:pPr>
              <w:jc w:val="center"/>
            </w:pPr>
            <w:r>
              <w:t>ALTRE ATTIVIT</w:t>
            </w:r>
            <w:r w:rsidR="00AB71A1" w:rsidRPr="000675D8">
              <w:t>À</w:t>
            </w:r>
            <w:r>
              <w:t xml:space="preserve"> CORRENTI</w:t>
            </w:r>
          </w:p>
          <w:p w14:paraId="03188C48" w14:textId="37921DFD" w:rsidR="006253B2" w:rsidRPr="00A12B28" w:rsidRDefault="006253B2" w:rsidP="005F2ACC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</w:t>
            </w:r>
            <w:r w:rsidR="005F2ACC">
              <w:rPr>
                <w:color w:val="336699"/>
              </w:rPr>
              <w:t>9</w:t>
            </w:r>
            <w:r w:rsidRPr="00A12B28">
              <w:rPr>
                <w:color w:val="336699"/>
              </w:rPr>
              <w:t>)</w:t>
            </w:r>
          </w:p>
        </w:tc>
      </w:tr>
    </w:tbl>
    <w:p w14:paraId="2B6BA714" w14:textId="77777777" w:rsidR="00EC4EF7" w:rsidRDefault="00EC4EF7">
      <w:pPr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7"/>
        <w:gridCol w:w="3985"/>
      </w:tblGrid>
      <w:tr w:rsidR="006253B2" w:rsidRPr="000675D8" w14:paraId="016870B6" w14:textId="77777777" w:rsidTr="00324E34">
        <w:trPr>
          <w:trHeight w:val="480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E034E5F" w14:textId="77777777" w:rsidR="006253B2" w:rsidRPr="000675D8" w:rsidRDefault="006253B2" w:rsidP="00CD7FB1">
            <w:pPr>
              <w:jc w:val="center"/>
              <w:rPr>
                <w:b/>
                <w:bCs/>
              </w:rPr>
            </w:pPr>
            <w:r w:rsidRPr="000675D8">
              <w:rPr>
                <w:b/>
                <w:bCs/>
              </w:rPr>
              <w:t xml:space="preserve">PASSIVO EX ART. 2424 </w:t>
            </w:r>
            <w:proofErr w:type="spellStart"/>
            <w:r w:rsidRPr="000675D8">
              <w:rPr>
                <w:b/>
                <w:bCs/>
              </w:rPr>
              <w:t>Cod.Civ</w:t>
            </w:r>
            <w:proofErr w:type="spellEnd"/>
            <w:r w:rsidRPr="000675D8">
              <w:rPr>
                <w:b/>
                <w:bCs/>
              </w:rPr>
              <w:t>.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FE28DD9" w14:textId="58C31069" w:rsidR="006253B2" w:rsidRPr="000675D8" w:rsidRDefault="006253B2" w:rsidP="00CD7FB1">
            <w:pPr>
              <w:jc w:val="center"/>
              <w:rPr>
                <w:b/>
                <w:bCs/>
              </w:rPr>
            </w:pPr>
            <w:r w:rsidRPr="000675D8">
              <w:rPr>
                <w:b/>
                <w:bCs/>
              </w:rPr>
              <w:t xml:space="preserve">MODELLO DI PERTINENZA </w:t>
            </w:r>
            <w:r w:rsidR="000675D8">
              <w:rPr>
                <w:b/>
                <w:bCs/>
              </w:rPr>
              <w:t xml:space="preserve">    </w:t>
            </w:r>
            <w:r w:rsidRPr="000675D8">
              <w:rPr>
                <w:b/>
                <w:bCs/>
              </w:rPr>
              <w:t>GESTIONALE</w:t>
            </w:r>
          </w:p>
        </w:tc>
      </w:tr>
      <w:tr w:rsidR="006253B2" w:rsidRPr="000675D8" w14:paraId="7377B405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8B668" w14:textId="77777777" w:rsidR="006253B2" w:rsidRPr="000675D8" w:rsidRDefault="006253B2" w:rsidP="00CD7FB1">
            <w:pPr>
              <w:rPr>
                <w:b/>
                <w:bCs/>
                <w:color w:val="000000"/>
              </w:rPr>
            </w:pPr>
            <w:r w:rsidRPr="000675D8">
              <w:rPr>
                <w:b/>
                <w:bCs/>
                <w:color w:val="000000"/>
              </w:rPr>
              <w:t>A. Patrimonio Netto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87C7" w14:textId="77777777" w:rsidR="006253B2" w:rsidRPr="000675D8" w:rsidRDefault="006253B2" w:rsidP="00CD7FB1"/>
        </w:tc>
      </w:tr>
      <w:tr w:rsidR="006253B2" w:rsidRPr="000675D8" w14:paraId="5EC1AEA7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421A64" w14:textId="77777777" w:rsidR="006253B2" w:rsidRPr="000675D8" w:rsidRDefault="006253B2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I. Capitale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4638" w14:textId="44B2A0BB" w:rsidR="006253B2" w:rsidRPr="000675D8" w:rsidRDefault="00AB71A1" w:rsidP="00CD7FB1">
            <w:pPr>
              <w:jc w:val="center"/>
            </w:pPr>
            <w:r>
              <w:t>CAPITALE SOCIALE</w:t>
            </w:r>
          </w:p>
        </w:tc>
      </w:tr>
      <w:tr w:rsidR="00AB71A1" w:rsidRPr="000675D8" w14:paraId="0A0DA737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56347A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II. Riserva da sovrapprezzo azioni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8172B" w14:textId="59D26A1B" w:rsidR="00AB71A1" w:rsidRPr="000675D8" w:rsidRDefault="00AB71A1" w:rsidP="00AB71A1">
            <w:pPr>
              <w:jc w:val="center"/>
            </w:pPr>
            <w:r>
              <w:t>RISERVE</w:t>
            </w:r>
          </w:p>
        </w:tc>
      </w:tr>
      <w:tr w:rsidR="00AB71A1" w:rsidRPr="000675D8" w14:paraId="0EBACDF0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D48D3F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III. Riserva di rivalutazione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B806E" w14:textId="77777777" w:rsidR="00AB71A1" w:rsidRPr="000675D8" w:rsidRDefault="00AB71A1" w:rsidP="00CD7FB1"/>
        </w:tc>
      </w:tr>
      <w:tr w:rsidR="00AB71A1" w:rsidRPr="000675D8" w14:paraId="1085AB51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7B18BA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IV. Riserva legale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05550" w14:textId="77777777" w:rsidR="00AB71A1" w:rsidRPr="000675D8" w:rsidRDefault="00AB71A1" w:rsidP="00CD7FB1"/>
        </w:tc>
      </w:tr>
      <w:tr w:rsidR="00AB71A1" w:rsidRPr="000675D8" w14:paraId="5DC6A91F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0A0050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V. Riserve statutarie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AFE9D" w14:textId="77777777" w:rsidR="00AB71A1" w:rsidRPr="000675D8" w:rsidRDefault="00AB71A1" w:rsidP="00CD7FB1"/>
        </w:tc>
      </w:tr>
      <w:tr w:rsidR="00AB71A1" w:rsidRPr="000675D8" w14:paraId="4AFEE40F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52ED2B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VI. Riserva per azioni proprie in portafoglio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15B77" w14:textId="77777777" w:rsidR="00AB71A1" w:rsidRPr="000675D8" w:rsidRDefault="00AB71A1" w:rsidP="00CD7FB1"/>
        </w:tc>
      </w:tr>
      <w:tr w:rsidR="00AB71A1" w:rsidRPr="000675D8" w14:paraId="372AAC89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7FE8CB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VII. Altre riserve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28950" w14:textId="77777777" w:rsidR="00AB71A1" w:rsidRPr="000675D8" w:rsidRDefault="00AB71A1" w:rsidP="00CD7FB1"/>
        </w:tc>
      </w:tr>
      <w:tr w:rsidR="00AB71A1" w:rsidRPr="000675D8" w14:paraId="63614C33" w14:textId="77777777" w:rsidTr="003A5F4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29E1E0" w14:textId="77777777" w:rsidR="00AB71A1" w:rsidRPr="000675D8" w:rsidRDefault="00AB71A1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VIII. Utili (perdite) portati a nuovo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53FA" w14:textId="77777777" w:rsidR="00AB71A1" w:rsidRPr="000675D8" w:rsidRDefault="00AB71A1" w:rsidP="00CD7FB1"/>
        </w:tc>
      </w:tr>
      <w:tr w:rsidR="006253B2" w:rsidRPr="000675D8" w14:paraId="7FF5E44B" w14:textId="77777777" w:rsidTr="00AB71A1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B52B14" w14:textId="77777777" w:rsidR="006253B2" w:rsidRPr="000675D8" w:rsidRDefault="006253B2" w:rsidP="00CD7FB1">
            <w:pPr>
              <w:ind w:left="122"/>
              <w:rPr>
                <w:bCs/>
                <w:color w:val="000000"/>
              </w:rPr>
            </w:pPr>
            <w:r w:rsidRPr="000675D8">
              <w:rPr>
                <w:bCs/>
                <w:color w:val="000000"/>
              </w:rPr>
              <w:t>IX. Utile (perdita) dell’esercizio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5CFC" w14:textId="33C69E32" w:rsidR="006253B2" w:rsidRPr="000675D8" w:rsidRDefault="00AB71A1" w:rsidP="00AB71A1">
            <w:pPr>
              <w:jc w:val="center"/>
            </w:pPr>
            <w:r>
              <w:t>RISULTATO D’ESERCIZIO</w:t>
            </w:r>
          </w:p>
        </w:tc>
      </w:tr>
      <w:tr w:rsidR="006253B2" w:rsidRPr="000675D8" w14:paraId="0D5D8E0A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40CA8" w14:textId="77777777" w:rsidR="006253B2" w:rsidRPr="000675D8" w:rsidRDefault="006253B2" w:rsidP="00CD7FB1">
            <w:pPr>
              <w:rPr>
                <w:b/>
                <w:bCs/>
                <w:color w:val="000000"/>
              </w:rPr>
            </w:pPr>
            <w:r w:rsidRPr="000675D8">
              <w:rPr>
                <w:b/>
                <w:bCs/>
                <w:color w:val="000000"/>
              </w:rPr>
              <w:t>B. Fondi per rischi e oneri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42CD" w14:textId="77777777" w:rsidR="006253B2" w:rsidRPr="000675D8" w:rsidRDefault="006253B2" w:rsidP="00CD7FB1">
            <w:r w:rsidRPr="000675D8">
              <w:t> </w:t>
            </w:r>
          </w:p>
        </w:tc>
      </w:tr>
      <w:tr w:rsidR="006253B2" w:rsidRPr="000675D8" w14:paraId="606AADD3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C7C2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1) per trattamento di quiescenza e obblighi simili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4B2D" w14:textId="6D57BDA6" w:rsidR="006253B2" w:rsidRPr="000675D8" w:rsidRDefault="00AB71A1" w:rsidP="00AB71A1">
            <w:pPr>
              <w:jc w:val="center"/>
            </w:pPr>
            <w:r>
              <w:t>ALTRE PASSIVIT</w:t>
            </w:r>
            <w:r w:rsidRPr="000675D8">
              <w:t>À</w:t>
            </w:r>
            <w:r>
              <w:t xml:space="preserve"> STRUTTURALI</w:t>
            </w:r>
          </w:p>
        </w:tc>
      </w:tr>
      <w:tr w:rsidR="006253B2" w:rsidRPr="000675D8" w14:paraId="3063FFB0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B657F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2) per imposte, anche differite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19DEB" w14:textId="67D14CF6" w:rsidR="006253B2" w:rsidRPr="000675D8" w:rsidRDefault="00AB71A1" w:rsidP="00CD7FB1">
            <w:pPr>
              <w:jc w:val="center"/>
            </w:pPr>
            <w:r>
              <w:t>ALTRE PASSIVIT</w:t>
            </w:r>
            <w:r w:rsidRPr="000675D8">
              <w:t>À</w:t>
            </w:r>
            <w:r>
              <w:t xml:space="preserve"> CORRENTI</w:t>
            </w:r>
          </w:p>
        </w:tc>
      </w:tr>
      <w:tr w:rsidR="006253B2" w:rsidRPr="000675D8" w14:paraId="2FEF9E29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4C913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3) altri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91FA" w14:textId="7ED2F794" w:rsidR="006253B2" w:rsidRPr="000675D8" w:rsidRDefault="00AB71A1" w:rsidP="00CD7FB1">
            <w:pPr>
              <w:jc w:val="center"/>
            </w:pPr>
            <w:r>
              <w:t>ALTRE PASSIVIT</w:t>
            </w:r>
            <w:r w:rsidRPr="000675D8">
              <w:t>À</w:t>
            </w:r>
            <w:r>
              <w:t xml:space="preserve"> CORRENTI</w:t>
            </w:r>
          </w:p>
          <w:p w14:paraId="0F9706E1" w14:textId="5B9BE3FE" w:rsidR="006253B2" w:rsidRPr="00A12B28" w:rsidRDefault="006253B2" w:rsidP="00726125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1</w:t>
            </w:r>
            <w:r w:rsidR="00726125">
              <w:rPr>
                <w:color w:val="336699"/>
              </w:rPr>
              <w:t>0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0675D8" w14:paraId="2B8FDF0F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35C1F" w14:textId="77777777" w:rsidR="006253B2" w:rsidRPr="000675D8" w:rsidRDefault="006253B2" w:rsidP="00CD7FB1">
            <w:pPr>
              <w:rPr>
                <w:b/>
                <w:bCs/>
                <w:color w:val="000000"/>
              </w:rPr>
            </w:pPr>
            <w:r w:rsidRPr="000675D8">
              <w:rPr>
                <w:b/>
                <w:bCs/>
                <w:color w:val="000000"/>
              </w:rPr>
              <w:t>C. Trattamento di fine rapporto di lavoro subordinato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1C0D8" w14:textId="4942D850" w:rsidR="006253B2" w:rsidRPr="000675D8" w:rsidRDefault="00AB71A1" w:rsidP="00CD7FB1">
            <w:pPr>
              <w:jc w:val="center"/>
            </w:pPr>
            <w:r>
              <w:t>DEBITI PER TFR</w:t>
            </w:r>
          </w:p>
        </w:tc>
      </w:tr>
      <w:tr w:rsidR="006253B2" w:rsidRPr="000675D8" w14:paraId="2FA238D0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D0BF4" w14:textId="77777777" w:rsidR="006253B2" w:rsidRPr="000675D8" w:rsidRDefault="006253B2" w:rsidP="00CD7FB1">
            <w:pPr>
              <w:rPr>
                <w:b/>
                <w:bCs/>
                <w:color w:val="000000"/>
              </w:rPr>
            </w:pPr>
            <w:r w:rsidRPr="000675D8">
              <w:rPr>
                <w:b/>
                <w:bCs/>
                <w:color w:val="000000"/>
              </w:rPr>
              <w:t>D. Debiti: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70BF" w14:textId="77777777" w:rsidR="006253B2" w:rsidRPr="000675D8" w:rsidRDefault="006253B2" w:rsidP="00CD7FB1">
            <w:r w:rsidRPr="000675D8">
              <w:t>  </w:t>
            </w:r>
          </w:p>
        </w:tc>
      </w:tr>
      <w:tr w:rsidR="006253B2" w:rsidRPr="000675D8" w14:paraId="43A2EDF3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A4CEA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1) obbligazioni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5A68A" w14:textId="77777777" w:rsidR="006253B2" w:rsidRPr="000675D8" w:rsidRDefault="006253B2" w:rsidP="00CD7FB1">
            <w:pPr>
              <w:jc w:val="center"/>
            </w:pPr>
            <w:r w:rsidRPr="000675D8">
              <w:t>DEBITI FINANZIARI A M/L</w:t>
            </w:r>
          </w:p>
        </w:tc>
      </w:tr>
      <w:tr w:rsidR="006253B2" w:rsidRPr="000675D8" w14:paraId="756B9C3D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F59D1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2) obbligazioni convertibili</w:t>
            </w:r>
          </w:p>
        </w:tc>
        <w:tc>
          <w:tcPr>
            <w:tcW w:w="3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59F44" w14:textId="77777777" w:rsidR="006253B2" w:rsidRPr="000675D8" w:rsidRDefault="006253B2" w:rsidP="00CD7FB1">
            <w:pPr>
              <w:jc w:val="center"/>
            </w:pPr>
          </w:p>
        </w:tc>
      </w:tr>
      <w:tr w:rsidR="006253B2" w:rsidRPr="000675D8" w14:paraId="7F37DFB3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5B444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3) verso soci per finanziamenti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17908" w14:textId="52262570" w:rsidR="006253B2" w:rsidRPr="000675D8" w:rsidRDefault="008D2EF7" w:rsidP="00CD7FB1">
            <w:pPr>
              <w:jc w:val="center"/>
            </w:pPr>
            <w:r w:rsidRPr="000675D8">
              <w:t>A</w:t>
            </w:r>
            <w:r w:rsidR="006253B2" w:rsidRPr="000675D8">
              <w:t>d incremento del Patrimonio Netto</w:t>
            </w:r>
          </w:p>
          <w:p w14:paraId="50BD0A10" w14:textId="0EF03281" w:rsidR="006253B2" w:rsidRPr="00A12B28" w:rsidRDefault="006253B2" w:rsidP="00726125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1</w:t>
            </w:r>
            <w:r w:rsidR="00726125">
              <w:rPr>
                <w:color w:val="336699"/>
              </w:rPr>
              <w:t>1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0675D8" w14:paraId="7573F696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DD8B4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4) verso banche esigibili entro 12 mesi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42D6" w14:textId="29712B27" w:rsidR="006253B2" w:rsidRPr="000675D8" w:rsidRDefault="006253B2" w:rsidP="00AB71A1">
            <w:pPr>
              <w:jc w:val="center"/>
            </w:pPr>
            <w:r w:rsidRPr="000675D8">
              <w:t xml:space="preserve">DEBITI FINANZIARI A </w:t>
            </w:r>
            <w:r w:rsidR="00AB71A1">
              <w:t>BT</w:t>
            </w:r>
          </w:p>
        </w:tc>
      </w:tr>
      <w:tr w:rsidR="006253B2" w:rsidRPr="000675D8" w14:paraId="4F4A1D7C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7D971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4) verso banche esigibili oltre 12 mesi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DB51F" w14:textId="77777777" w:rsidR="006253B2" w:rsidRPr="000675D8" w:rsidRDefault="006253B2" w:rsidP="00CD7FB1">
            <w:pPr>
              <w:jc w:val="center"/>
            </w:pPr>
            <w:r w:rsidRPr="000675D8">
              <w:t>DEBITI FINANZIARI A M/L</w:t>
            </w:r>
          </w:p>
        </w:tc>
      </w:tr>
      <w:tr w:rsidR="006253B2" w:rsidRPr="000675D8" w14:paraId="7E6A0E6D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9F2DD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5) verso altri finanziatori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2E77" w14:textId="77777777" w:rsidR="006253B2" w:rsidRDefault="006253B2" w:rsidP="00D070C1">
            <w:pPr>
              <w:jc w:val="center"/>
            </w:pPr>
            <w:r w:rsidRPr="000675D8">
              <w:t xml:space="preserve">DEBITI </w:t>
            </w:r>
            <w:r w:rsidR="00D070C1">
              <w:t xml:space="preserve">FINANZIARI </w:t>
            </w:r>
          </w:p>
          <w:p w14:paraId="3AC6F9CD" w14:textId="17C69EBE" w:rsidR="00D070C1" w:rsidRPr="000675D8" w:rsidRDefault="00D070C1" w:rsidP="00726125">
            <w:pPr>
              <w:jc w:val="center"/>
            </w:pPr>
            <w:r>
              <w:rPr>
                <w:color w:val="336699"/>
              </w:rPr>
              <w:lastRenderedPageBreak/>
              <w:t>vedi nota 1</w:t>
            </w:r>
            <w:r w:rsidR="00726125">
              <w:rPr>
                <w:color w:val="336699"/>
              </w:rPr>
              <w:t>2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0675D8" w14:paraId="243A834C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86D73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lastRenderedPageBreak/>
              <w:t>6) acconti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A660" w14:textId="609BC564" w:rsidR="006253B2" w:rsidRPr="000675D8" w:rsidRDefault="00AB71A1" w:rsidP="00CD7FB1">
            <w:pPr>
              <w:jc w:val="center"/>
            </w:pPr>
            <w:r>
              <w:t>DEBITI COMMERCIALI</w:t>
            </w:r>
          </w:p>
        </w:tc>
      </w:tr>
      <w:tr w:rsidR="006253B2" w:rsidRPr="000675D8" w14:paraId="6A02E540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BCCF4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7) verso fornitori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29E61" w14:textId="77777777" w:rsidR="006253B2" w:rsidRPr="000675D8" w:rsidRDefault="006253B2" w:rsidP="00CD7FB1"/>
        </w:tc>
      </w:tr>
      <w:tr w:rsidR="006253B2" w:rsidRPr="000675D8" w14:paraId="072AFF20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1A564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8) rappresentati da titoli di credito </w:t>
            </w: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29857" w14:textId="77777777" w:rsidR="006253B2" w:rsidRPr="000675D8" w:rsidRDefault="006253B2" w:rsidP="00CD7FB1"/>
        </w:tc>
      </w:tr>
      <w:tr w:rsidR="006253B2" w:rsidRPr="000675D8" w14:paraId="10FB1E79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A26FA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9) verso imprese controllate 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05FFB5" w14:textId="6F0B47C0" w:rsidR="006253B2" w:rsidRPr="000675D8" w:rsidRDefault="00AB71A1" w:rsidP="00CD7FB1">
            <w:pPr>
              <w:jc w:val="center"/>
              <w:rPr>
                <w:color w:val="FF0000"/>
              </w:rPr>
            </w:pPr>
            <w:r>
              <w:t>DEBITI COMMERCIALI</w:t>
            </w:r>
            <w:r w:rsidR="006253B2" w:rsidRPr="000675D8">
              <w:rPr>
                <w:color w:val="FF0000"/>
              </w:rPr>
              <w:t xml:space="preserve"> </w:t>
            </w:r>
          </w:p>
          <w:p w14:paraId="432F8481" w14:textId="18CAAD52" w:rsidR="006253B2" w:rsidRPr="00A12B28" w:rsidRDefault="006253B2" w:rsidP="005F2ACC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</w:t>
            </w:r>
            <w:r w:rsidR="005F2ACC">
              <w:rPr>
                <w:color w:val="336699"/>
              </w:rPr>
              <w:t>4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0675D8" w14:paraId="25590A9B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CBC69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10) verso imprese collegate </w:t>
            </w:r>
          </w:p>
        </w:tc>
        <w:tc>
          <w:tcPr>
            <w:tcW w:w="3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64C151" w14:textId="77777777" w:rsidR="006253B2" w:rsidRPr="000675D8" w:rsidRDefault="006253B2" w:rsidP="00CD7FB1">
            <w:pPr>
              <w:jc w:val="center"/>
            </w:pPr>
          </w:p>
        </w:tc>
      </w:tr>
      <w:tr w:rsidR="006253B2" w:rsidRPr="000675D8" w14:paraId="522E648D" w14:textId="77777777" w:rsidTr="00324E34">
        <w:trPr>
          <w:trHeight w:val="255"/>
          <w:jc w:val="center"/>
        </w:trPr>
        <w:tc>
          <w:tcPr>
            <w:tcW w:w="483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8AF67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11) verso imprese controllanti </w:t>
            </w:r>
          </w:p>
        </w:tc>
        <w:tc>
          <w:tcPr>
            <w:tcW w:w="3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DED1D" w14:textId="77777777" w:rsidR="006253B2" w:rsidRPr="000675D8" w:rsidRDefault="006253B2" w:rsidP="00CD7FB1">
            <w:pPr>
              <w:jc w:val="center"/>
            </w:pPr>
          </w:p>
        </w:tc>
      </w:tr>
      <w:tr w:rsidR="006253B2" w:rsidRPr="000675D8" w14:paraId="278E240F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44818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12) debiti tributari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E9683" w14:textId="28BF33F1" w:rsidR="006253B2" w:rsidRPr="000675D8" w:rsidRDefault="00AB71A1" w:rsidP="00CD7FB1">
            <w:pPr>
              <w:jc w:val="center"/>
              <w:rPr>
                <w:color w:val="FF0000"/>
              </w:rPr>
            </w:pPr>
            <w:r>
              <w:t>DEBITI VERSO ERARIO</w:t>
            </w:r>
            <w:r w:rsidR="006253B2" w:rsidRPr="000675D8">
              <w:rPr>
                <w:color w:val="FF0000"/>
              </w:rPr>
              <w:t xml:space="preserve"> </w:t>
            </w:r>
          </w:p>
          <w:p w14:paraId="1040F89C" w14:textId="77777777" w:rsidR="006253B2" w:rsidRPr="00A12B28" w:rsidRDefault="006253B2" w:rsidP="00CD7FB1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>vedi nota 6)</w:t>
            </w:r>
          </w:p>
        </w:tc>
      </w:tr>
      <w:tr w:rsidR="006253B2" w:rsidRPr="000675D8" w14:paraId="7591F271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A0D72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>13) debiti verso istituti di previdenza e di sicurezza sociale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29886" w14:textId="3FEB09AD" w:rsidR="006253B2" w:rsidRPr="000675D8" w:rsidRDefault="00AB71A1" w:rsidP="00AB71A1">
            <w:pPr>
              <w:jc w:val="center"/>
            </w:pPr>
            <w:r>
              <w:t xml:space="preserve">ALTRE </w:t>
            </w:r>
            <w:r w:rsidR="006253B2" w:rsidRPr="000675D8">
              <w:t xml:space="preserve">PASSIVITÀ </w:t>
            </w:r>
            <w:r>
              <w:t>CORRENTI</w:t>
            </w:r>
          </w:p>
        </w:tc>
      </w:tr>
      <w:tr w:rsidR="006253B2" w:rsidRPr="000675D8" w14:paraId="64E5DC97" w14:textId="77777777" w:rsidTr="00324E34">
        <w:trPr>
          <w:trHeight w:val="25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C7DE" w14:textId="77777777" w:rsidR="006253B2" w:rsidRPr="000675D8" w:rsidRDefault="006253B2" w:rsidP="00CD7FB1">
            <w:pPr>
              <w:ind w:left="482" w:hanging="180"/>
              <w:rPr>
                <w:color w:val="000000"/>
              </w:rPr>
            </w:pPr>
            <w:r w:rsidRPr="000675D8">
              <w:rPr>
                <w:color w:val="000000"/>
              </w:rPr>
              <w:t xml:space="preserve">14) altri debiti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25E" w14:textId="05CC0281" w:rsidR="006253B2" w:rsidRPr="000675D8" w:rsidRDefault="00AB71A1" w:rsidP="00CD7FB1">
            <w:pPr>
              <w:jc w:val="center"/>
            </w:pPr>
            <w:r>
              <w:t xml:space="preserve">ALTRE </w:t>
            </w:r>
            <w:r w:rsidR="006253B2" w:rsidRPr="000675D8">
              <w:t xml:space="preserve">PASSIVITÀ </w:t>
            </w:r>
            <w:r>
              <w:t>CORRENTI</w:t>
            </w:r>
          </w:p>
          <w:p w14:paraId="57940738" w14:textId="566B2B2A" w:rsidR="006253B2" w:rsidRPr="00A12B28" w:rsidRDefault="006253B2" w:rsidP="005F2ACC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</w:t>
            </w:r>
            <w:r w:rsidR="005F2ACC">
              <w:rPr>
                <w:color w:val="336699"/>
              </w:rPr>
              <w:t>6</w:t>
            </w:r>
            <w:r w:rsidRPr="00A12B28">
              <w:rPr>
                <w:color w:val="336699"/>
              </w:rPr>
              <w:t>)</w:t>
            </w:r>
          </w:p>
        </w:tc>
      </w:tr>
      <w:tr w:rsidR="006253B2" w:rsidRPr="000675D8" w14:paraId="46954AA9" w14:textId="77777777" w:rsidTr="00324E34">
        <w:trPr>
          <w:trHeight w:val="572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C6BB7" w14:textId="77777777" w:rsidR="006253B2" w:rsidRPr="000675D8" w:rsidRDefault="006253B2" w:rsidP="00CD7FB1">
            <w:pPr>
              <w:rPr>
                <w:b/>
                <w:bCs/>
                <w:color w:val="000000"/>
              </w:rPr>
            </w:pPr>
            <w:r w:rsidRPr="000675D8">
              <w:rPr>
                <w:b/>
                <w:bCs/>
                <w:color w:val="000000"/>
              </w:rPr>
              <w:t>E. RATEI E RISCONTI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23AC" w14:textId="7675FB63" w:rsidR="006253B2" w:rsidRPr="000675D8" w:rsidRDefault="00AB71A1" w:rsidP="00CD7FB1">
            <w:pPr>
              <w:jc w:val="center"/>
            </w:pPr>
            <w:r>
              <w:t xml:space="preserve">ALTRE </w:t>
            </w:r>
            <w:r w:rsidR="006253B2" w:rsidRPr="000675D8">
              <w:t xml:space="preserve">PASSIVITÀ </w:t>
            </w:r>
            <w:r>
              <w:t>CORRENTI</w:t>
            </w:r>
          </w:p>
          <w:p w14:paraId="17DE4F4F" w14:textId="529E9E97" w:rsidR="006253B2" w:rsidRPr="00A12B28" w:rsidRDefault="006253B2" w:rsidP="00815C33">
            <w:pPr>
              <w:jc w:val="center"/>
              <w:rPr>
                <w:color w:val="336699"/>
              </w:rPr>
            </w:pPr>
            <w:r w:rsidRPr="00A12B28">
              <w:rPr>
                <w:color w:val="336699"/>
              </w:rPr>
              <w:t xml:space="preserve">vedi nota </w:t>
            </w:r>
            <w:r w:rsidR="00815C33">
              <w:rPr>
                <w:color w:val="336699"/>
              </w:rPr>
              <w:t>9</w:t>
            </w:r>
            <w:r w:rsidRPr="00A12B28">
              <w:rPr>
                <w:color w:val="336699"/>
              </w:rPr>
              <w:t>)</w:t>
            </w:r>
          </w:p>
        </w:tc>
      </w:tr>
      <w:bookmarkEnd w:id="3"/>
    </w:tbl>
    <w:p w14:paraId="685E21BD" w14:textId="77777777" w:rsidR="006253B2" w:rsidRDefault="006253B2" w:rsidP="006253B2">
      <w:pPr>
        <w:ind w:firstLine="425"/>
      </w:pPr>
    </w:p>
    <w:p w14:paraId="7E414286" w14:textId="77777777" w:rsidR="006253B2" w:rsidRPr="00A12B28" w:rsidRDefault="006253B2" w:rsidP="006253B2">
      <w:pPr>
        <w:spacing w:after="120"/>
        <w:ind w:right="567"/>
        <w:rPr>
          <w:b/>
          <w:color w:val="336699"/>
          <w:sz w:val="22"/>
          <w:szCs w:val="24"/>
        </w:rPr>
      </w:pPr>
      <w:r w:rsidRPr="00A12B28">
        <w:rPr>
          <w:b/>
          <w:color w:val="336699"/>
          <w:sz w:val="22"/>
          <w:szCs w:val="24"/>
        </w:rPr>
        <w:t xml:space="preserve">Note alla riclassificazione </w:t>
      </w:r>
    </w:p>
    <w:p w14:paraId="28A1F9FB" w14:textId="17085D6B" w:rsidR="006253B2" w:rsidRPr="00D40BF2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7" w:hanging="567"/>
        <w:jc w:val="both"/>
        <w:rPr>
          <w:color w:val="262626" w:themeColor="text1" w:themeTint="D9"/>
          <w:sz w:val="22"/>
        </w:rPr>
      </w:pPr>
      <w:r w:rsidRPr="00D40BF2">
        <w:rPr>
          <w:i/>
          <w:color w:val="262626" w:themeColor="text1" w:themeTint="D9"/>
          <w:sz w:val="22"/>
        </w:rPr>
        <w:t xml:space="preserve">Crediti verso soci per versamenti ancora dovuti </w:t>
      </w:r>
      <w:r w:rsidRPr="00D40BF2">
        <w:rPr>
          <w:color w:val="262626" w:themeColor="text1" w:themeTint="D9"/>
          <w:sz w:val="22"/>
        </w:rPr>
        <w:t xml:space="preserve">e </w:t>
      </w:r>
      <w:r w:rsidRPr="00D40BF2">
        <w:rPr>
          <w:i/>
          <w:color w:val="262626" w:themeColor="text1" w:themeTint="D9"/>
          <w:sz w:val="22"/>
        </w:rPr>
        <w:t>Azioni proprie</w:t>
      </w:r>
      <w:r w:rsidR="00E6115D">
        <w:rPr>
          <w:i/>
          <w:color w:val="262626" w:themeColor="text1" w:themeTint="D9"/>
          <w:sz w:val="22"/>
        </w:rPr>
        <w:t xml:space="preserve"> (ante riforma 2016)</w:t>
      </w:r>
      <w:r w:rsidRPr="00D40BF2">
        <w:rPr>
          <w:color w:val="262626" w:themeColor="text1" w:themeTint="D9"/>
          <w:sz w:val="22"/>
        </w:rPr>
        <w:t xml:space="preserve"> </w:t>
      </w:r>
      <w:r w:rsidR="002D14A7" w:rsidRPr="00D40BF2">
        <w:rPr>
          <w:color w:val="262626" w:themeColor="text1" w:themeTint="D9"/>
          <w:sz w:val="22"/>
        </w:rPr>
        <w:t xml:space="preserve">sono </w:t>
      </w:r>
      <w:r w:rsidRPr="00D40BF2">
        <w:rPr>
          <w:color w:val="262626" w:themeColor="text1" w:themeTint="D9"/>
          <w:sz w:val="22"/>
        </w:rPr>
        <w:t>portati a rettifica del capitale netto. Non si tratta, infatti, di investimenti, ma di operazioni relative al capita</w:t>
      </w:r>
      <w:r w:rsidR="004A732C" w:rsidRPr="00D40BF2">
        <w:rPr>
          <w:color w:val="262626" w:themeColor="text1" w:themeTint="D9"/>
          <w:sz w:val="22"/>
        </w:rPr>
        <w:t xml:space="preserve">le proprio dell’impresa. Sarebbe opportuno utilizzare la sezione </w:t>
      </w:r>
      <w:proofErr w:type="spellStart"/>
      <w:r w:rsidR="004A732C" w:rsidRPr="00D40BF2">
        <w:rPr>
          <w:color w:val="262626" w:themeColor="text1" w:themeTint="D9"/>
          <w:sz w:val="22"/>
        </w:rPr>
        <w:t>Adjustments</w:t>
      </w:r>
      <w:proofErr w:type="spellEnd"/>
      <w:r w:rsidR="004A732C" w:rsidRPr="00D40BF2">
        <w:rPr>
          <w:color w:val="262626" w:themeColor="text1" w:themeTint="D9"/>
          <w:sz w:val="22"/>
        </w:rPr>
        <w:t xml:space="preserve"> per effettuare tali modifiche.</w:t>
      </w:r>
    </w:p>
    <w:p w14:paraId="37EFAED3" w14:textId="139A5C5B" w:rsidR="006253B2" w:rsidRPr="00CD7FB1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7" w:hanging="567"/>
        <w:jc w:val="both"/>
        <w:rPr>
          <w:color w:val="262626" w:themeColor="text1" w:themeTint="D9"/>
          <w:sz w:val="22"/>
        </w:rPr>
      </w:pPr>
      <w:r w:rsidRPr="00CD7FB1">
        <w:rPr>
          <w:color w:val="262626" w:themeColor="text1" w:themeTint="D9"/>
          <w:sz w:val="22"/>
        </w:rPr>
        <w:t xml:space="preserve">Tra le immobilizzazioni immateriali sono ricompresi anche eventuali oneri pluriennali. </w:t>
      </w:r>
      <w:r w:rsidR="00CD7FB1" w:rsidRPr="001466D6">
        <w:rPr>
          <w:color w:val="262626" w:themeColor="text1" w:themeTint="D9"/>
          <w:sz w:val="22"/>
          <w:u w:val="single"/>
        </w:rPr>
        <w:t>O</w:t>
      </w:r>
      <w:r w:rsidRPr="001466D6">
        <w:rPr>
          <w:color w:val="262626" w:themeColor="text1" w:themeTint="D9"/>
          <w:sz w:val="22"/>
          <w:u w:val="single"/>
        </w:rPr>
        <w:t>ve se ne riconoscano i presupposti</w:t>
      </w:r>
      <w:r w:rsidR="001466D6">
        <w:rPr>
          <w:color w:val="262626" w:themeColor="text1" w:themeTint="D9"/>
          <w:sz w:val="22"/>
        </w:rPr>
        <w:t xml:space="preserve">, in particolare quando la riclassificazione è finalizzata a un confronto spaziale tra imprese, </w:t>
      </w:r>
      <w:r w:rsidRPr="00CD7FB1">
        <w:rPr>
          <w:color w:val="262626" w:themeColor="text1" w:themeTint="D9"/>
          <w:sz w:val="22"/>
        </w:rPr>
        <w:t xml:space="preserve">può essere opportuno </w:t>
      </w:r>
      <w:r w:rsidR="001466D6">
        <w:rPr>
          <w:color w:val="262626" w:themeColor="text1" w:themeTint="D9"/>
          <w:sz w:val="22"/>
        </w:rPr>
        <w:t>escludere tali voci dalla gestione operativa</w:t>
      </w:r>
      <w:r w:rsidRPr="00CD7FB1">
        <w:rPr>
          <w:color w:val="262626" w:themeColor="text1" w:themeTint="D9"/>
          <w:sz w:val="22"/>
        </w:rPr>
        <w:t xml:space="preserve">, </w:t>
      </w:r>
      <w:r w:rsidR="001466D6">
        <w:rPr>
          <w:color w:val="262626" w:themeColor="text1" w:themeTint="D9"/>
          <w:sz w:val="22"/>
        </w:rPr>
        <w:t xml:space="preserve">poiché queste riflettono le politiche </w:t>
      </w:r>
      <w:r w:rsidRPr="00CD7FB1">
        <w:rPr>
          <w:color w:val="262626" w:themeColor="text1" w:themeTint="D9"/>
          <w:sz w:val="22"/>
        </w:rPr>
        <w:t xml:space="preserve">contabili </w:t>
      </w:r>
      <w:r w:rsidR="001466D6">
        <w:rPr>
          <w:color w:val="262626" w:themeColor="text1" w:themeTint="D9"/>
          <w:sz w:val="22"/>
        </w:rPr>
        <w:t xml:space="preserve">adottate dalle imprese e potrebbero, pertanto, </w:t>
      </w:r>
      <w:r w:rsidR="002D14A7">
        <w:rPr>
          <w:color w:val="262626" w:themeColor="text1" w:themeTint="D9"/>
          <w:sz w:val="22"/>
        </w:rPr>
        <w:t>influenzare</w:t>
      </w:r>
      <w:r w:rsidRPr="00CD7FB1">
        <w:rPr>
          <w:color w:val="262626" w:themeColor="text1" w:themeTint="D9"/>
          <w:sz w:val="22"/>
        </w:rPr>
        <w:t xml:space="preserve"> </w:t>
      </w:r>
      <w:r w:rsidR="001466D6">
        <w:rPr>
          <w:color w:val="262626" w:themeColor="text1" w:themeTint="D9"/>
          <w:sz w:val="22"/>
        </w:rPr>
        <w:t>i confronti</w:t>
      </w:r>
      <w:r w:rsidRPr="00CD7FB1">
        <w:rPr>
          <w:color w:val="262626" w:themeColor="text1" w:themeTint="D9"/>
          <w:sz w:val="22"/>
        </w:rPr>
        <w:t>.</w:t>
      </w:r>
    </w:p>
    <w:p w14:paraId="4494AB42" w14:textId="6A18EA8A" w:rsidR="006253B2" w:rsidRPr="002D14A7" w:rsidRDefault="006253B2" w:rsidP="002D14A7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La nota integrativa </w:t>
      </w:r>
      <w:r w:rsidR="002D14A7">
        <w:rPr>
          <w:color w:val="262626" w:themeColor="text1" w:themeTint="D9"/>
          <w:sz w:val="22"/>
        </w:rPr>
        <w:t>può</w:t>
      </w:r>
      <w:r w:rsidRPr="000675D8">
        <w:rPr>
          <w:color w:val="262626" w:themeColor="text1" w:themeTint="D9"/>
          <w:sz w:val="22"/>
        </w:rPr>
        <w:t xml:space="preserve"> fornire inform</w:t>
      </w:r>
      <w:r w:rsidR="00CD7FB1">
        <w:rPr>
          <w:color w:val="262626" w:themeColor="text1" w:themeTint="D9"/>
          <w:sz w:val="22"/>
        </w:rPr>
        <w:t xml:space="preserve">azioni utili </w:t>
      </w:r>
      <w:r w:rsidR="002D14A7">
        <w:rPr>
          <w:color w:val="262626" w:themeColor="text1" w:themeTint="D9"/>
          <w:sz w:val="22"/>
        </w:rPr>
        <w:t>a</w:t>
      </w:r>
      <w:r w:rsidR="00CD7FB1">
        <w:rPr>
          <w:color w:val="262626" w:themeColor="text1" w:themeTint="D9"/>
          <w:sz w:val="22"/>
        </w:rPr>
        <w:t xml:space="preserve"> distinguere le partecipazioni strategiche, da ricomprendere nella gestione strutturale, da</w:t>
      </w:r>
      <w:r w:rsidR="002D14A7">
        <w:rPr>
          <w:color w:val="262626" w:themeColor="text1" w:themeTint="D9"/>
          <w:sz w:val="22"/>
        </w:rPr>
        <w:t xml:space="preserve"> quelle</w:t>
      </w:r>
      <w:r w:rsidR="00CD7FB1">
        <w:rPr>
          <w:color w:val="262626" w:themeColor="text1" w:themeTint="D9"/>
          <w:sz w:val="22"/>
        </w:rPr>
        <w:t xml:space="preserve"> speculative, riconducibili alla gestione finanziaria. </w:t>
      </w:r>
      <w:r w:rsidRPr="002D14A7">
        <w:rPr>
          <w:color w:val="262626" w:themeColor="text1" w:themeTint="D9"/>
          <w:sz w:val="22"/>
        </w:rPr>
        <w:t xml:space="preserve">In assenza di informazioni specifiche, le partecipazioni di controllo o di collegamento possono essere attribuite all’area degli investimenti strutturali, dal momento che è ragionevole </w:t>
      </w:r>
      <w:r w:rsidR="002D14A7">
        <w:rPr>
          <w:color w:val="262626" w:themeColor="text1" w:themeTint="D9"/>
          <w:sz w:val="22"/>
        </w:rPr>
        <w:t>ipotizzare la presenza</w:t>
      </w:r>
      <w:r w:rsidRPr="002D14A7">
        <w:rPr>
          <w:color w:val="262626" w:themeColor="text1" w:themeTint="D9"/>
          <w:sz w:val="22"/>
        </w:rPr>
        <w:t xml:space="preserve"> di un gruppo</w:t>
      </w:r>
      <w:r w:rsidR="002D14A7">
        <w:rPr>
          <w:color w:val="262626" w:themeColor="text1" w:themeTint="D9"/>
          <w:sz w:val="22"/>
        </w:rPr>
        <w:t xml:space="preserve"> industriale</w:t>
      </w:r>
      <w:r w:rsidR="001466D6" w:rsidRPr="002D14A7">
        <w:rPr>
          <w:color w:val="262626" w:themeColor="text1" w:themeTint="D9"/>
          <w:sz w:val="22"/>
        </w:rPr>
        <w:t>.</w:t>
      </w:r>
      <w:r w:rsidRPr="002D14A7">
        <w:rPr>
          <w:color w:val="262626" w:themeColor="text1" w:themeTint="D9"/>
          <w:sz w:val="22"/>
        </w:rPr>
        <w:t xml:space="preserve"> </w:t>
      </w:r>
      <w:r w:rsidR="001466D6" w:rsidRPr="002D14A7">
        <w:rPr>
          <w:color w:val="262626" w:themeColor="text1" w:themeTint="D9"/>
          <w:sz w:val="22"/>
        </w:rPr>
        <w:t>N</w:t>
      </w:r>
      <w:r w:rsidRPr="002D14A7">
        <w:rPr>
          <w:color w:val="262626" w:themeColor="text1" w:themeTint="D9"/>
          <w:sz w:val="22"/>
        </w:rPr>
        <w:t xml:space="preserve">el caso di partecipazioni in “altre imprese”, il principio di prevalenza può giustificare una loro allocazione tra gli investimenti strutturali. </w:t>
      </w:r>
    </w:p>
    <w:p w14:paraId="7F8ABCAF" w14:textId="65F22058" w:rsidR="006253B2" w:rsidRPr="000675D8" w:rsidRDefault="00055D21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La nota integrativa </w:t>
      </w:r>
      <w:r w:rsidR="002D14A7">
        <w:rPr>
          <w:color w:val="262626" w:themeColor="text1" w:themeTint="D9"/>
          <w:sz w:val="22"/>
        </w:rPr>
        <w:t>può</w:t>
      </w:r>
      <w:r w:rsidRPr="000675D8">
        <w:rPr>
          <w:color w:val="262626" w:themeColor="text1" w:themeTint="D9"/>
          <w:sz w:val="22"/>
        </w:rPr>
        <w:t xml:space="preserve"> fornire inform</w:t>
      </w:r>
      <w:r>
        <w:rPr>
          <w:color w:val="262626" w:themeColor="text1" w:themeTint="D9"/>
          <w:sz w:val="22"/>
        </w:rPr>
        <w:t xml:space="preserve">azioni utili </w:t>
      </w:r>
      <w:r w:rsidRPr="000675D8">
        <w:rPr>
          <w:color w:val="262626" w:themeColor="text1" w:themeTint="D9"/>
          <w:sz w:val="22"/>
        </w:rPr>
        <w:t xml:space="preserve">per </w:t>
      </w:r>
      <w:r w:rsidR="006253B2" w:rsidRPr="000675D8">
        <w:rPr>
          <w:color w:val="262626" w:themeColor="text1" w:themeTint="D9"/>
          <w:sz w:val="22"/>
        </w:rPr>
        <w:t>distinguere i credi</w:t>
      </w:r>
      <w:r w:rsidR="00726125">
        <w:rPr>
          <w:color w:val="262626" w:themeColor="text1" w:themeTint="D9"/>
          <w:sz w:val="22"/>
        </w:rPr>
        <w:t>ti/</w:t>
      </w:r>
      <w:r w:rsidR="006253B2" w:rsidRPr="000675D8">
        <w:rPr>
          <w:color w:val="262626" w:themeColor="text1" w:themeTint="D9"/>
          <w:sz w:val="22"/>
        </w:rPr>
        <w:t>debiti di natura finanziaria da quelli originati da operazioni commerciali</w:t>
      </w:r>
      <w:r w:rsidR="002D14A7">
        <w:rPr>
          <w:color w:val="262626" w:themeColor="text1" w:themeTint="D9"/>
          <w:sz w:val="22"/>
        </w:rPr>
        <w:t>,</w:t>
      </w:r>
      <w:r w:rsidR="006253B2" w:rsidRPr="000675D8">
        <w:rPr>
          <w:color w:val="262626" w:themeColor="text1" w:themeTint="D9"/>
          <w:sz w:val="22"/>
        </w:rPr>
        <w:t xml:space="preserve"> così da includere i primi tra gli investimenti</w:t>
      </w:r>
      <w:r w:rsidR="00726125">
        <w:rPr>
          <w:color w:val="262626" w:themeColor="text1" w:themeTint="D9"/>
          <w:sz w:val="22"/>
        </w:rPr>
        <w:t>/debiti finanziari</w:t>
      </w:r>
      <w:r w:rsidR="006253B2" w:rsidRPr="000675D8">
        <w:rPr>
          <w:color w:val="262626" w:themeColor="text1" w:themeTint="D9"/>
          <w:sz w:val="22"/>
        </w:rPr>
        <w:t xml:space="preserve"> e i secondi tra gli investimenti</w:t>
      </w:r>
      <w:r w:rsidR="00726125">
        <w:rPr>
          <w:color w:val="262626" w:themeColor="text1" w:themeTint="D9"/>
          <w:sz w:val="22"/>
        </w:rPr>
        <w:t>/passività</w:t>
      </w:r>
      <w:r w:rsidR="006253B2" w:rsidRPr="000675D8">
        <w:rPr>
          <w:color w:val="262626" w:themeColor="text1" w:themeTint="D9"/>
          <w:sz w:val="22"/>
        </w:rPr>
        <w:t xml:space="preserve"> del ciclo. </w:t>
      </w:r>
    </w:p>
    <w:p w14:paraId="27187621" w14:textId="7ED1AEEF" w:rsidR="00055D21" w:rsidRPr="000675D8" w:rsidRDefault="00055D21" w:rsidP="00055D21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>
        <w:rPr>
          <w:color w:val="262626" w:themeColor="text1" w:themeTint="D9"/>
          <w:sz w:val="22"/>
        </w:rPr>
        <w:t xml:space="preserve">In assenza di specifiche indicazioni in nota integrativa è ragionevole </w:t>
      </w:r>
      <w:r w:rsidR="002D14A7">
        <w:rPr>
          <w:color w:val="262626" w:themeColor="text1" w:themeTint="D9"/>
          <w:sz w:val="22"/>
        </w:rPr>
        <w:t>ricomprendere</w:t>
      </w:r>
      <w:r>
        <w:rPr>
          <w:color w:val="262626" w:themeColor="text1" w:themeTint="D9"/>
          <w:sz w:val="22"/>
        </w:rPr>
        <w:t xml:space="preserve"> questi valori tra gli investimenti finanziari in senso stretto.</w:t>
      </w:r>
      <w:r w:rsidRPr="00055D21">
        <w:rPr>
          <w:color w:val="262626" w:themeColor="text1" w:themeTint="D9"/>
          <w:sz w:val="22"/>
          <w:vertAlign w:val="superscript"/>
        </w:rPr>
        <w:t>1</w:t>
      </w:r>
    </w:p>
    <w:p w14:paraId="08757A9E" w14:textId="42188B00" w:rsidR="006253B2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L’impostazione più corretta è quella che scinde la posizione nei confronti dell’erario </w:t>
      </w:r>
      <w:r w:rsidR="00A12B28">
        <w:rPr>
          <w:color w:val="262626" w:themeColor="text1" w:themeTint="D9"/>
          <w:sz w:val="22"/>
        </w:rPr>
        <w:t>sulla base delle gestioni che l’hanno generata</w:t>
      </w:r>
      <w:r w:rsidRPr="000675D8">
        <w:rPr>
          <w:color w:val="262626" w:themeColor="text1" w:themeTint="D9"/>
          <w:sz w:val="22"/>
        </w:rPr>
        <w:t>. Ciò si traduce in una scomposizione dei crediti/debiti relativi alle imposte di pertinenza del ciclo operativo e crediti/debiti gravanti sulle altre gestioni, specie su quella straordinaria. Viste le difficoltà connesse a una tale separazione, in genere, si preferisce inglobare i crediti/debiti tributari per la loro totalità negli investimenti/</w:t>
      </w:r>
      <w:r w:rsidR="00055D21">
        <w:rPr>
          <w:color w:val="262626" w:themeColor="text1" w:themeTint="D9"/>
          <w:sz w:val="22"/>
        </w:rPr>
        <w:t>passività legati</w:t>
      </w:r>
      <w:r w:rsidRPr="000675D8">
        <w:rPr>
          <w:color w:val="262626" w:themeColor="text1" w:themeTint="D9"/>
          <w:sz w:val="22"/>
        </w:rPr>
        <w:t xml:space="preserve"> al ciclo.</w:t>
      </w:r>
    </w:p>
    <w:p w14:paraId="5B5B5AC0" w14:textId="6E5198FE" w:rsidR="005F2ACC" w:rsidRPr="000675D8" w:rsidRDefault="002D14A7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>
        <w:rPr>
          <w:color w:val="262626" w:themeColor="text1" w:themeTint="D9"/>
          <w:sz w:val="22"/>
        </w:rPr>
        <w:t>L</w:t>
      </w:r>
      <w:r w:rsidR="005F2ACC">
        <w:rPr>
          <w:color w:val="262626" w:themeColor="text1" w:themeTint="D9"/>
          <w:sz w:val="22"/>
        </w:rPr>
        <w:t xml:space="preserve">a nota integrativa può fornire informazioni utili per isolare eventuali valori di natura finanziaria all’interno di questa posta. </w:t>
      </w:r>
    </w:p>
    <w:p w14:paraId="1DEDA863" w14:textId="3D8BA3EF" w:rsidR="006253B2" w:rsidRPr="000675D8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In assenza di informazioni </w:t>
      </w:r>
      <w:r w:rsidR="00055D21">
        <w:rPr>
          <w:color w:val="262626" w:themeColor="text1" w:themeTint="D9"/>
          <w:sz w:val="22"/>
        </w:rPr>
        <w:t xml:space="preserve">specifiche in nota integrativa </w:t>
      </w:r>
      <w:r w:rsidRPr="000675D8">
        <w:rPr>
          <w:color w:val="262626" w:themeColor="text1" w:themeTint="D9"/>
          <w:sz w:val="22"/>
        </w:rPr>
        <w:t xml:space="preserve">è ragionevole </w:t>
      </w:r>
      <w:r w:rsidR="00055D21">
        <w:rPr>
          <w:color w:val="262626" w:themeColor="text1" w:themeTint="D9"/>
          <w:sz w:val="22"/>
        </w:rPr>
        <w:t>considerare</w:t>
      </w:r>
      <w:r w:rsidRPr="000675D8">
        <w:rPr>
          <w:color w:val="262626" w:themeColor="text1" w:themeTint="D9"/>
          <w:sz w:val="22"/>
        </w:rPr>
        <w:t xml:space="preserve"> i titoli che non rappresentano immobilizzazio</w:t>
      </w:r>
      <w:r w:rsidR="00055D21">
        <w:rPr>
          <w:color w:val="262626" w:themeColor="text1" w:themeTint="D9"/>
          <w:sz w:val="22"/>
        </w:rPr>
        <w:t xml:space="preserve">ni come </w:t>
      </w:r>
      <w:r w:rsidR="002D14A7">
        <w:rPr>
          <w:color w:val="262626" w:themeColor="text1" w:themeTint="D9"/>
          <w:sz w:val="22"/>
        </w:rPr>
        <w:t>cash-</w:t>
      </w:r>
      <w:proofErr w:type="spellStart"/>
      <w:r w:rsidR="002D14A7">
        <w:rPr>
          <w:color w:val="262626" w:themeColor="text1" w:themeTint="D9"/>
          <w:sz w:val="22"/>
        </w:rPr>
        <w:t>equivalents</w:t>
      </w:r>
      <w:proofErr w:type="spellEnd"/>
      <w:r w:rsidRPr="000675D8">
        <w:rPr>
          <w:color w:val="262626" w:themeColor="text1" w:themeTint="D9"/>
          <w:sz w:val="22"/>
        </w:rPr>
        <w:t>.</w:t>
      </w:r>
    </w:p>
    <w:p w14:paraId="4C184FAF" w14:textId="1E1A13C6" w:rsidR="005F2ACC" w:rsidRPr="005F2ACC" w:rsidRDefault="006253B2" w:rsidP="005F2ACC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lastRenderedPageBreak/>
        <w:t>Nel caso in cui le informazioni disponibili in nota inte</w:t>
      </w:r>
      <w:r w:rsidR="00A12B28">
        <w:rPr>
          <w:color w:val="262626" w:themeColor="text1" w:themeTint="D9"/>
          <w:sz w:val="22"/>
        </w:rPr>
        <w:t>grativa lo consentano, occorre</w:t>
      </w:r>
      <w:r w:rsidRPr="000675D8">
        <w:rPr>
          <w:color w:val="262626" w:themeColor="text1" w:themeTint="D9"/>
          <w:sz w:val="22"/>
        </w:rPr>
        <w:t xml:space="preserve"> indi</w:t>
      </w:r>
      <w:r w:rsidR="00A12B28">
        <w:rPr>
          <w:color w:val="262626" w:themeColor="text1" w:themeTint="D9"/>
          <w:sz w:val="22"/>
        </w:rPr>
        <w:t>viduare la quota dei ratei e dei risconti</w:t>
      </w:r>
      <w:r w:rsidRPr="000675D8">
        <w:rPr>
          <w:color w:val="262626" w:themeColor="text1" w:themeTint="D9"/>
          <w:sz w:val="22"/>
        </w:rPr>
        <w:t xml:space="preserve"> relativa a valori finanziari (ad esempio: interessi su mu</w:t>
      </w:r>
      <w:r w:rsidR="00A12B28">
        <w:rPr>
          <w:color w:val="262626" w:themeColor="text1" w:themeTint="D9"/>
          <w:sz w:val="22"/>
        </w:rPr>
        <w:t>tui, su titoli, ecc.)</w:t>
      </w:r>
      <w:r w:rsidRPr="000675D8">
        <w:rPr>
          <w:color w:val="262626" w:themeColor="text1" w:themeTint="D9"/>
          <w:sz w:val="22"/>
        </w:rPr>
        <w:t xml:space="preserve"> distinguendola da quella relativa a valori commerciali. Solo quest’ultima parteciperà alla determinazione degli investimenti e dei finanziamenti legati al ciclo operativo.</w:t>
      </w:r>
    </w:p>
    <w:p w14:paraId="4074DD97" w14:textId="613619B9" w:rsidR="006253B2" w:rsidRPr="000675D8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>La nota integrativa può fornire informazioni utili per disporre l’</w:t>
      </w:r>
      <w:r w:rsidR="00D070C1">
        <w:rPr>
          <w:color w:val="262626" w:themeColor="text1" w:themeTint="D9"/>
          <w:sz w:val="22"/>
        </w:rPr>
        <w:t xml:space="preserve">eventuale </w:t>
      </w:r>
      <w:r w:rsidRPr="000675D8">
        <w:rPr>
          <w:color w:val="262626" w:themeColor="text1" w:themeTint="D9"/>
          <w:sz w:val="22"/>
        </w:rPr>
        <w:t xml:space="preserve">inclusione degli altri fondi tra i finanziamenti spontanei legati alla struttura. Per quanto ogni caso debba essere valutato singolarmente, è possibile ricondurre ai finanziamenti legati al ciclo quei fondi la cui formazione è legata a operazioni correnti (es. fondo garanzia prodotti). Viceversa, quei fondi le cui dinamiche seguono andamenti </w:t>
      </w:r>
      <w:r w:rsidR="0091772C">
        <w:rPr>
          <w:color w:val="262626" w:themeColor="text1" w:themeTint="D9"/>
          <w:sz w:val="22"/>
        </w:rPr>
        <w:t xml:space="preserve">non correlati alle attività correnti </w:t>
      </w:r>
      <w:r w:rsidRPr="000675D8">
        <w:rPr>
          <w:color w:val="262626" w:themeColor="text1" w:themeTint="D9"/>
          <w:sz w:val="22"/>
        </w:rPr>
        <w:t>vengono preferibilmente riclassificati tra i finanziamenti spontanei legati alla struttura (i.e. fondi per ripristino ambientale</w:t>
      </w:r>
      <w:r w:rsidR="0091772C">
        <w:rPr>
          <w:color w:val="262626" w:themeColor="text1" w:themeTint="D9"/>
          <w:sz w:val="22"/>
        </w:rPr>
        <w:t>, fondi indennità clientela agenti</w:t>
      </w:r>
      <w:r w:rsidRPr="000675D8">
        <w:rPr>
          <w:color w:val="262626" w:themeColor="text1" w:themeTint="D9"/>
          <w:sz w:val="22"/>
        </w:rPr>
        <w:t>).</w:t>
      </w:r>
    </w:p>
    <w:p w14:paraId="5E65AFE9" w14:textId="77777777" w:rsidR="006253B2" w:rsidRPr="000675D8" w:rsidRDefault="006253B2" w:rsidP="000675D8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Nell’ottica di identificare l’ammontare di risorse messe a disposizione dai soci, il capitale netto può essere integrato degli eventuali debiti verso soci dichiarati come </w:t>
      </w:r>
      <w:r w:rsidRPr="000675D8">
        <w:rPr>
          <w:i/>
          <w:color w:val="262626" w:themeColor="text1" w:themeTint="D9"/>
          <w:sz w:val="22"/>
        </w:rPr>
        <w:t>infruttiferi</w:t>
      </w:r>
      <w:r w:rsidRPr="000675D8">
        <w:rPr>
          <w:color w:val="262626" w:themeColor="text1" w:themeTint="D9"/>
          <w:sz w:val="22"/>
        </w:rPr>
        <w:t xml:space="preserve">, ovvero non produttivi di interessi. Di fatto, questi debiti, che spesso non trovano rimborso, equivalgono a capitale apportato dai soci. </w:t>
      </w:r>
    </w:p>
    <w:p w14:paraId="127C1BE4" w14:textId="7B8996D3" w:rsidR="00D070C1" w:rsidRPr="000675D8" w:rsidRDefault="00D070C1" w:rsidP="00D070C1">
      <w:pPr>
        <w:pStyle w:val="Paragrafoelenco"/>
        <w:numPr>
          <w:ilvl w:val="0"/>
          <w:numId w:val="44"/>
        </w:numPr>
        <w:spacing w:line="276" w:lineRule="auto"/>
        <w:ind w:left="1134" w:right="566" w:hanging="567"/>
        <w:jc w:val="both"/>
        <w:rPr>
          <w:color w:val="262626" w:themeColor="text1" w:themeTint="D9"/>
          <w:sz w:val="22"/>
        </w:rPr>
      </w:pPr>
      <w:r w:rsidRPr="000675D8">
        <w:rPr>
          <w:color w:val="262626" w:themeColor="text1" w:themeTint="D9"/>
          <w:sz w:val="22"/>
        </w:rPr>
        <w:t xml:space="preserve">La nota integrativa può fornire informazioni utili per </w:t>
      </w:r>
      <w:r w:rsidR="00726125">
        <w:rPr>
          <w:color w:val="262626" w:themeColor="text1" w:themeTint="D9"/>
          <w:sz w:val="22"/>
        </w:rPr>
        <w:t xml:space="preserve">distinguere tra debiti a </w:t>
      </w:r>
      <w:r>
        <w:rPr>
          <w:color w:val="262626" w:themeColor="text1" w:themeTint="D9"/>
          <w:sz w:val="22"/>
        </w:rPr>
        <w:t>m/l o breve termine</w:t>
      </w:r>
      <w:r w:rsidRPr="000675D8">
        <w:rPr>
          <w:color w:val="262626" w:themeColor="text1" w:themeTint="D9"/>
          <w:sz w:val="22"/>
        </w:rPr>
        <w:t>.</w:t>
      </w:r>
    </w:p>
    <w:p w14:paraId="0DE5BEC2" w14:textId="77777777" w:rsidR="00455468" w:rsidRDefault="00455468" w:rsidP="008D2EF7">
      <w:pPr>
        <w:ind w:left="1134"/>
        <w:jc w:val="both"/>
        <w:rPr>
          <w:rFonts w:ascii="Calibri" w:hAnsi="Calibri" w:cs="Calibri"/>
          <w:b/>
          <w:color w:val="336699"/>
          <w:sz w:val="22"/>
          <w:szCs w:val="22"/>
        </w:rPr>
      </w:pPr>
    </w:p>
    <w:p w14:paraId="41D3DDDC" w14:textId="77777777" w:rsidR="009E6787" w:rsidRDefault="009E6787" w:rsidP="00170660">
      <w:pPr>
        <w:rPr>
          <w:rFonts w:ascii="Calibri" w:hAnsi="Calibri" w:cs="Calibri"/>
          <w:b/>
          <w:color w:val="336699"/>
          <w:sz w:val="22"/>
          <w:szCs w:val="22"/>
        </w:rPr>
      </w:pPr>
    </w:p>
    <w:p w14:paraId="589292ED" w14:textId="77777777" w:rsidR="00242D6D" w:rsidRPr="00826D53" w:rsidRDefault="00242D6D" w:rsidP="008C2478">
      <w:pPr>
        <w:ind w:right="566"/>
        <w:jc w:val="both"/>
        <w:rPr>
          <w:color w:val="000000"/>
          <w:sz w:val="22"/>
          <w:szCs w:val="22"/>
        </w:rPr>
      </w:pPr>
    </w:p>
    <w:sectPr w:rsidR="00242D6D" w:rsidRPr="00826D53" w:rsidSect="005551CA">
      <w:headerReference w:type="default" r:id="rId9"/>
      <w:footerReference w:type="even" r:id="rId10"/>
      <w:footerReference w:type="default" r:id="rId11"/>
      <w:pgSz w:w="11906" w:h="16838"/>
      <w:pgMar w:top="1702" w:right="1134" w:bottom="1418" w:left="1134" w:header="708" w:footer="55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53E1" w14:textId="77777777" w:rsidR="00966C22" w:rsidRDefault="00966C22">
      <w:r>
        <w:separator/>
      </w:r>
    </w:p>
  </w:endnote>
  <w:endnote w:type="continuationSeparator" w:id="0">
    <w:p w14:paraId="65889CAB" w14:textId="77777777" w:rsidR="00966C22" w:rsidRDefault="009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BCDB1" w14:textId="77777777" w:rsidR="00324E34" w:rsidRDefault="00324E34" w:rsidP="006116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4EDC83" w14:textId="77777777" w:rsidR="00324E34" w:rsidRDefault="00324E34" w:rsidP="00F46C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8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01"/>
      <w:gridCol w:w="7998"/>
    </w:tblGrid>
    <w:tr w:rsidR="00324E34" w:rsidRPr="00AE1C99" w14:paraId="0AD6ECB2" w14:textId="77777777" w:rsidTr="005551CA">
      <w:tc>
        <w:tcPr>
          <w:tcW w:w="1526" w:type="dxa"/>
        </w:tcPr>
        <w:p w14:paraId="12493B39" w14:textId="60EC7066" w:rsidR="00324E34" w:rsidRPr="007935EF" w:rsidRDefault="00324E34" w:rsidP="00E6115D">
          <w:pPr>
            <w:pStyle w:val="Pidipagina"/>
            <w:jc w:val="right"/>
            <w:rPr>
              <w:rFonts w:ascii="Calibri" w:hAnsi="Calibri" w:cs="Calibri"/>
              <w:b/>
              <w:bCs/>
              <w:color w:val="1F497D"/>
              <w:sz w:val="18"/>
              <w:szCs w:val="24"/>
            </w:rPr>
          </w:pPr>
          <w:r>
            <w:rPr>
              <w:sz w:val="18"/>
            </w:rPr>
            <w:t xml:space="preserve">F. </w:t>
          </w:r>
          <w:r w:rsidR="00E6115D">
            <w:rPr>
              <w:sz w:val="18"/>
            </w:rPr>
            <w:t>Dainelli</w:t>
          </w:r>
          <w:r w:rsidRPr="007935EF">
            <w:rPr>
              <w:rFonts w:ascii="Calibri" w:hAnsi="Calibri" w:cs="Calibri"/>
              <w:color w:val="1F497D"/>
              <w:sz w:val="18"/>
              <w:szCs w:val="24"/>
            </w:rPr>
            <w:t xml:space="preserve"> </w:t>
          </w:r>
        </w:p>
      </w:tc>
      <w:tc>
        <w:tcPr>
          <w:tcW w:w="8186" w:type="dxa"/>
        </w:tcPr>
        <w:p w14:paraId="1E71B26E" w14:textId="0C95AECF" w:rsidR="00324E34" w:rsidRPr="005551CA" w:rsidRDefault="00324E34" w:rsidP="00055D21">
          <w:pPr>
            <w:pStyle w:val="Pidipagina"/>
            <w:rPr>
              <w:i/>
              <w:sz w:val="18"/>
            </w:rPr>
          </w:pPr>
          <w:r w:rsidRPr="007935EF">
            <w:rPr>
              <w:sz w:val="18"/>
            </w:rPr>
            <w:t xml:space="preserve"> </w:t>
          </w:r>
          <w:r w:rsidRPr="005551CA">
            <w:rPr>
              <w:i/>
              <w:sz w:val="18"/>
            </w:rPr>
            <w:t xml:space="preserve">Dispensa di Analisi di Bilancio </w:t>
          </w:r>
        </w:p>
      </w:tc>
    </w:tr>
  </w:tbl>
  <w:p w14:paraId="72432E1F" w14:textId="77777777" w:rsidR="00324E34" w:rsidRPr="00AE1C99" w:rsidRDefault="00324E34" w:rsidP="009402B7">
    <w:pPr>
      <w:pStyle w:val="Pidipagina"/>
      <w:ind w:right="360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0D1" w14:textId="77777777" w:rsidR="00966C22" w:rsidRDefault="00966C22">
      <w:r>
        <w:separator/>
      </w:r>
    </w:p>
  </w:footnote>
  <w:footnote w:type="continuationSeparator" w:id="0">
    <w:p w14:paraId="71C628D0" w14:textId="77777777" w:rsidR="00966C22" w:rsidRDefault="0096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7"/>
      <w:gridCol w:w="1201"/>
    </w:tblGrid>
    <w:tr w:rsidR="00324E34" w14:paraId="3E17867A" w14:textId="77777777" w:rsidTr="007935EF">
      <w:trPr>
        <w:trHeight w:val="288"/>
      </w:trPr>
      <w:tc>
        <w:tcPr>
          <w:tcW w:w="7765" w:type="dxa"/>
          <w:vAlign w:val="center"/>
        </w:tcPr>
        <w:p w14:paraId="293AB2DA" w14:textId="30015146" w:rsidR="00324E34" w:rsidRPr="007935EF" w:rsidRDefault="00324E34" w:rsidP="007935EF">
          <w:pPr>
            <w:pStyle w:val="Intestazione"/>
            <w:jc w:val="right"/>
            <w:rPr>
              <w:sz w:val="36"/>
              <w:szCs w:val="36"/>
            </w:rPr>
          </w:pPr>
        </w:p>
      </w:tc>
      <w:tc>
        <w:tcPr>
          <w:tcW w:w="1105" w:type="dxa"/>
          <w:vAlign w:val="center"/>
        </w:tcPr>
        <w:p w14:paraId="4BEC2A17" w14:textId="5F81F4D8" w:rsidR="00324E34" w:rsidRPr="005551CA" w:rsidRDefault="00324E34" w:rsidP="007935EF">
          <w:pPr>
            <w:pStyle w:val="Intestazione"/>
            <w:jc w:val="right"/>
            <w:rPr>
              <w:b/>
              <w:bCs/>
              <w:color w:val="4F81BD"/>
              <w:sz w:val="24"/>
              <w:szCs w:val="24"/>
            </w:rPr>
          </w:pPr>
          <w:r w:rsidRPr="005551CA">
            <w:rPr>
              <w:b/>
              <w:bCs/>
              <w:color w:val="4F81BD"/>
              <w:sz w:val="24"/>
              <w:szCs w:val="24"/>
            </w:rPr>
            <w:fldChar w:fldCharType="begin"/>
          </w:r>
          <w:r w:rsidRPr="005551CA">
            <w:rPr>
              <w:b/>
              <w:bCs/>
              <w:color w:val="4F81BD"/>
              <w:sz w:val="24"/>
              <w:szCs w:val="24"/>
            </w:rPr>
            <w:instrText>PAGE   \* MERGEFORMAT</w:instrText>
          </w:r>
          <w:r w:rsidRPr="005551CA">
            <w:rPr>
              <w:b/>
              <w:bCs/>
              <w:color w:val="4F81BD"/>
              <w:sz w:val="24"/>
              <w:szCs w:val="24"/>
            </w:rPr>
            <w:fldChar w:fldCharType="separate"/>
          </w:r>
          <w:r w:rsidR="00E6115D">
            <w:rPr>
              <w:b/>
              <w:bCs/>
              <w:noProof/>
              <w:color w:val="4F81BD"/>
              <w:sz w:val="24"/>
              <w:szCs w:val="24"/>
            </w:rPr>
            <w:t>3</w:t>
          </w:r>
          <w:r w:rsidRPr="005551CA">
            <w:rPr>
              <w:b/>
              <w:bCs/>
              <w:color w:val="4F81BD"/>
              <w:sz w:val="24"/>
              <w:szCs w:val="24"/>
            </w:rPr>
            <w:fldChar w:fldCharType="end"/>
          </w:r>
        </w:p>
      </w:tc>
    </w:tr>
  </w:tbl>
  <w:p w14:paraId="278ED329" w14:textId="77777777" w:rsidR="00324E34" w:rsidRPr="009402B7" w:rsidRDefault="00324E34" w:rsidP="009402B7">
    <w:pPr>
      <w:pStyle w:val="Intestazione"/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727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D2C05"/>
    <w:multiLevelType w:val="hybridMultilevel"/>
    <w:tmpl w:val="103661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F29F7"/>
    <w:multiLevelType w:val="hybridMultilevel"/>
    <w:tmpl w:val="4BE6293A"/>
    <w:lvl w:ilvl="0" w:tplc="7F74E22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1E073F"/>
    <w:multiLevelType w:val="hybridMultilevel"/>
    <w:tmpl w:val="3550CA2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2161C8"/>
    <w:multiLevelType w:val="hybridMultilevel"/>
    <w:tmpl w:val="017C2C9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DA6B12"/>
    <w:multiLevelType w:val="hybridMultilevel"/>
    <w:tmpl w:val="BF2EC4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A72D0A"/>
    <w:multiLevelType w:val="hybridMultilevel"/>
    <w:tmpl w:val="314EDB5C"/>
    <w:lvl w:ilvl="0" w:tplc="D9AA11E8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57A2563"/>
    <w:multiLevelType w:val="hybridMultilevel"/>
    <w:tmpl w:val="98F801A6"/>
    <w:lvl w:ilvl="0" w:tplc="9064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1AD7"/>
    <w:multiLevelType w:val="hybridMultilevel"/>
    <w:tmpl w:val="AC466F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A74BD1"/>
    <w:multiLevelType w:val="hybridMultilevel"/>
    <w:tmpl w:val="62EA48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6C23E2E"/>
    <w:multiLevelType w:val="hybridMultilevel"/>
    <w:tmpl w:val="65FA807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CD511D"/>
    <w:multiLevelType w:val="hybridMultilevel"/>
    <w:tmpl w:val="38741A2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55362F"/>
    <w:multiLevelType w:val="hybridMultilevel"/>
    <w:tmpl w:val="E3C4710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C9348A"/>
    <w:multiLevelType w:val="hybridMultilevel"/>
    <w:tmpl w:val="ADDC67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BA26C8"/>
    <w:multiLevelType w:val="hybridMultilevel"/>
    <w:tmpl w:val="1BF6FEAC"/>
    <w:lvl w:ilvl="0" w:tplc="FB1AB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58A"/>
    <w:multiLevelType w:val="hybridMultilevel"/>
    <w:tmpl w:val="445602F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F252CB"/>
    <w:multiLevelType w:val="hybridMultilevel"/>
    <w:tmpl w:val="E3FCF476"/>
    <w:lvl w:ilvl="0" w:tplc="7F74E2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042511"/>
    <w:multiLevelType w:val="hybridMultilevel"/>
    <w:tmpl w:val="6BAC3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7D495B"/>
    <w:multiLevelType w:val="hybridMultilevel"/>
    <w:tmpl w:val="C6B4948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D786B6A"/>
    <w:multiLevelType w:val="hybridMultilevel"/>
    <w:tmpl w:val="34843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63EE5"/>
    <w:multiLevelType w:val="hybridMultilevel"/>
    <w:tmpl w:val="189681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853852"/>
    <w:multiLevelType w:val="hybridMultilevel"/>
    <w:tmpl w:val="E5D00378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2" w15:restartNumberingAfterBreak="0">
    <w:nsid w:val="3EB42FC7"/>
    <w:multiLevelType w:val="hybridMultilevel"/>
    <w:tmpl w:val="1EF8666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0BE7928"/>
    <w:multiLevelType w:val="hybridMultilevel"/>
    <w:tmpl w:val="79EA9E22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2B26FE9"/>
    <w:multiLevelType w:val="hybridMultilevel"/>
    <w:tmpl w:val="1B283C3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3350FB1"/>
    <w:multiLevelType w:val="hybridMultilevel"/>
    <w:tmpl w:val="3AC62B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13776A"/>
    <w:multiLevelType w:val="hybridMultilevel"/>
    <w:tmpl w:val="0E146054"/>
    <w:lvl w:ilvl="0" w:tplc="FB1AB9A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B1CFD"/>
    <w:multiLevelType w:val="hybridMultilevel"/>
    <w:tmpl w:val="AA168C7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226DFE"/>
    <w:multiLevelType w:val="hybridMultilevel"/>
    <w:tmpl w:val="F9EA4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5E13A4"/>
    <w:multiLevelType w:val="hybridMultilevel"/>
    <w:tmpl w:val="600E8C2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0" w15:restartNumberingAfterBreak="0">
    <w:nsid w:val="5055094E"/>
    <w:multiLevelType w:val="hybridMultilevel"/>
    <w:tmpl w:val="5502A9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F42FC5"/>
    <w:multiLevelType w:val="hybridMultilevel"/>
    <w:tmpl w:val="AACA8C8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6EC6BDE"/>
    <w:multiLevelType w:val="hybridMultilevel"/>
    <w:tmpl w:val="7A941D16"/>
    <w:lvl w:ilvl="0" w:tplc="33F813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7505495"/>
    <w:multiLevelType w:val="hybridMultilevel"/>
    <w:tmpl w:val="385EBC6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B6C04E0"/>
    <w:multiLevelType w:val="hybridMultilevel"/>
    <w:tmpl w:val="B6BCF7A0"/>
    <w:lvl w:ilvl="0" w:tplc="FB1AB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F5C16"/>
    <w:multiLevelType w:val="hybridMultilevel"/>
    <w:tmpl w:val="FDD8EFB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5C9F7B9F"/>
    <w:multiLevelType w:val="hybridMultilevel"/>
    <w:tmpl w:val="B016C71C"/>
    <w:lvl w:ilvl="0" w:tplc="0410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5F53445D"/>
    <w:multiLevelType w:val="hybridMultilevel"/>
    <w:tmpl w:val="450C47A0"/>
    <w:lvl w:ilvl="0" w:tplc="209EA4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3366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257E0"/>
    <w:multiLevelType w:val="hybridMultilevel"/>
    <w:tmpl w:val="FA10EE9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6884E90"/>
    <w:multiLevelType w:val="hybridMultilevel"/>
    <w:tmpl w:val="EF3C5A70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0" w15:restartNumberingAfterBreak="0">
    <w:nsid w:val="67B00534"/>
    <w:multiLevelType w:val="hybridMultilevel"/>
    <w:tmpl w:val="AD5895E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9250FA0"/>
    <w:multiLevelType w:val="hybridMultilevel"/>
    <w:tmpl w:val="5FB2A0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AFF00F2"/>
    <w:multiLevelType w:val="hybridMultilevel"/>
    <w:tmpl w:val="CFBAC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F1DE1"/>
    <w:multiLevelType w:val="hybridMultilevel"/>
    <w:tmpl w:val="FBC09808"/>
    <w:lvl w:ilvl="0" w:tplc="7F74E226">
      <w:start w:val="1"/>
      <w:numFmt w:val="bullet"/>
      <w:lvlText w:val="-"/>
      <w:lvlJc w:val="left"/>
      <w:pPr>
        <w:ind w:left="1185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2"/>
  </w:num>
  <w:num w:numId="4">
    <w:abstractNumId w:val="28"/>
  </w:num>
  <w:num w:numId="5">
    <w:abstractNumId w:val="8"/>
  </w:num>
  <w:num w:numId="6">
    <w:abstractNumId w:val="41"/>
  </w:num>
  <w:num w:numId="7">
    <w:abstractNumId w:val="5"/>
  </w:num>
  <w:num w:numId="8">
    <w:abstractNumId w:val="23"/>
  </w:num>
  <w:num w:numId="9">
    <w:abstractNumId w:val="25"/>
  </w:num>
  <w:num w:numId="10">
    <w:abstractNumId w:val="20"/>
  </w:num>
  <w:num w:numId="11">
    <w:abstractNumId w:val="22"/>
  </w:num>
  <w:num w:numId="12">
    <w:abstractNumId w:val="21"/>
  </w:num>
  <w:num w:numId="13">
    <w:abstractNumId w:val="15"/>
  </w:num>
  <w:num w:numId="14">
    <w:abstractNumId w:val="30"/>
  </w:num>
  <w:num w:numId="15">
    <w:abstractNumId w:val="29"/>
  </w:num>
  <w:num w:numId="16">
    <w:abstractNumId w:val="18"/>
  </w:num>
  <w:num w:numId="17">
    <w:abstractNumId w:val="35"/>
  </w:num>
  <w:num w:numId="18">
    <w:abstractNumId w:val="39"/>
  </w:num>
  <w:num w:numId="19">
    <w:abstractNumId w:val="24"/>
  </w:num>
  <w:num w:numId="20">
    <w:abstractNumId w:val="36"/>
  </w:num>
  <w:num w:numId="21">
    <w:abstractNumId w:val="10"/>
  </w:num>
  <w:num w:numId="22">
    <w:abstractNumId w:val="3"/>
  </w:num>
  <w:num w:numId="23">
    <w:abstractNumId w:val="11"/>
  </w:num>
  <w:num w:numId="24">
    <w:abstractNumId w:val="9"/>
  </w:num>
  <w:num w:numId="25">
    <w:abstractNumId w:val="31"/>
  </w:num>
  <w:num w:numId="26">
    <w:abstractNumId w:val="38"/>
  </w:num>
  <w:num w:numId="27">
    <w:abstractNumId w:val="27"/>
  </w:num>
  <w:num w:numId="28">
    <w:abstractNumId w:val="19"/>
  </w:num>
  <w:num w:numId="29">
    <w:abstractNumId w:val="42"/>
  </w:num>
  <w:num w:numId="30">
    <w:abstractNumId w:val="16"/>
  </w:num>
  <w:num w:numId="31">
    <w:abstractNumId w:val="43"/>
  </w:num>
  <w:num w:numId="32">
    <w:abstractNumId w:val="2"/>
  </w:num>
  <w:num w:numId="33">
    <w:abstractNumId w:val="34"/>
  </w:num>
  <w:num w:numId="34">
    <w:abstractNumId w:val="14"/>
  </w:num>
  <w:num w:numId="35">
    <w:abstractNumId w:val="6"/>
  </w:num>
  <w:num w:numId="36">
    <w:abstractNumId w:val="26"/>
  </w:num>
  <w:num w:numId="37">
    <w:abstractNumId w:val="13"/>
  </w:num>
  <w:num w:numId="38">
    <w:abstractNumId w:val="17"/>
  </w:num>
  <w:num w:numId="39">
    <w:abstractNumId w:val="33"/>
  </w:num>
  <w:num w:numId="40">
    <w:abstractNumId w:val="32"/>
  </w:num>
  <w:num w:numId="41">
    <w:abstractNumId w:val="4"/>
  </w:num>
  <w:num w:numId="42">
    <w:abstractNumId w:val="7"/>
  </w:num>
  <w:num w:numId="43">
    <w:abstractNumId w:val="0"/>
  </w:num>
  <w:num w:numId="4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characterSpacingControl w:val="doNotCompress"/>
  <w:hdrShapeDefaults>
    <o:shapedefaults v:ext="edit" spidmax="2049" fill="f" fillcolor="white" stroke="f">
      <v:fill color="white" on="f"/>
      <v:stroke on="f"/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01"/>
    <w:rsid w:val="000044DB"/>
    <w:rsid w:val="00006EF3"/>
    <w:rsid w:val="0000702C"/>
    <w:rsid w:val="00011065"/>
    <w:rsid w:val="00011DE5"/>
    <w:rsid w:val="00012597"/>
    <w:rsid w:val="000134EF"/>
    <w:rsid w:val="00013858"/>
    <w:rsid w:val="00014265"/>
    <w:rsid w:val="0001478A"/>
    <w:rsid w:val="00014D57"/>
    <w:rsid w:val="00015BFC"/>
    <w:rsid w:val="00023B6B"/>
    <w:rsid w:val="00025EC8"/>
    <w:rsid w:val="000267EC"/>
    <w:rsid w:val="00033C8C"/>
    <w:rsid w:val="000346A7"/>
    <w:rsid w:val="00034F34"/>
    <w:rsid w:val="00035E24"/>
    <w:rsid w:val="00040A7A"/>
    <w:rsid w:val="00041F0E"/>
    <w:rsid w:val="000448DF"/>
    <w:rsid w:val="00050E14"/>
    <w:rsid w:val="000523F8"/>
    <w:rsid w:val="00055AD7"/>
    <w:rsid w:val="00055D21"/>
    <w:rsid w:val="00061D42"/>
    <w:rsid w:val="000675D8"/>
    <w:rsid w:val="00071D72"/>
    <w:rsid w:val="00073FE6"/>
    <w:rsid w:val="0007639D"/>
    <w:rsid w:val="000764FD"/>
    <w:rsid w:val="00076B74"/>
    <w:rsid w:val="00077366"/>
    <w:rsid w:val="00081933"/>
    <w:rsid w:val="00081A49"/>
    <w:rsid w:val="00081BBE"/>
    <w:rsid w:val="00081BF4"/>
    <w:rsid w:val="00082334"/>
    <w:rsid w:val="00084EBB"/>
    <w:rsid w:val="0009016A"/>
    <w:rsid w:val="00090278"/>
    <w:rsid w:val="0009062B"/>
    <w:rsid w:val="00093B94"/>
    <w:rsid w:val="0009642E"/>
    <w:rsid w:val="00096ECF"/>
    <w:rsid w:val="00097935"/>
    <w:rsid w:val="000A6642"/>
    <w:rsid w:val="000B0B3C"/>
    <w:rsid w:val="000B2D7D"/>
    <w:rsid w:val="000B5CFF"/>
    <w:rsid w:val="000B6730"/>
    <w:rsid w:val="000D22B1"/>
    <w:rsid w:val="000D6E53"/>
    <w:rsid w:val="000D7F3C"/>
    <w:rsid w:val="000E08DF"/>
    <w:rsid w:val="000E2ECD"/>
    <w:rsid w:val="000E460A"/>
    <w:rsid w:val="000E4FCD"/>
    <w:rsid w:val="000E64F1"/>
    <w:rsid w:val="000F3BF1"/>
    <w:rsid w:val="000F4C60"/>
    <w:rsid w:val="000F7799"/>
    <w:rsid w:val="00100412"/>
    <w:rsid w:val="001028B7"/>
    <w:rsid w:val="0010303F"/>
    <w:rsid w:val="00106681"/>
    <w:rsid w:val="001066D4"/>
    <w:rsid w:val="00107D48"/>
    <w:rsid w:val="0011020D"/>
    <w:rsid w:val="00111325"/>
    <w:rsid w:val="001136CE"/>
    <w:rsid w:val="0011459D"/>
    <w:rsid w:val="00117BDD"/>
    <w:rsid w:val="00117C20"/>
    <w:rsid w:val="00120315"/>
    <w:rsid w:val="00120633"/>
    <w:rsid w:val="00121FF6"/>
    <w:rsid w:val="0012548F"/>
    <w:rsid w:val="001268D2"/>
    <w:rsid w:val="001277E9"/>
    <w:rsid w:val="00127F10"/>
    <w:rsid w:val="00130E37"/>
    <w:rsid w:val="0013260E"/>
    <w:rsid w:val="00134A4C"/>
    <w:rsid w:val="00135265"/>
    <w:rsid w:val="0013592D"/>
    <w:rsid w:val="0013788B"/>
    <w:rsid w:val="00141001"/>
    <w:rsid w:val="001466D6"/>
    <w:rsid w:val="00147C86"/>
    <w:rsid w:val="00150A3E"/>
    <w:rsid w:val="00153268"/>
    <w:rsid w:val="001538BB"/>
    <w:rsid w:val="00154F40"/>
    <w:rsid w:val="001561B9"/>
    <w:rsid w:val="001604E7"/>
    <w:rsid w:val="00161F6A"/>
    <w:rsid w:val="00165078"/>
    <w:rsid w:val="00170660"/>
    <w:rsid w:val="0017129B"/>
    <w:rsid w:val="00171F2B"/>
    <w:rsid w:val="001721C5"/>
    <w:rsid w:val="0017334D"/>
    <w:rsid w:val="00174FE2"/>
    <w:rsid w:val="001754E0"/>
    <w:rsid w:val="00177201"/>
    <w:rsid w:val="00180D70"/>
    <w:rsid w:val="001823E1"/>
    <w:rsid w:val="00183086"/>
    <w:rsid w:val="0018570D"/>
    <w:rsid w:val="0018669D"/>
    <w:rsid w:val="001919D9"/>
    <w:rsid w:val="00192B9E"/>
    <w:rsid w:val="0019391F"/>
    <w:rsid w:val="001951E8"/>
    <w:rsid w:val="00195AF3"/>
    <w:rsid w:val="001965F0"/>
    <w:rsid w:val="00196899"/>
    <w:rsid w:val="00196F53"/>
    <w:rsid w:val="001970E7"/>
    <w:rsid w:val="00197591"/>
    <w:rsid w:val="001A09DB"/>
    <w:rsid w:val="001A1625"/>
    <w:rsid w:val="001A19F8"/>
    <w:rsid w:val="001A26A7"/>
    <w:rsid w:val="001A2E76"/>
    <w:rsid w:val="001A5238"/>
    <w:rsid w:val="001A6393"/>
    <w:rsid w:val="001B3EB7"/>
    <w:rsid w:val="001B677D"/>
    <w:rsid w:val="001B7662"/>
    <w:rsid w:val="001C169A"/>
    <w:rsid w:val="001C2748"/>
    <w:rsid w:val="001C34C5"/>
    <w:rsid w:val="001C4453"/>
    <w:rsid w:val="001D084C"/>
    <w:rsid w:val="001D0E7F"/>
    <w:rsid w:val="001D3557"/>
    <w:rsid w:val="001D48AA"/>
    <w:rsid w:val="001D5E29"/>
    <w:rsid w:val="001E0762"/>
    <w:rsid w:val="001E259C"/>
    <w:rsid w:val="001E32F2"/>
    <w:rsid w:val="001E35C9"/>
    <w:rsid w:val="001E3844"/>
    <w:rsid w:val="001E599E"/>
    <w:rsid w:val="001E7A84"/>
    <w:rsid w:val="001F03ED"/>
    <w:rsid w:val="001F042B"/>
    <w:rsid w:val="001F05A5"/>
    <w:rsid w:val="001F17EF"/>
    <w:rsid w:val="001F467F"/>
    <w:rsid w:val="001F7597"/>
    <w:rsid w:val="001F7A24"/>
    <w:rsid w:val="001F7EE5"/>
    <w:rsid w:val="001F7FA7"/>
    <w:rsid w:val="00200272"/>
    <w:rsid w:val="00203BBE"/>
    <w:rsid w:val="00204527"/>
    <w:rsid w:val="00204771"/>
    <w:rsid w:val="002051D2"/>
    <w:rsid w:val="002059B3"/>
    <w:rsid w:val="00207AC9"/>
    <w:rsid w:val="00210AC7"/>
    <w:rsid w:val="002126D8"/>
    <w:rsid w:val="0021497A"/>
    <w:rsid w:val="002166AF"/>
    <w:rsid w:val="00217992"/>
    <w:rsid w:val="00217C11"/>
    <w:rsid w:val="00221E09"/>
    <w:rsid w:val="002242CF"/>
    <w:rsid w:val="00225FC4"/>
    <w:rsid w:val="0022631B"/>
    <w:rsid w:val="00227400"/>
    <w:rsid w:val="00231A01"/>
    <w:rsid w:val="002343ED"/>
    <w:rsid w:val="00235462"/>
    <w:rsid w:val="00236CF8"/>
    <w:rsid w:val="00241C67"/>
    <w:rsid w:val="00242D6D"/>
    <w:rsid w:val="00243DBC"/>
    <w:rsid w:val="00247293"/>
    <w:rsid w:val="00247827"/>
    <w:rsid w:val="002505CF"/>
    <w:rsid w:val="002518C7"/>
    <w:rsid w:val="00252FEF"/>
    <w:rsid w:val="002531EF"/>
    <w:rsid w:val="00253F44"/>
    <w:rsid w:val="00256913"/>
    <w:rsid w:val="00257426"/>
    <w:rsid w:val="00262AAB"/>
    <w:rsid w:val="0026577F"/>
    <w:rsid w:val="0026721E"/>
    <w:rsid w:val="0026738A"/>
    <w:rsid w:val="00267F0B"/>
    <w:rsid w:val="002701E5"/>
    <w:rsid w:val="0027122E"/>
    <w:rsid w:val="00273ED9"/>
    <w:rsid w:val="00273FBC"/>
    <w:rsid w:val="00274ED4"/>
    <w:rsid w:val="002755D6"/>
    <w:rsid w:val="002756CB"/>
    <w:rsid w:val="0028011F"/>
    <w:rsid w:val="0028012E"/>
    <w:rsid w:val="002809F7"/>
    <w:rsid w:val="00280F8C"/>
    <w:rsid w:val="00281A2F"/>
    <w:rsid w:val="00283922"/>
    <w:rsid w:val="002853BE"/>
    <w:rsid w:val="00286D32"/>
    <w:rsid w:val="00287F7F"/>
    <w:rsid w:val="00295D3F"/>
    <w:rsid w:val="002A02CC"/>
    <w:rsid w:val="002A0BEE"/>
    <w:rsid w:val="002A31D8"/>
    <w:rsid w:val="002A551D"/>
    <w:rsid w:val="002B131D"/>
    <w:rsid w:val="002B1ADE"/>
    <w:rsid w:val="002B2077"/>
    <w:rsid w:val="002B23AC"/>
    <w:rsid w:val="002B5CC2"/>
    <w:rsid w:val="002C0CDB"/>
    <w:rsid w:val="002C13A0"/>
    <w:rsid w:val="002C442A"/>
    <w:rsid w:val="002D14A7"/>
    <w:rsid w:val="002D2035"/>
    <w:rsid w:val="002D2182"/>
    <w:rsid w:val="002D3369"/>
    <w:rsid w:val="002D5CC0"/>
    <w:rsid w:val="002E1CB0"/>
    <w:rsid w:val="002E3EE0"/>
    <w:rsid w:val="002E63A3"/>
    <w:rsid w:val="002F04BE"/>
    <w:rsid w:val="002F22E8"/>
    <w:rsid w:val="002F4731"/>
    <w:rsid w:val="002F5074"/>
    <w:rsid w:val="002F571D"/>
    <w:rsid w:val="002F73C4"/>
    <w:rsid w:val="00302BAC"/>
    <w:rsid w:val="00304763"/>
    <w:rsid w:val="003071D2"/>
    <w:rsid w:val="00307270"/>
    <w:rsid w:val="00307788"/>
    <w:rsid w:val="003100AB"/>
    <w:rsid w:val="003119C0"/>
    <w:rsid w:val="0031535A"/>
    <w:rsid w:val="003219C3"/>
    <w:rsid w:val="00323459"/>
    <w:rsid w:val="00324E34"/>
    <w:rsid w:val="003254F6"/>
    <w:rsid w:val="00325A34"/>
    <w:rsid w:val="003265D1"/>
    <w:rsid w:val="00326A7C"/>
    <w:rsid w:val="00331A82"/>
    <w:rsid w:val="00332D4C"/>
    <w:rsid w:val="0033393A"/>
    <w:rsid w:val="00342B8A"/>
    <w:rsid w:val="00345768"/>
    <w:rsid w:val="003462DB"/>
    <w:rsid w:val="00347F25"/>
    <w:rsid w:val="00350655"/>
    <w:rsid w:val="0035065E"/>
    <w:rsid w:val="003506F6"/>
    <w:rsid w:val="003508FE"/>
    <w:rsid w:val="00350A2F"/>
    <w:rsid w:val="0035488C"/>
    <w:rsid w:val="00356A34"/>
    <w:rsid w:val="00362109"/>
    <w:rsid w:val="00363FC6"/>
    <w:rsid w:val="00366496"/>
    <w:rsid w:val="00366EA2"/>
    <w:rsid w:val="003700F0"/>
    <w:rsid w:val="003726ED"/>
    <w:rsid w:val="00372BA3"/>
    <w:rsid w:val="00374223"/>
    <w:rsid w:val="00374C39"/>
    <w:rsid w:val="00374E3C"/>
    <w:rsid w:val="00377336"/>
    <w:rsid w:val="003809A2"/>
    <w:rsid w:val="0038133F"/>
    <w:rsid w:val="00381E41"/>
    <w:rsid w:val="00382A5C"/>
    <w:rsid w:val="003862AC"/>
    <w:rsid w:val="00387E24"/>
    <w:rsid w:val="00390DBC"/>
    <w:rsid w:val="00393566"/>
    <w:rsid w:val="00397A94"/>
    <w:rsid w:val="003B1136"/>
    <w:rsid w:val="003B57B4"/>
    <w:rsid w:val="003B5EA0"/>
    <w:rsid w:val="003B7B00"/>
    <w:rsid w:val="003B7FE6"/>
    <w:rsid w:val="003C17D9"/>
    <w:rsid w:val="003C2555"/>
    <w:rsid w:val="003C2C4B"/>
    <w:rsid w:val="003C5172"/>
    <w:rsid w:val="003C7D6E"/>
    <w:rsid w:val="003D3B2F"/>
    <w:rsid w:val="003D4821"/>
    <w:rsid w:val="003D744B"/>
    <w:rsid w:val="003E2745"/>
    <w:rsid w:val="003E4D95"/>
    <w:rsid w:val="003E6C6B"/>
    <w:rsid w:val="003E7F76"/>
    <w:rsid w:val="003F0B95"/>
    <w:rsid w:val="003F1043"/>
    <w:rsid w:val="003F1F48"/>
    <w:rsid w:val="003F2E21"/>
    <w:rsid w:val="003F4B6F"/>
    <w:rsid w:val="004006DA"/>
    <w:rsid w:val="00400914"/>
    <w:rsid w:val="00400DBA"/>
    <w:rsid w:val="0040687A"/>
    <w:rsid w:val="00407A07"/>
    <w:rsid w:val="00407A29"/>
    <w:rsid w:val="0041486E"/>
    <w:rsid w:val="00416EE3"/>
    <w:rsid w:val="00417CE1"/>
    <w:rsid w:val="00421AE5"/>
    <w:rsid w:val="004226FF"/>
    <w:rsid w:val="00422BBA"/>
    <w:rsid w:val="00423502"/>
    <w:rsid w:val="00423956"/>
    <w:rsid w:val="00425171"/>
    <w:rsid w:val="00427479"/>
    <w:rsid w:val="00430228"/>
    <w:rsid w:val="00433090"/>
    <w:rsid w:val="00434ABC"/>
    <w:rsid w:val="00442721"/>
    <w:rsid w:val="00445711"/>
    <w:rsid w:val="00445A52"/>
    <w:rsid w:val="00454FD9"/>
    <w:rsid w:val="00455468"/>
    <w:rsid w:val="00456C96"/>
    <w:rsid w:val="00461016"/>
    <w:rsid w:val="00461795"/>
    <w:rsid w:val="00463654"/>
    <w:rsid w:val="00470561"/>
    <w:rsid w:val="0047090F"/>
    <w:rsid w:val="00471AB5"/>
    <w:rsid w:val="0047332E"/>
    <w:rsid w:val="00474D21"/>
    <w:rsid w:val="00475C72"/>
    <w:rsid w:val="00477909"/>
    <w:rsid w:val="004851B0"/>
    <w:rsid w:val="00487F51"/>
    <w:rsid w:val="00497449"/>
    <w:rsid w:val="0049780B"/>
    <w:rsid w:val="00497A75"/>
    <w:rsid w:val="004A0897"/>
    <w:rsid w:val="004A64FD"/>
    <w:rsid w:val="004A732C"/>
    <w:rsid w:val="004B2BE0"/>
    <w:rsid w:val="004C19C0"/>
    <w:rsid w:val="004C2AF7"/>
    <w:rsid w:val="004C2B48"/>
    <w:rsid w:val="004C4D99"/>
    <w:rsid w:val="004C7FCB"/>
    <w:rsid w:val="004D292A"/>
    <w:rsid w:val="004D322D"/>
    <w:rsid w:val="004D33B4"/>
    <w:rsid w:val="004D52D7"/>
    <w:rsid w:val="004D52F5"/>
    <w:rsid w:val="004D57C8"/>
    <w:rsid w:val="004D6B5E"/>
    <w:rsid w:val="004D7A68"/>
    <w:rsid w:val="004E2487"/>
    <w:rsid w:val="004E39D5"/>
    <w:rsid w:val="004E4439"/>
    <w:rsid w:val="004E46C6"/>
    <w:rsid w:val="004E6073"/>
    <w:rsid w:val="004E61C4"/>
    <w:rsid w:val="004E76E4"/>
    <w:rsid w:val="004F1162"/>
    <w:rsid w:val="004F23F1"/>
    <w:rsid w:val="004F2902"/>
    <w:rsid w:val="00503D8E"/>
    <w:rsid w:val="00506AE0"/>
    <w:rsid w:val="0051103D"/>
    <w:rsid w:val="00513922"/>
    <w:rsid w:val="00516337"/>
    <w:rsid w:val="005217CC"/>
    <w:rsid w:val="00526386"/>
    <w:rsid w:val="0053031E"/>
    <w:rsid w:val="00532B5C"/>
    <w:rsid w:val="00537892"/>
    <w:rsid w:val="00537AAB"/>
    <w:rsid w:val="00540E11"/>
    <w:rsid w:val="005425A2"/>
    <w:rsid w:val="00542A22"/>
    <w:rsid w:val="00547853"/>
    <w:rsid w:val="00551314"/>
    <w:rsid w:val="00551355"/>
    <w:rsid w:val="005538F3"/>
    <w:rsid w:val="00553C43"/>
    <w:rsid w:val="00554725"/>
    <w:rsid w:val="005551CA"/>
    <w:rsid w:val="00564089"/>
    <w:rsid w:val="00564427"/>
    <w:rsid w:val="005651CD"/>
    <w:rsid w:val="00565A98"/>
    <w:rsid w:val="005677E3"/>
    <w:rsid w:val="00567FA0"/>
    <w:rsid w:val="005734F4"/>
    <w:rsid w:val="00574320"/>
    <w:rsid w:val="00575CCB"/>
    <w:rsid w:val="00575EE9"/>
    <w:rsid w:val="00576EC7"/>
    <w:rsid w:val="0058152B"/>
    <w:rsid w:val="005840F1"/>
    <w:rsid w:val="0059249B"/>
    <w:rsid w:val="0059334E"/>
    <w:rsid w:val="005972B2"/>
    <w:rsid w:val="00597763"/>
    <w:rsid w:val="005A30DD"/>
    <w:rsid w:val="005A401E"/>
    <w:rsid w:val="005A7A18"/>
    <w:rsid w:val="005B2C37"/>
    <w:rsid w:val="005B5F3D"/>
    <w:rsid w:val="005B678A"/>
    <w:rsid w:val="005C237C"/>
    <w:rsid w:val="005C24EB"/>
    <w:rsid w:val="005C2DF6"/>
    <w:rsid w:val="005C395D"/>
    <w:rsid w:val="005C4659"/>
    <w:rsid w:val="005C5DDE"/>
    <w:rsid w:val="005C6B7E"/>
    <w:rsid w:val="005D1BE8"/>
    <w:rsid w:val="005D1F9C"/>
    <w:rsid w:val="005D2695"/>
    <w:rsid w:val="005D331F"/>
    <w:rsid w:val="005D3FB5"/>
    <w:rsid w:val="005D5A01"/>
    <w:rsid w:val="005E1522"/>
    <w:rsid w:val="005E2B8B"/>
    <w:rsid w:val="005E5E84"/>
    <w:rsid w:val="005F0B35"/>
    <w:rsid w:val="005F2ACC"/>
    <w:rsid w:val="005F4470"/>
    <w:rsid w:val="005F5F10"/>
    <w:rsid w:val="005F6D45"/>
    <w:rsid w:val="005F6E98"/>
    <w:rsid w:val="00602D0A"/>
    <w:rsid w:val="00604006"/>
    <w:rsid w:val="00604901"/>
    <w:rsid w:val="006064E3"/>
    <w:rsid w:val="0061169D"/>
    <w:rsid w:val="00613980"/>
    <w:rsid w:val="006167D6"/>
    <w:rsid w:val="0062022C"/>
    <w:rsid w:val="00620BFF"/>
    <w:rsid w:val="00621840"/>
    <w:rsid w:val="00621FB9"/>
    <w:rsid w:val="0062203E"/>
    <w:rsid w:val="006253B2"/>
    <w:rsid w:val="00635DCD"/>
    <w:rsid w:val="006376F0"/>
    <w:rsid w:val="00637E2D"/>
    <w:rsid w:val="006402CF"/>
    <w:rsid w:val="00642886"/>
    <w:rsid w:val="00643362"/>
    <w:rsid w:val="00644254"/>
    <w:rsid w:val="0064483F"/>
    <w:rsid w:val="006462AB"/>
    <w:rsid w:val="00647278"/>
    <w:rsid w:val="00651B14"/>
    <w:rsid w:val="00651C39"/>
    <w:rsid w:val="00653454"/>
    <w:rsid w:val="00653B5D"/>
    <w:rsid w:val="0065527A"/>
    <w:rsid w:val="006555D3"/>
    <w:rsid w:val="00655BA5"/>
    <w:rsid w:val="006601A6"/>
    <w:rsid w:val="00660899"/>
    <w:rsid w:val="0066105F"/>
    <w:rsid w:val="006612E2"/>
    <w:rsid w:val="006614EE"/>
    <w:rsid w:val="0066790A"/>
    <w:rsid w:val="00670D0C"/>
    <w:rsid w:val="006722AB"/>
    <w:rsid w:val="00674FA2"/>
    <w:rsid w:val="00675D78"/>
    <w:rsid w:val="00676BDE"/>
    <w:rsid w:val="00680649"/>
    <w:rsid w:val="00682EC5"/>
    <w:rsid w:val="00683376"/>
    <w:rsid w:val="00684A45"/>
    <w:rsid w:val="0068623F"/>
    <w:rsid w:val="00687110"/>
    <w:rsid w:val="00691A4A"/>
    <w:rsid w:val="00696938"/>
    <w:rsid w:val="006A37FA"/>
    <w:rsid w:val="006A413F"/>
    <w:rsid w:val="006A67B2"/>
    <w:rsid w:val="006A6C14"/>
    <w:rsid w:val="006A6E22"/>
    <w:rsid w:val="006B39C0"/>
    <w:rsid w:val="006B4D24"/>
    <w:rsid w:val="006B5AF1"/>
    <w:rsid w:val="006B63A0"/>
    <w:rsid w:val="006B7582"/>
    <w:rsid w:val="006C62DD"/>
    <w:rsid w:val="006D284D"/>
    <w:rsid w:val="006D5794"/>
    <w:rsid w:val="006E0276"/>
    <w:rsid w:val="006E0364"/>
    <w:rsid w:val="006E13DA"/>
    <w:rsid w:val="006E2CF3"/>
    <w:rsid w:val="006E34A8"/>
    <w:rsid w:val="006E684C"/>
    <w:rsid w:val="006E6E85"/>
    <w:rsid w:val="006E7DC1"/>
    <w:rsid w:val="006F12A9"/>
    <w:rsid w:val="006F19E5"/>
    <w:rsid w:val="006F2449"/>
    <w:rsid w:val="006F70BF"/>
    <w:rsid w:val="00700929"/>
    <w:rsid w:val="007032D6"/>
    <w:rsid w:val="0070511C"/>
    <w:rsid w:val="00710DB4"/>
    <w:rsid w:val="00717021"/>
    <w:rsid w:val="00720E05"/>
    <w:rsid w:val="00721B55"/>
    <w:rsid w:val="007232F6"/>
    <w:rsid w:val="00723837"/>
    <w:rsid w:val="0072578C"/>
    <w:rsid w:val="00726125"/>
    <w:rsid w:val="007270B1"/>
    <w:rsid w:val="00727854"/>
    <w:rsid w:val="00730F78"/>
    <w:rsid w:val="00733D8E"/>
    <w:rsid w:val="00736554"/>
    <w:rsid w:val="00737B07"/>
    <w:rsid w:val="00740321"/>
    <w:rsid w:val="00743769"/>
    <w:rsid w:val="00746CF7"/>
    <w:rsid w:val="00751063"/>
    <w:rsid w:val="00752CC5"/>
    <w:rsid w:val="007556E2"/>
    <w:rsid w:val="007562F9"/>
    <w:rsid w:val="007629DD"/>
    <w:rsid w:val="007633AF"/>
    <w:rsid w:val="0076357C"/>
    <w:rsid w:val="00764A02"/>
    <w:rsid w:val="00764FDE"/>
    <w:rsid w:val="007709E3"/>
    <w:rsid w:val="00770CC9"/>
    <w:rsid w:val="00773190"/>
    <w:rsid w:val="00776A61"/>
    <w:rsid w:val="007778E0"/>
    <w:rsid w:val="00781475"/>
    <w:rsid w:val="00783860"/>
    <w:rsid w:val="007848DA"/>
    <w:rsid w:val="00786C7A"/>
    <w:rsid w:val="00787375"/>
    <w:rsid w:val="00787620"/>
    <w:rsid w:val="00787A21"/>
    <w:rsid w:val="00787C8C"/>
    <w:rsid w:val="007909EF"/>
    <w:rsid w:val="0079282F"/>
    <w:rsid w:val="007928A7"/>
    <w:rsid w:val="007935EF"/>
    <w:rsid w:val="00793611"/>
    <w:rsid w:val="00793B4A"/>
    <w:rsid w:val="00794386"/>
    <w:rsid w:val="007943B3"/>
    <w:rsid w:val="007A086D"/>
    <w:rsid w:val="007A17AF"/>
    <w:rsid w:val="007A225E"/>
    <w:rsid w:val="007A3BC6"/>
    <w:rsid w:val="007A463A"/>
    <w:rsid w:val="007A48A9"/>
    <w:rsid w:val="007B0405"/>
    <w:rsid w:val="007B06A4"/>
    <w:rsid w:val="007B09F0"/>
    <w:rsid w:val="007B17F1"/>
    <w:rsid w:val="007B1D52"/>
    <w:rsid w:val="007B29A4"/>
    <w:rsid w:val="007B2B8F"/>
    <w:rsid w:val="007B504E"/>
    <w:rsid w:val="007B6EC1"/>
    <w:rsid w:val="007C57FE"/>
    <w:rsid w:val="007C6EAF"/>
    <w:rsid w:val="007D35EE"/>
    <w:rsid w:val="007D3A0F"/>
    <w:rsid w:val="007E3E86"/>
    <w:rsid w:val="007E77F0"/>
    <w:rsid w:val="007E7C75"/>
    <w:rsid w:val="007F0F9F"/>
    <w:rsid w:val="007F5ADD"/>
    <w:rsid w:val="007F68B6"/>
    <w:rsid w:val="007F6CFB"/>
    <w:rsid w:val="007F72E1"/>
    <w:rsid w:val="007F7B49"/>
    <w:rsid w:val="0080349B"/>
    <w:rsid w:val="008038CA"/>
    <w:rsid w:val="008043BA"/>
    <w:rsid w:val="008050CC"/>
    <w:rsid w:val="008051FE"/>
    <w:rsid w:val="00806B0B"/>
    <w:rsid w:val="00811A3C"/>
    <w:rsid w:val="008133F2"/>
    <w:rsid w:val="00814290"/>
    <w:rsid w:val="00815399"/>
    <w:rsid w:val="00815C33"/>
    <w:rsid w:val="00816397"/>
    <w:rsid w:val="00823077"/>
    <w:rsid w:val="00825A3F"/>
    <w:rsid w:val="00825A77"/>
    <w:rsid w:val="008266DF"/>
    <w:rsid w:val="00826D53"/>
    <w:rsid w:val="00831770"/>
    <w:rsid w:val="00840CBF"/>
    <w:rsid w:val="00844390"/>
    <w:rsid w:val="0084668F"/>
    <w:rsid w:val="008555A2"/>
    <w:rsid w:val="0085689F"/>
    <w:rsid w:val="00856A57"/>
    <w:rsid w:val="00856B1D"/>
    <w:rsid w:val="00861583"/>
    <w:rsid w:val="00861DB7"/>
    <w:rsid w:val="0086209B"/>
    <w:rsid w:val="0086305F"/>
    <w:rsid w:val="00865A20"/>
    <w:rsid w:val="008678CB"/>
    <w:rsid w:val="00874F87"/>
    <w:rsid w:val="00876C0A"/>
    <w:rsid w:val="00876FC7"/>
    <w:rsid w:val="008803D6"/>
    <w:rsid w:val="00880B7A"/>
    <w:rsid w:val="00881819"/>
    <w:rsid w:val="00882B1D"/>
    <w:rsid w:val="00884759"/>
    <w:rsid w:val="00886790"/>
    <w:rsid w:val="00886821"/>
    <w:rsid w:val="00887DBB"/>
    <w:rsid w:val="00887F85"/>
    <w:rsid w:val="008904D8"/>
    <w:rsid w:val="00891E98"/>
    <w:rsid w:val="00893C48"/>
    <w:rsid w:val="008A477A"/>
    <w:rsid w:val="008A771F"/>
    <w:rsid w:val="008B2FCD"/>
    <w:rsid w:val="008B3255"/>
    <w:rsid w:val="008B327F"/>
    <w:rsid w:val="008B3868"/>
    <w:rsid w:val="008C0395"/>
    <w:rsid w:val="008C064F"/>
    <w:rsid w:val="008C1722"/>
    <w:rsid w:val="008C2478"/>
    <w:rsid w:val="008C27B2"/>
    <w:rsid w:val="008C37E7"/>
    <w:rsid w:val="008C52A9"/>
    <w:rsid w:val="008C63AF"/>
    <w:rsid w:val="008C76BC"/>
    <w:rsid w:val="008D12EE"/>
    <w:rsid w:val="008D1AF0"/>
    <w:rsid w:val="008D250E"/>
    <w:rsid w:val="008D29EE"/>
    <w:rsid w:val="008D2EF7"/>
    <w:rsid w:val="008D3934"/>
    <w:rsid w:val="008D62CC"/>
    <w:rsid w:val="008D6C87"/>
    <w:rsid w:val="008E0D95"/>
    <w:rsid w:val="008E5AB3"/>
    <w:rsid w:val="008E6337"/>
    <w:rsid w:val="008E6E19"/>
    <w:rsid w:val="008E758F"/>
    <w:rsid w:val="008F2979"/>
    <w:rsid w:val="008F2EB8"/>
    <w:rsid w:val="008F3725"/>
    <w:rsid w:val="008F56F3"/>
    <w:rsid w:val="008F5ED1"/>
    <w:rsid w:val="008F7420"/>
    <w:rsid w:val="00902319"/>
    <w:rsid w:val="0090252F"/>
    <w:rsid w:val="00904407"/>
    <w:rsid w:val="00904A3C"/>
    <w:rsid w:val="00906C49"/>
    <w:rsid w:val="009119D5"/>
    <w:rsid w:val="00913AE9"/>
    <w:rsid w:val="009145A5"/>
    <w:rsid w:val="009158E3"/>
    <w:rsid w:val="009173FB"/>
    <w:rsid w:val="0091772C"/>
    <w:rsid w:val="009178F9"/>
    <w:rsid w:val="009205DF"/>
    <w:rsid w:val="009209AF"/>
    <w:rsid w:val="009319D9"/>
    <w:rsid w:val="00931A56"/>
    <w:rsid w:val="00932B13"/>
    <w:rsid w:val="00933104"/>
    <w:rsid w:val="009341A9"/>
    <w:rsid w:val="009402B7"/>
    <w:rsid w:val="00942FF3"/>
    <w:rsid w:val="009432A0"/>
    <w:rsid w:val="00950EAC"/>
    <w:rsid w:val="00951233"/>
    <w:rsid w:val="0095409B"/>
    <w:rsid w:val="00960D2D"/>
    <w:rsid w:val="009619BB"/>
    <w:rsid w:val="009619CE"/>
    <w:rsid w:val="00962F03"/>
    <w:rsid w:val="0096355F"/>
    <w:rsid w:val="00964281"/>
    <w:rsid w:val="00964E18"/>
    <w:rsid w:val="00966C22"/>
    <w:rsid w:val="00970712"/>
    <w:rsid w:val="009764A7"/>
    <w:rsid w:val="00983676"/>
    <w:rsid w:val="00984B11"/>
    <w:rsid w:val="009854EF"/>
    <w:rsid w:val="0098671C"/>
    <w:rsid w:val="00986835"/>
    <w:rsid w:val="009870B0"/>
    <w:rsid w:val="00992D1B"/>
    <w:rsid w:val="00994A6D"/>
    <w:rsid w:val="00997D90"/>
    <w:rsid w:val="009A3AB8"/>
    <w:rsid w:val="009A7560"/>
    <w:rsid w:val="009A7CC2"/>
    <w:rsid w:val="009B012E"/>
    <w:rsid w:val="009B56F6"/>
    <w:rsid w:val="009C4435"/>
    <w:rsid w:val="009C45C9"/>
    <w:rsid w:val="009C5787"/>
    <w:rsid w:val="009C6098"/>
    <w:rsid w:val="009C79AC"/>
    <w:rsid w:val="009C7F92"/>
    <w:rsid w:val="009D0760"/>
    <w:rsid w:val="009D1B9E"/>
    <w:rsid w:val="009D3081"/>
    <w:rsid w:val="009E0802"/>
    <w:rsid w:val="009E3177"/>
    <w:rsid w:val="009E5317"/>
    <w:rsid w:val="009E6555"/>
    <w:rsid w:val="009E6787"/>
    <w:rsid w:val="009E7974"/>
    <w:rsid w:val="009F27D2"/>
    <w:rsid w:val="009F3E29"/>
    <w:rsid w:val="009F446F"/>
    <w:rsid w:val="009F51DB"/>
    <w:rsid w:val="009F6169"/>
    <w:rsid w:val="009F6A1F"/>
    <w:rsid w:val="009F7D52"/>
    <w:rsid w:val="00A01A06"/>
    <w:rsid w:val="00A01BA7"/>
    <w:rsid w:val="00A0781C"/>
    <w:rsid w:val="00A10AB3"/>
    <w:rsid w:val="00A12A13"/>
    <w:rsid w:val="00A12B28"/>
    <w:rsid w:val="00A13A10"/>
    <w:rsid w:val="00A142E4"/>
    <w:rsid w:val="00A1773C"/>
    <w:rsid w:val="00A20045"/>
    <w:rsid w:val="00A2181D"/>
    <w:rsid w:val="00A240EB"/>
    <w:rsid w:val="00A2547D"/>
    <w:rsid w:val="00A27460"/>
    <w:rsid w:val="00A3051F"/>
    <w:rsid w:val="00A307CB"/>
    <w:rsid w:val="00A32C82"/>
    <w:rsid w:val="00A33CBA"/>
    <w:rsid w:val="00A351D6"/>
    <w:rsid w:val="00A3723C"/>
    <w:rsid w:val="00A41AFD"/>
    <w:rsid w:val="00A4418C"/>
    <w:rsid w:val="00A46EBC"/>
    <w:rsid w:val="00A50B60"/>
    <w:rsid w:val="00A5129F"/>
    <w:rsid w:val="00A5144B"/>
    <w:rsid w:val="00A516B6"/>
    <w:rsid w:val="00A51A1D"/>
    <w:rsid w:val="00A54A3D"/>
    <w:rsid w:val="00A56116"/>
    <w:rsid w:val="00A5637A"/>
    <w:rsid w:val="00A61B26"/>
    <w:rsid w:val="00A63642"/>
    <w:rsid w:val="00A65BC6"/>
    <w:rsid w:val="00A675A3"/>
    <w:rsid w:val="00A70413"/>
    <w:rsid w:val="00A70F87"/>
    <w:rsid w:val="00A742CA"/>
    <w:rsid w:val="00A80F67"/>
    <w:rsid w:val="00A81B04"/>
    <w:rsid w:val="00A82EFB"/>
    <w:rsid w:val="00A8413B"/>
    <w:rsid w:val="00A84C60"/>
    <w:rsid w:val="00A85D1B"/>
    <w:rsid w:val="00A87DE2"/>
    <w:rsid w:val="00A914E1"/>
    <w:rsid w:val="00A93EAB"/>
    <w:rsid w:val="00A943BD"/>
    <w:rsid w:val="00A943CA"/>
    <w:rsid w:val="00A969A7"/>
    <w:rsid w:val="00A96EFF"/>
    <w:rsid w:val="00A97B42"/>
    <w:rsid w:val="00AA1D27"/>
    <w:rsid w:val="00AA2334"/>
    <w:rsid w:val="00AA440B"/>
    <w:rsid w:val="00AA49AA"/>
    <w:rsid w:val="00AB310B"/>
    <w:rsid w:val="00AB71A1"/>
    <w:rsid w:val="00AB7435"/>
    <w:rsid w:val="00AB7499"/>
    <w:rsid w:val="00AC0CA5"/>
    <w:rsid w:val="00AC209E"/>
    <w:rsid w:val="00AC3DA8"/>
    <w:rsid w:val="00AC4D3F"/>
    <w:rsid w:val="00AC7802"/>
    <w:rsid w:val="00AC7A3C"/>
    <w:rsid w:val="00AD19B9"/>
    <w:rsid w:val="00AD1A6C"/>
    <w:rsid w:val="00AD6B13"/>
    <w:rsid w:val="00AE1C99"/>
    <w:rsid w:val="00AE31EC"/>
    <w:rsid w:val="00AE3673"/>
    <w:rsid w:val="00AE3ADD"/>
    <w:rsid w:val="00AE4AA2"/>
    <w:rsid w:val="00AE4B8F"/>
    <w:rsid w:val="00AE54E9"/>
    <w:rsid w:val="00AF075F"/>
    <w:rsid w:val="00AF0E29"/>
    <w:rsid w:val="00AF413F"/>
    <w:rsid w:val="00AF69FD"/>
    <w:rsid w:val="00AF7838"/>
    <w:rsid w:val="00AF7DDB"/>
    <w:rsid w:val="00B0017E"/>
    <w:rsid w:val="00B012E2"/>
    <w:rsid w:val="00B0272F"/>
    <w:rsid w:val="00B02F1A"/>
    <w:rsid w:val="00B123CA"/>
    <w:rsid w:val="00B1422D"/>
    <w:rsid w:val="00B14587"/>
    <w:rsid w:val="00B15711"/>
    <w:rsid w:val="00B17DA8"/>
    <w:rsid w:val="00B202E9"/>
    <w:rsid w:val="00B22817"/>
    <w:rsid w:val="00B23CD8"/>
    <w:rsid w:val="00B25AB7"/>
    <w:rsid w:val="00B26626"/>
    <w:rsid w:val="00B312DC"/>
    <w:rsid w:val="00B362E7"/>
    <w:rsid w:val="00B368AD"/>
    <w:rsid w:val="00B4162B"/>
    <w:rsid w:val="00B41DB1"/>
    <w:rsid w:val="00B4298B"/>
    <w:rsid w:val="00B47456"/>
    <w:rsid w:val="00B479D4"/>
    <w:rsid w:val="00B5147D"/>
    <w:rsid w:val="00B53374"/>
    <w:rsid w:val="00B55799"/>
    <w:rsid w:val="00B633E9"/>
    <w:rsid w:val="00B70D4A"/>
    <w:rsid w:val="00B71E78"/>
    <w:rsid w:val="00B72202"/>
    <w:rsid w:val="00B7277B"/>
    <w:rsid w:val="00B72ADB"/>
    <w:rsid w:val="00B734B4"/>
    <w:rsid w:val="00B748B7"/>
    <w:rsid w:val="00B758DD"/>
    <w:rsid w:val="00B836CD"/>
    <w:rsid w:val="00B853FD"/>
    <w:rsid w:val="00B85411"/>
    <w:rsid w:val="00B90638"/>
    <w:rsid w:val="00B922B4"/>
    <w:rsid w:val="00B94BB3"/>
    <w:rsid w:val="00BA059C"/>
    <w:rsid w:val="00BA2181"/>
    <w:rsid w:val="00BA245F"/>
    <w:rsid w:val="00BA2600"/>
    <w:rsid w:val="00BA3A4C"/>
    <w:rsid w:val="00BA4ABD"/>
    <w:rsid w:val="00BA4E63"/>
    <w:rsid w:val="00BA5E3F"/>
    <w:rsid w:val="00BA5E58"/>
    <w:rsid w:val="00BA717E"/>
    <w:rsid w:val="00BB24F5"/>
    <w:rsid w:val="00BB30F0"/>
    <w:rsid w:val="00BB7891"/>
    <w:rsid w:val="00BB795D"/>
    <w:rsid w:val="00BC16F5"/>
    <w:rsid w:val="00BC3268"/>
    <w:rsid w:val="00BC3985"/>
    <w:rsid w:val="00BC4ADB"/>
    <w:rsid w:val="00BC58CC"/>
    <w:rsid w:val="00BC61CD"/>
    <w:rsid w:val="00BD44CA"/>
    <w:rsid w:val="00BD6F08"/>
    <w:rsid w:val="00BE1F35"/>
    <w:rsid w:val="00BE4107"/>
    <w:rsid w:val="00BE4ACD"/>
    <w:rsid w:val="00BE66E6"/>
    <w:rsid w:val="00BF0B49"/>
    <w:rsid w:val="00BF30E2"/>
    <w:rsid w:val="00BF42EA"/>
    <w:rsid w:val="00BF6487"/>
    <w:rsid w:val="00BF6B02"/>
    <w:rsid w:val="00BF7FDC"/>
    <w:rsid w:val="00C00AE2"/>
    <w:rsid w:val="00C0566E"/>
    <w:rsid w:val="00C0568A"/>
    <w:rsid w:val="00C07733"/>
    <w:rsid w:val="00C115FE"/>
    <w:rsid w:val="00C1197F"/>
    <w:rsid w:val="00C11EDF"/>
    <w:rsid w:val="00C12510"/>
    <w:rsid w:val="00C1459F"/>
    <w:rsid w:val="00C15866"/>
    <w:rsid w:val="00C173EF"/>
    <w:rsid w:val="00C17A80"/>
    <w:rsid w:val="00C2023A"/>
    <w:rsid w:val="00C21B41"/>
    <w:rsid w:val="00C21BCF"/>
    <w:rsid w:val="00C221A6"/>
    <w:rsid w:val="00C24E91"/>
    <w:rsid w:val="00C25103"/>
    <w:rsid w:val="00C26E6B"/>
    <w:rsid w:val="00C30784"/>
    <w:rsid w:val="00C342BF"/>
    <w:rsid w:val="00C36E29"/>
    <w:rsid w:val="00C372DA"/>
    <w:rsid w:val="00C37BE1"/>
    <w:rsid w:val="00C43537"/>
    <w:rsid w:val="00C43AA9"/>
    <w:rsid w:val="00C43AF9"/>
    <w:rsid w:val="00C43F72"/>
    <w:rsid w:val="00C443C8"/>
    <w:rsid w:val="00C44C6C"/>
    <w:rsid w:val="00C45DA9"/>
    <w:rsid w:val="00C47309"/>
    <w:rsid w:val="00C50436"/>
    <w:rsid w:val="00C559DE"/>
    <w:rsid w:val="00C63F36"/>
    <w:rsid w:val="00C645FD"/>
    <w:rsid w:val="00C66141"/>
    <w:rsid w:val="00C6754B"/>
    <w:rsid w:val="00C67742"/>
    <w:rsid w:val="00C71682"/>
    <w:rsid w:val="00C71A60"/>
    <w:rsid w:val="00C72616"/>
    <w:rsid w:val="00C74476"/>
    <w:rsid w:val="00C74A91"/>
    <w:rsid w:val="00C769D3"/>
    <w:rsid w:val="00C771DF"/>
    <w:rsid w:val="00C77825"/>
    <w:rsid w:val="00C82424"/>
    <w:rsid w:val="00C825A0"/>
    <w:rsid w:val="00C82AE5"/>
    <w:rsid w:val="00C83BF8"/>
    <w:rsid w:val="00C84812"/>
    <w:rsid w:val="00C861E1"/>
    <w:rsid w:val="00C90CA5"/>
    <w:rsid w:val="00C91748"/>
    <w:rsid w:val="00C91EAD"/>
    <w:rsid w:val="00C926A4"/>
    <w:rsid w:val="00C9418C"/>
    <w:rsid w:val="00C9570B"/>
    <w:rsid w:val="00C95927"/>
    <w:rsid w:val="00CA2A14"/>
    <w:rsid w:val="00CA2E5F"/>
    <w:rsid w:val="00CA4AC8"/>
    <w:rsid w:val="00CA7803"/>
    <w:rsid w:val="00CB0D67"/>
    <w:rsid w:val="00CB1B52"/>
    <w:rsid w:val="00CB5B14"/>
    <w:rsid w:val="00CB7471"/>
    <w:rsid w:val="00CB7D33"/>
    <w:rsid w:val="00CC153A"/>
    <w:rsid w:val="00CC1947"/>
    <w:rsid w:val="00CC34C6"/>
    <w:rsid w:val="00CC3EA8"/>
    <w:rsid w:val="00CC509C"/>
    <w:rsid w:val="00CC6AEA"/>
    <w:rsid w:val="00CC7959"/>
    <w:rsid w:val="00CD05DC"/>
    <w:rsid w:val="00CD0A08"/>
    <w:rsid w:val="00CD1C16"/>
    <w:rsid w:val="00CD3475"/>
    <w:rsid w:val="00CD3E71"/>
    <w:rsid w:val="00CD6E4B"/>
    <w:rsid w:val="00CD7FB1"/>
    <w:rsid w:val="00CE4BF2"/>
    <w:rsid w:val="00CE793C"/>
    <w:rsid w:val="00CF02DB"/>
    <w:rsid w:val="00CF1487"/>
    <w:rsid w:val="00CF2042"/>
    <w:rsid w:val="00CF5CB0"/>
    <w:rsid w:val="00CF737C"/>
    <w:rsid w:val="00D004C8"/>
    <w:rsid w:val="00D009DC"/>
    <w:rsid w:val="00D01134"/>
    <w:rsid w:val="00D03D2C"/>
    <w:rsid w:val="00D058D3"/>
    <w:rsid w:val="00D070C1"/>
    <w:rsid w:val="00D12382"/>
    <w:rsid w:val="00D12A97"/>
    <w:rsid w:val="00D12DA9"/>
    <w:rsid w:val="00D16BF3"/>
    <w:rsid w:val="00D1738B"/>
    <w:rsid w:val="00D25FC9"/>
    <w:rsid w:val="00D26F0D"/>
    <w:rsid w:val="00D31D09"/>
    <w:rsid w:val="00D3420D"/>
    <w:rsid w:val="00D40BF2"/>
    <w:rsid w:val="00D41A7A"/>
    <w:rsid w:val="00D42DA0"/>
    <w:rsid w:val="00D43EC3"/>
    <w:rsid w:val="00D44447"/>
    <w:rsid w:val="00D471FA"/>
    <w:rsid w:val="00D473A8"/>
    <w:rsid w:val="00D50F42"/>
    <w:rsid w:val="00D517D1"/>
    <w:rsid w:val="00D55CBF"/>
    <w:rsid w:val="00D5715F"/>
    <w:rsid w:val="00D61A97"/>
    <w:rsid w:val="00D65075"/>
    <w:rsid w:val="00D65880"/>
    <w:rsid w:val="00D75083"/>
    <w:rsid w:val="00D7770F"/>
    <w:rsid w:val="00D80798"/>
    <w:rsid w:val="00D825BF"/>
    <w:rsid w:val="00D826DF"/>
    <w:rsid w:val="00D82A50"/>
    <w:rsid w:val="00D82FB9"/>
    <w:rsid w:val="00D842EB"/>
    <w:rsid w:val="00D86A3E"/>
    <w:rsid w:val="00D938A5"/>
    <w:rsid w:val="00DA003E"/>
    <w:rsid w:val="00DB189F"/>
    <w:rsid w:val="00DB1F07"/>
    <w:rsid w:val="00DB2791"/>
    <w:rsid w:val="00DB39A2"/>
    <w:rsid w:val="00DB4BA1"/>
    <w:rsid w:val="00DB53BA"/>
    <w:rsid w:val="00DB6715"/>
    <w:rsid w:val="00DC4D80"/>
    <w:rsid w:val="00DC574A"/>
    <w:rsid w:val="00DC7CA0"/>
    <w:rsid w:val="00DD2618"/>
    <w:rsid w:val="00DD2EC2"/>
    <w:rsid w:val="00DD4E21"/>
    <w:rsid w:val="00DD64AA"/>
    <w:rsid w:val="00DD763F"/>
    <w:rsid w:val="00DE1908"/>
    <w:rsid w:val="00DE3121"/>
    <w:rsid w:val="00DE656B"/>
    <w:rsid w:val="00DF22BB"/>
    <w:rsid w:val="00DF2579"/>
    <w:rsid w:val="00E0012B"/>
    <w:rsid w:val="00E07613"/>
    <w:rsid w:val="00E14496"/>
    <w:rsid w:val="00E21228"/>
    <w:rsid w:val="00E22335"/>
    <w:rsid w:val="00E31A1E"/>
    <w:rsid w:val="00E32556"/>
    <w:rsid w:val="00E338D9"/>
    <w:rsid w:val="00E3390A"/>
    <w:rsid w:val="00E35182"/>
    <w:rsid w:val="00E41241"/>
    <w:rsid w:val="00E43007"/>
    <w:rsid w:val="00E43F0D"/>
    <w:rsid w:val="00E45887"/>
    <w:rsid w:val="00E50327"/>
    <w:rsid w:val="00E50E3A"/>
    <w:rsid w:val="00E52930"/>
    <w:rsid w:val="00E52BAF"/>
    <w:rsid w:val="00E60656"/>
    <w:rsid w:val="00E6115D"/>
    <w:rsid w:val="00E62994"/>
    <w:rsid w:val="00E64029"/>
    <w:rsid w:val="00E64175"/>
    <w:rsid w:val="00E65535"/>
    <w:rsid w:val="00E66B87"/>
    <w:rsid w:val="00E66E9F"/>
    <w:rsid w:val="00E713B5"/>
    <w:rsid w:val="00E7264C"/>
    <w:rsid w:val="00E758ED"/>
    <w:rsid w:val="00E90692"/>
    <w:rsid w:val="00E9288A"/>
    <w:rsid w:val="00E971BF"/>
    <w:rsid w:val="00EA138B"/>
    <w:rsid w:val="00EA14BF"/>
    <w:rsid w:val="00EA5D9F"/>
    <w:rsid w:val="00EA6334"/>
    <w:rsid w:val="00EB2ABF"/>
    <w:rsid w:val="00EB2F7C"/>
    <w:rsid w:val="00EB316E"/>
    <w:rsid w:val="00EB739A"/>
    <w:rsid w:val="00EC1E28"/>
    <w:rsid w:val="00EC4EF7"/>
    <w:rsid w:val="00EC6835"/>
    <w:rsid w:val="00ED09A2"/>
    <w:rsid w:val="00ED191B"/>
    <w:rsid w:val="00ED22C2"/>
    <w:rsid w:val="00ED24D8"/>
    <w:rsid w:val="00ED45C8"/>
    <w:rsid w:val="00EE0F50"/>
    <w:rsid w:val="00EE137F"/>
    <w:rsid w:val="00EE1479"/>
    <w:rsid w:val="00EE1895"/>
    <w:rsid w:val="00EE1C9B"/>
    <w:rsid w:val="00EE1F76"/>
    <w:rsid w:val="00EE2439"/>
    <w:rsid w:val="00EE2735"/>
    <w:rsid w:val="00EE3575"/>
    <w:rsid w:val="00EE3CA7"/>
    <w:rsid w:val="00EE479F"/>
    <w:rsid w:val="00EE6B58"/>
    <w:rsid w:val="00EE75EB"/>
    <w:rsid w:val="00EF0C04"/>
    <w:rsid w:val="00EF4CD5"/>
    <w:rsid w:val="00EF5E3D"/>
    <w:rsid w:val="00EF6AD0"/>
    <w:rsid w:val="00EF6E97"/>
    <w:rsid w:val="00F03D3C"/>
    <w:rsid w:val="00F04867"/>
    <w:rsid w:val="00F066B2"/>
    <w:rsid w:val="00F06BC0"/>
    <w:rsid w:val="00F07B01"/>
    <w:rsid w:val="00F07DCE"/>
    <w:rsid w:val="00F14A47"/>
    <w:rsid w:val="00F24416"/>
    <w:rsid w:val="00F24BE2"/>
    <w:rsid w:val="00F24D6C"/>
    <w:rsid w:val="00F27E4B"/>
    <w:rsid w:val="00F3068C"/>
    <w:rsid w:val="00F3217E"/>
    <w:rsid w:val="00F34EFC"/>
    <w:rsid w:val="00F3732A"/>
    <w:rsid w:val="00F37528"/>
    <w:rsid w:val="00F416E2"/>
    <w:rsid w:val="00F4240D"/>
    <w:rsid w:val="00F42B13"/>
    <w:rsid w:val="00F4330E"/>
    <w:rsid w:val="00F4393C"/>
    <w:rsid w:val="00F442CF"/>
    <w:rsid w:val="00F4535E"/>
    <w:rsid w:val="00F46633"/>
    <w:rsid w:val="00F46C77"/>
    <w:rsid w:val="00F50459"/>
    <w:rsid w:val="00F50721"/>
    <w:rsid w:val="00F53F96"/>
    <w:rsid w:val="00F57EA8"/>
    <w:rsid w:val="00F60309"/>
    <w:rsid w:val="00F60B93"/>
    <w:rsid w:val="00F60D37"/>
    <w:rsid w:val="00F6228B"/>
    <w:rsid w:val="00F667AC"/>
    <w:rsid w:val="00F6684C"/>
    <w:rsid w:val="00F708BC"/>
    <w:rsid w:val="00F70D97"/>
    <w:rsid w:val="00F7244B"/>
    <w:rsid w:val="00F72A00"/>
    <w:rsid w:val="00F758EB"/>
    <w:rsid w:val="00F75926"/>
    <w:rsid w:val="00F76634"/>
    <w:rsid w:val="00F81C4F"/>
    <w:rsid w:val="00F83058"/>
    <w:rsid w:val="00F83110"/>
    <w:rsid w:val="00F84A7E"/>
    <w:rsid w:val="00F864CF"/>
    <w:rsid w:val="00F86C3F"/>
    <w:rsid w:val="00F8745A"/>
    <w:rsid w:val="00F90AFE"/>
    <w:rsid w:val="00F90CE6"/>
    <w:rsid w:val="00F910C3"/>
    <w:rsid w:val="00F91450"/>
    <w:rsid w:val="00F9564B"/>
    <w:rsid w:val="00FA6B00"/>
    <w:rsid w:val="00FB01B7"/>
    <w:rsid w:val="00FB0CD1"/>
    <w:rsid w:val="00FB2C23"/>
    <w:rsid w:val="00FB3D46"/>
    <w:rsid w:val="00FB5B44"/>
    <w:rsid w:val="00FB6C5A"/>
    <w:rsid w:val="00FC17AF"/>
    <w:rsid w:val="00FD4F7A"/>
    <w:rsid w:val="00FD519E"/>
    <w:rsid w:val="00FD5558"/>
    <w:rsid w:val="00FD5C41"/>
    <w:rsid w:val="00FD600E"/>
    <w:rsid w:val="00FD7383"/>
    <w:rsid w:val="00FD7AE1"/>
    <w:rsid w:val="00FE141F"/>
    <w:rsid w:val="00FE151E"/>
    <w:rsid w:val="00FE4CFB"/>
    <w:rsid w:val="00FE6F6D"/>
    <w:rsid w:val="00FE774B"/>
    <w:rsid w:val="00FF04F0"/>
    <w:rsid w:val="00FF7107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369"/>
    </o:shapedefaults>
    <o:shapelayout v:ext="edit">
      <o:idmap v:ext="edit" data="1"/>
    </o:shapelayout>
  </w:shapeDefaults>
  <w:decimalSymbol w:val=","/>
  <w:listSeparator w:val=";"/>
  <w14:docId w14:val="078C40A4"/>
  <w14:defaultImageDpi w14:val="300"/>
  <w15:docId w15:val="{2729758C-2029-437C-8B7B-0FDFEAC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201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672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00D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E0D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5163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A463A"/>
    <w:pPr>
      <w:keepNext/>
      <w:tabs>
        <w:tab w:val="left" w:pos="1010"/>
      </w:tabs>
      <w:jc w:val="both"/>
      <w:outlineLvl w:val="4"/>
    </w:pPr>
    <w:rPr>
      <w:rFonts w:ascii="Georgia" w:hAnsi="Georgia" w:cs="Arial"/>
      <w:b/>
      <w:bCs/>
      <w:szCs w:val="28"/>
    </w:rPr>
  </w:style>
  <w:style w:type="paragraph" w:styleId="Titolo6">
    <w:name w:val="heading 6"/>
    <w:basedOn w:val="Normale"/>
    <w:next w:val="Normale"/>
    <w:qFormat/>
    <w:rsid w:val="00416EE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416EE3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416EE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7A463A"/>
  </w:style>
  <w:style w:type="character" w:styleId="Rimandonotaapidipagina">
    <w:name w:val="footnote reference"/>
    <w:semiHidden/>
    <w:rsid w:val="007A463A"/>
    <w:rPr>
      <w:vertAlign w:val="superscript"/>
    </w:rPr>
  </w:style>
  <w:style w:type="paragraph" w:styleId="Rientrocorpodeltesto">
    <w:name w:val="Body Text Indent"/>
    <w:basedOn w:val="Normale"/>
    <w:rsid w:val="007A463A"/>
    <w:pPr>
      <w:tabs>
        <w:tab w:val="left" w:pos="1010"/>
      </w:tabs>
      <w:ind w:left="1276" w:firstLine="425"/>
      <w:jc w:val="both"/>
    </w:pPr>
    <w:rPr>
      <w:rFonts w:ascii="Georgia" w:hAnsi="Georgia"/>
      <w:szCs w:val="32"/>
    </w:rPr>
  </w:style>
  <w:style w:type="paragraph" w:styleId="Corpodeltesto2">
    <w:name w:val="Body Text 2"/>
    <w:basedOn w:val="Normale"/>
    <w:rsid w:val="007A463A"/>
    <w:pPr>
      <w:jc w:val="both"/>
    </w:pPr>
    <w:rPr>
      <w:rFonts w:ascii="Georgia" w:hAnsi="Georgia"/>
      <w:szCs w:val="40"/>
    </w:rPr>
  </w:style>
  <w:style w:type="paragraph" w:styleId="Rientrocorpodeltesto2">
    <w:name w:val="Body Text Indent 2"/>
    <w:basedOn w:val="Normale"/>
    <w:rsid w:val="007A463A"/>
    <w:pPr>
      <w:tabs>
        <w:tab w:val="left" w:pos="1010"/>
      </w:tabs>
      <w:ind w:left="-426" w:hanging="425"/>
      <w:jc w:val="both"/>
    </w:pPr>
    <w:rPr>
      <w:rFonts w:ascii="Georgia" w:hAnsi="Georgia"/>
      <w:b/>
      <w:bCs/>
      <w:color w:val="808080"/>
      <w:sz w:val="28"/>
      <w:szCs w:val="32"/>
    </w:rPr>
  </w:style>
  <w:style w:type="paragraph" w:styleId="Rientrocorpodeltesto3">
    <w:name w:val="Body Text Indent 3"/>
    <w:basedOn w:val="Normale"/>
    <w:rsid w:val="007A463A"/>
    <w:pPr>
      <w:tabs>
        <w:tab w:val="left" w:pos="1010"/>
      </w:tabs>
      <w:ind w:firstLine="425"/>
      <w:jc w:val="both"/>
    </w:pPr>
    <w:rPr>
      <w:rFonts w:ascii="Georgia" w:hAnsi="Georgia" w:cs="Arial"/>
      <w:szCs w:val="28"/>
    </w:rPr>
  </w:style>
  <w:style w:type="paragraph" w:styleId="Corpodeltesto3">
    <w:name w:val="Body Text 3"/>
    <w:basedOn w:val="Normale"/>
    <w:rsid w:val="007A463A"/>
    <w:pPr>
      <w:jc w:val="both"/>
    </w:pPr>
    <w:rPr>
      <w:rFonts w:ascii="Georgia" w:hAnsi="Georgia"/>
      <w:b/>
      <w:bCs/>
      <w:color w:val="808080"/>
      <w:sz w:val="28"/>
      <w:szCs w:val="32"/>
    </w:rPr>
  </w:style>
  <w:style w:type="paragraph" w:styleId="Pidipagina">
    <w:name w:val="footer"/>
    <w:basedOn w:val="Normale"/>
    <w:link w:val="PidipaginaCarattere"/>
    <w:uiPriority w:val="99"/>
    <w:rsid w:val="00F46C7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6C77"/>
  </w:style>
  <w:style w:type="paragraph" w:styleId="Intestazione">
    <w:name w:val="header"/>
    <w:basedOn w:val="Normale"/>
    <w:link w:val="IntestazioneCarattere"/>
    <w:uiPriority w:val="99"/>
    <w:rsid w:val="00F46C7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16EE3"/>
    <w:pPr>
      <w:spacing w:after="120"/>
    </w:pPr>
  </w:style>
  <w:style w:type="paragraph" w:styleId="NormaleWeb">
    <w:name w:val="Normal (Web)"/>
    <w:basedOn w:val="Normale"/>
    <w:uiPriority w:val="99"/>
    <w:unhideWhenUsed/>
    <w:rsid w:val="005110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82A50"/>
  </w:style>
  <w:style w:type="paragraph" w:styleId="Testofumetto">
    <w:name w:val="Balloon Text"/>
    <w:basedOn w:val="Normale"/>
    <w:link w:val="TestofumettoCarattere"/>
    <w:rsid w:val="00D82A5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82A50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82A50"/>
  </w:style>
  <w:style w:type="paragraph" w:styleId="Nessunaspaziatura">
    <w:name w:val="No Spacing"/>
    <w:link w:val="NessunaspaziaturaCarattere"/>
    <w:uiPriority w:val="1"/>
    <w:qFormat/>
    <w:rsid w:val="00D82A5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D82A50"/>
    <w:rPr>
      <w:rFonts w:ascii="Calibri" w:hAnsi="Calibri"/>
      <w:sz w:val="22"/>
      <w:szCs w:val="22"/>
      <w:lang w:bidi="ar-SA"/>
    </w:rPr>
  </w:style>
  <w:style w:type="paragraph" w:styleId="Paragrafoelenco">
    <w:name w:val="List Paragraph"/>
    <w:basedOn w:val="Normale"/>
    <w:uiPriority w:val="34"/>
    <w:qFormat/>
    <w:rsid w:val="000F3BF1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400D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rsid w:val="00672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unhideWhenUsed/>
    <w:rsid w:val="0009062B"/>
    <w:rPr>
      <w:color w:val="0000FF"/>
      <w:u w:val="single"/>
    </w:rPr>
  </w:style>
  <w:style w:type="paragraph" w:customStyle="1" w:styleId="rivistetitcomm">
    <w:name w:val="riviste_titcomm"/>
    <w:basedOn w:val="Normale"/>
    <w:rsid w:val="00EB739A"/>
    <w:pPr>
      <w:autoSpaceDE/>
      <w:autoSpaceDN/>
      <w:spacing w:before="360" w:after="100" w:afterAutospacing="1"/>
    </w:pPr>
    <w:rPr>
      <w:sz w:val="24"/>
      <w:szCs w:val="24"/>
    </w:rPr>
  </w:style>
  <w:style w:type="paragraph" w:customStyle="1" w:styleId="rivister1">
    <w:name w:val="riviste_r1"/>
    <w:basedOn w:val="Normale"/>
    <w:rsid w:val="00EB739A"/>
    <w:pPr>
      <w:autoSpaceDE/>
      <w:autoSpaceDN/>
      <w:spacing w:before="120" w:after="100" w:afterAutospacing="1"/>
      <w:jc w:val="both"/>
    </w:pPr>
    <w:rPr>
      <w:sz w:val="24"/>
      <w:szCs w:val="24"/>
    </w:rPr>
  </w:style>
  <w:style w:type="character" w:styleId="Enfasigrassetto">
    <w:name w:val="Strong"/>
    <w:uiPriority w:val="22"/>
    <w:qFormat/>
    <w:rsid w:val="00564089"/>
    <w:rPr>
      <w:b/>
      <w:bCs/>
    </w:rPr>
  </w:style>
  <w:style w:type="character" w:customStyle="1" w:styleId="Titolo3Carattere">
    <w:name w:val="Titolo 3 Carattere"/>
    <w:link w:val="Titolo3"/>
    <w:semiHidden/>
    <w:rsid w:val="008E0D95"/>
    <w:rPr>
      <w:rFonts w:ascii="Cambria" w:eastAsia="Times New Roman" w:hAnsi="Cambria" w:cs="Times New Roman"/>
      <w:b/>
      <w:bCs/>
      <w:sz w:val="26"/>
      <w:szCs w:val="26"/>
    </w:rPr>
  </w:style>
  <w:style w:type="character" w:styleId="Collegamentovisitato">
    <w:name w:val="FollowedHyperlink"/>
    <w:rsid w:val="00687110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2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80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598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6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5C5C7"/>
                    <w:bottom w:val="single" w:sz="6" w:space="4" w:color="C5C5C7"/>
                    <w:right w:val="single" w:sz="6" w:space="11" w:color="C5C5C7"/>
                  </w:divBdr>
                  <w:divsChild>
                    <w:div w:id="5534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0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0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6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6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2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1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91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0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790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240">
          <w:marLeft w:val="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73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71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2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6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9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3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9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2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9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8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6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8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2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15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5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6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4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1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87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41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83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69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1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3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1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3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3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3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9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7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6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1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7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3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23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94C5F0-F4DE-4560-BFF0-D6E719EE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      Riclassificazione dello Stato Patrimoniale</vt:lpstr>
    </vt:vector>
  </TitlesOfParts>
  <Company>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      Riclassificazione dello Stato Patrimoniale</dc:title>
  <dc:subject>Introduzione</dc:subject>
  <dc:creator>.</dc:creator>
  <cp:keywords/>
  <cp:lastModifiedBy>Francesco</cp:lastModifiedBy>
  <cp:revision>6</cp:revision>
  <cp:lastPrinted>2015-04-10T10:12:00Z</cp:lastPrinted>
  <dcterms:created xsi:type="dcterms:W3CDTF">2017-03-27T10:50:00Z</dcterms:created>
  <dcterms:modified xsi:type="dcterms:W3CDTF">2020-03-17T08:06:00Z</dcterms:modified>
</cp:coreProperties>
</file>