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1C842594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 w:rsidRPr="006333E2">
        <w:rPr>
          <w:rFonts w:ascii="Verdana" w:hAnsi="Verdana"/>
          <w:sz w:val="22"/>
          <w:szCs w:val="22"/>
          <w:highlight w:val="yellow"/>
        </w:rPr>
        <w:t xml:space="preserve">Corso di Bilancio </w:t>
      </w:r>
      <w:r w:rsidR="006333E2" w:rsidRPr="006333E2">
        <w:rPr>
          <w:rFonts w:ascii="Verdana" w:hAnsi="Verdana"/>
          <w:sz w:val="22"/>
          <w:szCs w:val="22"/>
          <w:highlight w:val="yellow"/>
        </w:rPr>
        <w:t>– domande 08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6458D7FA" w14:textId="14157466" w:rsidR="003C6C2C" w:rsidRPr="009E7F70" w:rsidRDefault="00C72417" w:rsidP="003C6C2C">
      <w:pPr>
        <w:spacing w:line="240" w:lineRule="exact"/>
        <w:contextualSpacing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z w:val="22"/>
          <w:szCs w:val="22"/>
        </w:rPr>
        <w:t>1</w:t>
      </w:r>
      <w:r w:rsidR="003C6C2C" w:rsidRPr="009E7F70">
        <w:rPr>
          <w:rFonts w:ascii="Verdana" w:hAnsi="Verdana" w:cs="Arial"/>
          <w:sz w:val="22"/>
          <w:szCs w:val="22"/>
        </w:rPr>
        <w:t>. Se in un esercizio una commessa è in utile, quale metodo di valutazione porta ad un reddito più alto?</w:t>
      </w:r>
    </w:p>
    <w:p w14:paraId="3F628D9A" w14:textId="77777777" w:rsidR="003C6C2C" w:rsidRPr="009E7F70" w:rsidRDefault="003C6C2C" w:rsidP="003C6C2C">
      <w:pPr>
        <w:numPr>
          <w:ilvl w:val="0"/>
          <w:numId w:val="8"/>
        </w:numPr>
        <w:spacing w:line="240" w:lineRule="exact"/>
        <w:ind w:left="785"/>
        <w:contextualSpacing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pacing w:val="-2"/>
          <w:sz w:val="22"/>
          <w:szCs w:val="22"/>
        </w:rPr>
        <w:t>metodo del contratto completato</w:t>
      </w:r>
    </w:p>
    <w:p w14:paraId="42DF297B" w14:textId="77777777" w:rsidR="003C6C2C" w:rsidRPr="009E7F70" w:rsidRDefault="003C6C2C" w:rsidP="003C6C2C">
      <w:pPr>
        <w:numPr>
          <w:ilvl w:val="0"/>
          <w:numId w:val="8"/>
        </w:numPr>
        <w:spacing w:line="240" w:lineRule="exact"/>
        <w:ind w:left="785"/>
        <w:contextualSpacing/>
        <w:jc w:val="both"/>
        <w:rPr>
          <w:rFonts w:ascii="Verdana" w:hAnsi="Verdana" w:cs="Arial"/>
          <w:spacing w:val="-2"/>
          <w:sz w:val="22"/>
          <w:szCs w:val="22"/>
        </w:rPr>
      </w:pPr>
      <w:r w:rsidRPr="009E7F70">
        <w:rPr>
          <w:rFonts w:ascii="Verdana" w:hAnsi="Verdana" w:cs="Arial"/>
          <w:spacing w:val="-2"/>
          <w:sz w:val="22"/>
          <w:szCs w:val="22"/>
        </w:rPr>
        <w:t xml:space="preserve">metodo della percentuale di completamento </w:t>
      </w:r>
    </w:p>
    <w:p w14:paraId="06473A0A" w14:textId="77777777" w:rsidR="003C6C2C" w:rsidRPr="009E7F70" w:rsidRDefault="003C6C2C" w:rsidP="003C6C2C">
      <w:pPr>
        <w:numPr>
          <w:ilvl w:val="0"/>
          <w:numId w:val="8"/>
        </w:numPr>
        <w:spacing w:line="240" w:lineRule="exact"/>
        <w:ind w:left="785"/>
        <w:contextualSpacing/>
        <w:jc w:val="both"/>
        <w:rPr>
          <w:rFonts w:ascii="Verdana" w:hAnsi="Verdana" w:cs="Arial"/>
          <w:i/>
          <w:sz w:val="22"/>
          <w:szCs w:val="22"/>
        </w:rPr>
      </w:pPr>
      <w:r w:rsidRPr="009E7F70">
        <w:rPr>
          <w:rFonts w:ascii="Verdana" w:hAnsi="Verdana" w:cs="Arial"/>
          <w:spacing w:val="-2"/>
          <w:sz w:val="22"/>
          <w:szCs w:val="22"/>
        </w:rPr>
        <w:t xml:space="preserve">metodo del costo </w:t>
      </w:r>
    </w:p>
    <w:p w14:paraId="758A49C0" w14:textId="77777777" w:rsidR="003C6C2C" w:rsidRPr="009E7F70" w:rsidRDefault="003C6C2C" w:rsidP="003C6C2C">
      <w:pPr>
        <w:numPr>
          <w:ilvl w:val="0"/>
          <w:numId w:val="8"/>
        </w:numPr>
        <w:spacing w:line="240" w:lineRule="exact"/>
        <w:ind w:left="785"/>
        <w:contextualSpacing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pacing w:val="-2"/>
          <w:sz w:val="22"/>
          <w:szCs w:val="22"/>
        </w:rPr>
        <w:t xml:space="preserve">metodo del patrimonio netto </w:t>
      </w:r>
    </w:p>
    <w:p w14:paraId="3285ABBF" w14:textId="77777777" w:rsidR="00977FAA" w:rsidRPr="009E7F70" w:rsidRDefault="00977FAA" w:rsidP="00977FA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</w:p>
    <w:p w14:paraId="61675DEF" w14:textId="41BD03C3" w:rsidR="003C6C2C" w:rsidRPr="009E7F70" w:rsidRDefault="00C72417" w:rsidP="003C6C2C">
      <w:pPr>
        <w:rPr>
          <w:rFonts w:ascii="Verdana" w:hAnsi="Verdana"/>
          <w:sz w:val="22"/>
          <w:szCs w:val="22"/>
        </w:rPr>
      </w:pPr>
      <w:r w:rsidRPr="009E7F70">
        <w:rPr>
          <w:rFonts w:ascii="Verdana" w:hAnsi="Verdana"/>
          <w:sz w:val="22"/>
          <w:szCs w:val="22"/>
        </w:rPr>
        <w:t>2</w:t>
      </w:r>
      <w:r w:rsidR="003C6C2C" w:rsidRPr="009E7F70">
        <w:rPr>
          <w:rFonts w:ascii="Verdana" w:hAnsi="Verdana"/>
          <w:sz w:val="22"/>
          <w:szCs w:val="22"/>
        </w:rPr>
        <w:t>. Se le rimanenze finali di prodotti finiti sono superiori a quelle iniziali, la variazione deve essere indicata:</w:t>
      </w:r>
    </w:p>
    <w:p w14:paraId="558B8280" w14:textId="77777777" w:rsidR="003C6C2C" w:rsidRPr="009E7F70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9E7F70">
        <w:rPr>
          <w:rFonts w:ascii="Verdana" w:hAnsi="Verdana" w:cs="Arial"/>
          <w:spacing w:val="-2"/>
        </w:rPr>
        <w:t>nel valore della produzione con segno positivo</w:t>
      </w:r>
    </w:p>
    <w:p w14:paraId="641A38D2" w14:textId="77777777" w:rsidR="003C6C2C" w:rsidRPr="009E7F70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9E7F70">
        <w:rPr>
          <w:rFonts w:ascii="Verdana" w:hAnsi="Verdana" w:cs="Arial"/>
          <w:spacing w:val="-2"/>
        </w:rPr>
        <w:t>nei costi della produzione con segno positivo</w:t>
      </w:r>
    </w:p>
    <w:p w14:paraId="5D02C5B3" w14:textId="77777777" w:rsidR="003C6C2C" w:rsidRPr="009E7F70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9E7F70">
        <w:rPr>
          <w:rFonts w:ascii="Verdana" w:hAnsi="Verdana" w:cs="Arial"/>
          <w:spacing w:val="-2"/>
        </w:rPr>
        <w:t>nei costi di produzione con segno negativo</w:t>
      </w:r>
    </w:p>
    <w:p w14:paraId="4E675611" w14:textId="77777777" w:rsidR="003C6C2C" w:rsidRPr="009E7F70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9E7F70">
        <w:rPr>
          <w:rFonts w:ascii="Verdana" w:hAnsi="Verdana" w:cs="Arial"/>
          <w:spacing w:val="-2"/>
        </w:rPr>
        <w:t>nel valore della produzione con segno negativo</w:t>
      </w:r>
    </w:p>
    <w:p w14:paraId="6D5DB58C" w14:textId="77777777" w:rsidR="003C6C2C" w:rsidRPr="009E7F70" w:rsidRDefault="003C6C2C" w:rsidP="003C6C2C">
      <w:pPr>
        <w:rPr>
          <w:rFonts w:ascii="Verdana" w:hAnsi="Verdana"/>
          <w:sz w:val="22"/>
          <w:szCs w:val="22"/>
        </w:rPr>
      </w:pPr>
    </w:p>
    <w:p w14:paraId="7A8FEDBD" w14:textId="1CD6B41A" w:rsidR="003C6C2C" w:rsidRPr="009E7F70" w:rsidRDefault="00C72417" w:rsidP="003C6C2C">
      <w:pPr>
        <w:rPr>
          <w:rFonts w:ascii="Verdana" w:hAnsi="Verdana"/>
          <w:sz w:val="22"/>
          <w:szCs w:val="22"/>
        </w:rPr>
      </w:pPr>
      <w:r w:rsidRPr="009E7F70">
        <w:rPr>
          <w:rFonts w:ascii="Verdana" w:hAnsi="Verdana"/>
          <w:sz w:val="22"/>
          <w:szCs w:val="22"/>
        </w:rPr>
        <w:t>3</w:t>
      </w:r>
      <w:r w:rsidR="003C6C2C" w:rsidRPr="009E7F70">
        <w:rPr>
          <w:rFonts w:ascii="Verdana" w:hAnsi="Verdana"/>
          <w:sz w:val="22"/>
          <w:szCs w:val="22"/>
        </w:rPr>
        <w:t>. Qualora si decida di costruire un bene strumentale in economia, gli effetti</w:t>
      </w:r>
    </w:p>
    <w:p w14:paraId="7EA057A1" w14:textId="77777777" w:rsidR="003C6C2C" w:rsidRPr="009E7F70" w:rsidRDefault="003C6C2C" w:rsidP="003C6C2C">
      <w:pPr>
        <w:rPr>
          <w:rFonts w:ascii="Verdana" w:hAnsi="Verdana"/>
          <w:sz w:val="22"/>
          <w:szCs w:val="22"/>
        </w:rPr>
      </w:pPr>
      <w:r w:rsidRPr="009E7F70">
        <w:rPr>
          <w:rFonts w:ascii="Verdana" w:hAnsi="Verdana"/>
          <w:sz w:val="22"/>
          <w:szCs w:val="22"/>
        </w:rPr>
        <w:t>complessivi sul bilancio saranno:</w:t>
      </w:r>
    </w:p>
    <w:p w14:paraId="684EB1F3" w14:textId="77777777" w:rsidR="003C6C2C" w:rsidRPr="009E7F70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9E7F70">
        <w:rPr>
          <w:rFonts w:ascii="Verdana" w:hAnsi="Verdana" w:cs="Arial"/>
          <w:spacing w:val="-2"/>
        </w:rPr>
        <w:t>incremento del costo della produzione, riduzione del valore della produzione e incremento delle attività</w:t>
      </w:r>
    </w:p>
    <w:p w14:paraId="2E0D97DD" w14:textId="77777777" w:rsidR="003C6C2C" w:rsidRPr="009E7F70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9E7F70">
        <w:rPr>
          <w:rFonts w:ascii="Verdana" w:hAnsi="Verdana" w:cs="Arial"/>
          <w:spacing w:val="-2"/>
        </w:rPr>
        <w:t>incremento del costo della produzione, incremento del valore della produzione e incremento delle attività</w:t>
      </w:r>
    </w:p>
    <w:p w14:paraId="5A87B1EE" w14:textId="77777777" w:rsidR="003C6C2C" w:rsidRPr="009E7F70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9E7F70">
        <w:rPr>
          <w:rFonts w:ascii="Verdana" w:hAnsi="Verdana" w:cs="Arial"/>
          <w:spacing w:val="-2"/>
        </w:rPr>
        <w:t>incremento del solo costo della produzione e delle attività</w:t>
      </w:r>
    </w:p>
    <w:p w14:paraId="22C1DD97" w14:textId="77777777" w:rsidR="003C6C2C" w:rsidRPr="009E7F70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9E7F70">
        <w:rPr>
          <w:rFonts w:ascii="Verdana" w:hAnsi="Verdana" w:cs="Arial"/>
          <w:spacing w:val="-2"/>
        </w:rPr>
        <w:t>incremento del solo costo della produzione</w:t>
      </w:r>
    </w:p>
    <w:p w14:paraId="4C2D8ADC" w14:textId="77777777" w:rsidR="00977FAA" w:rsidRPr="009E7F70" w:rsidRDefault="00977FAA" w:rsidP="00977FAA"/>
    <w:p w14:paraId="46D9E4A3" w14:textId="36C5B899" w:rsidR="003C6C2C" w:rsidRPr="009E7F70" w:rsidRDefault="00C72417" w:rsidP="003C6C2C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z w:val="22"/>
          <w:szCs w:val="22"/>
        </w:rPr>
        <w:t>4</w:t>
      </w:r>
      <w:r w:rsidR="003C6C2C" w:rsidRPr="009E7F70">
        <w:rPr>
          <w:rFonts w:ascii="Verdana" w:hAnsi="Verdana" w:cs="Arial"/>
          <w:sz w:val="22"/>
          <w:szCs w:val="22"/>
        </w:rPr>
        <w:t xml:space="preserve">. Qualora, valutando per la prima volta una partecipazione con il metodo del patrimonio netto, emergesse un </w:t>
      </w:r>
      <w:r w:rsidR="008E5C9E" w:rsidRPr="009E7F70">
        <w:rPr>
          <w:rFonts w:ascii="Verdana" w:hAnsi="Verdana" w:cs="Arial"/>
          <w:sz w:val="22"/>
          <w:szCs w:val="22"/>
        </w:rPr>
        <w:t>maggior</w:t>
      </w:r>
      <w:r w:rsidR="003C6C2C" w:rsidRPr="009E7F70">
        <w:rPr>
          <w:rFonts w:ascii="Verdana" w:hAnsi="Verdana" w:cs="Arial"/>
          <w:sz w:val="22"/>
          <w:szCs w:val="22"/>
        </w:rPr>
        <w:t xml:space="preserve"> costo di acquisto</w:t>
      </w:r>
      <w:r w:rsidR="008E5C9E" w:rsidRPr="009E7F70">
        <w:rPr>
          <w:rFonts w:ascii="Verdana" w:hAnsi="Verdana" w:cs="Arial"/>
          <w:sz w:val="22"/>
          <w:szCs w:val="22"/>
        </w:rPr>
        <w:t xml:space="preserve"> rispetto alla quota di netto acquistata</w:t>
      </w:r>
      <w:r w:rsidR="003C6C2C" w:rsidRPr="009E7F70">
        <w:rPr>
          <w:rFonts w:ascii="Verdana" w:hAnsi="Verdana" w:cs="Arial"/>
          <w:sz w:val="22"/>
          <w:szCs w:val="22"/>
        </w:rPr>
        <w:t>, si deve iscrivere la differenza:</w:t>
      </w:r>
    </w:p>
    <w:p w14:paraId="30251523" w14:textId="77777777" w:rsidR="003C6C2C" w:rsidRPr="009E7F70" w:rsidRDefault="003C6C2C" w:rsidP="003C6C2C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z w:val="22"/>
          <w:szCs w:val="22"/>
        </w:rPr>
        <w:t>a riserva del patrimonio</w:t>
      </w:r>
    </w:p>
    <w:p w14:paraId="19A8A3FA" w14:textId="77777777" w:rsidR="003C6C2C" w:rsidRPr="009E7F70" w:rsidRDefault="003C6C2C" w:rsidP="003C6C2C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z w:val="22"/>
          <w:szCs w:val="22"/>
        </w:rPr>
        <w:t>nell’attivo</w:t>
      </w:r>
    </w:p>
    <w:p w14:paraId="75A77380" w14:textId="77777777" w:rsidR="003C6C2C" w:rsidRPr="009E7F70" w:rsidRDefault="003C6C2C" w:rsidP="003C6C2C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z w:val="22"/>
          <w:szCs w:val="22"/>
        </w:rPr>
        <w:t>tra i ricavi</w:t>
      </w:r>
    </w:p>
    <w:p w14:paraId="3406F2DB" w14:textId="77777777" w:rsidR="003C6C2C" w:rsidRPr="009E7F70" w:rsidRDefault="003C6C2C" w:rsidP="003C6C2C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z w:val="22"/>
          <w:szCs w:val="22"/>
        </w:rPr>
        <w:t>come accantonamento</w:t>
      </w:r>
    </w:p>
    <w:p w14:paraId="099F910E" w14:textId="77777777" w:rsidR="003C6C2C" w:rsidRPr="009E7F70" w:rsidRDefault="003C6C2C" w:rsidP="003C6C2C">
      <w:pPr>
        <w:pStyle w:val="Corpotesto"/>
        <w:spacing w:before="0" w:line="240" w:lineRule="exact"/>
        <w:contextualSpacing/>
        <w:jc w:val="both"/>
        <w:rPr>
          <w:rFonts w:ascii="Verdana" w:hAnsi="Verdana"/>
          <w:bCs/>
          <w:sz w:val="22"/>
          <w:szCs w:val="22"/>
        </w:rPr>
      </w:pPr>
    </w:p>
    <w:p w14:paraId="08CE38F5" w14:textId="22FEA702" w:rsidR="005266E9" w:rsidRPr="009E7F70" w:rsidRDefault="00C72417" w:rsidP="005266E9">
      <w:pPr>
        <w:rPr>
          <w:rFonts w:ascii="Verdana" w:hAnsi="Verdana"/>
        </w:rPr>
      </w:pPr>
      <w:r w:rsidRPr="009E7F70">
        <w:rPr>
          <w:rFonts w:ascii="Verdana" w:hAnsi="Verdana"/>
        </w:rPr>
        <w:t>5</w:t>
      </w:r>
      <w:r w:rsidR="005266E9" w:rsidRPr="009E7F70">
        <w:rPr>
          <w:rFonts w:ascii="Verdana" w:hAnsi="Verdana"/>
        </w:rPr>
        <w:t xml:space="preserve">. Il valore di mercato per i prodotti in corso di lavorazione </w:t>
      </w:r>
      <w:r w:rsidR="00D03236">
        <w:rPr>
          <w:rFonts w:ascii="Verdana" w:hAnsi="Verdana"/>
        </w:rPr>
        <w:t>può essere</w:t>
      </w:r>
      <w:r w:rsidR="005266E9" w:rsidRPr="009E7F70">
        <w:rPr>
          <w:rFonts w:ascii="Verdana" w:hAnsi="Verdana"/>
        </w:rPr>
        <w:t xml:space="preserve"> dato da:</w:t>
      </w:r>
    </w:p>
    <w:p w14:paraId="6A6BC2ED" w14:textId="77777777" w:rsidR="005266E9" w:rsidRPr="009E7F70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9E7F70">
        <w:rPr>
          <w:rFonts w:ascii="Verdana" w:hAnsi="Verdana"/>
          <w:sz w:val="20"/>
          <w:szCs w:val="20"/>
        </w:rPr>
        <w:t>prezzo di vendita al netto dei costi diretti di vendita</w:t>
      </w:r>
    </w:p>
    <w:p w14:paraId="4321F994" w14:textId="77777777" w:rsidR="005266E9" w:rsidRPr="009E7F70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9E7F70">
        <w:rPr>
          <w:rFonts w:ascii="Verdana" w:hAnsi="Verdana"/>
          <w:sz w:val="20"/>
          <w:szCs w:val="20"/>
        </w:rPr>
        <w:t>prezzo di vendita al netto dei costi diretti di vendita e dei costi di ultimazione</w:t>
      </w:r>
    </w:p>
    <w:p w14:paraId="097089CC" w14:textId="77777777" w:rsidR="005266E9" w:rsidRPr="009E7F70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9E7F70">
        <w:rPr>
          <w:rFonts w:ascii="Verdana" w:hAnsi="Verdana"/>
          <w:sz w:val="20"/>
          <w:szCs w:val="20"/>
        </w:rPr>
        <w:t xml:space="preserve">costo di sostituzione </w:t>
      </w:r>
    </w:p>
    <w:p w14:paraId="3D630138" w14:textId="77777777" w:rsidR="005266E9" w:rsidRPr="009E7F70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9E7F70">
        <w:rPr>
          <w:rFonts w:ascii="Verdana" w:hAnsi="Verdana"/>
          <w:sz w:val="20"/>
          <w:szCs w:val="20"/>
        </w:rPr>
        <w:t>prezzo di acquisto al netto dei costi indiretti di vendita</w:t>
      </w:r>
    </w:p>
    <w:p w14:paraId="3D1884C6" w14:textId="77777777" w:rsidR="00977FAA" w:rsidRPr="009E7F70" w:rsidRDefault="00977FAA" w:rsidP="00977FAA"/>
    <w:p w14:paraId="11E51D97" w14:textId="791072FA" w:rsidR="005266E9" w:rsidRPr="009E7F70" w:rsidRDefault="00C72417" w:rsidP="005266E9">
      <w:pPr>
        <w:rPr>
          <w:rFonts w:ascii="Verdana" w:hAnsi="Verdana"/>
        </w:rPr>
      </w:pPr>
      <w:r w:rsidRPr="009E7F70">
        <w:rPr>
          <w:rFonts w:ascii="Verdana" w:hAnsi="Verdana"/>
        </w:rPr>
        <w:t>6</w:t>
      </w:r>
      <w:r w:rsidR="005266E9" w:rsidRPr="009E7F70">
        <w:rPr>
          <w:rFonts w:ascii="Verdana" w:hAnsi="Verdana"/>
        </w:rPr>
        <w:t xml:space="preserve">. Un’impresa il 1/11/x stipula </w:t>
      </w:r>
      <w:r w:rsidR="00A0103F" w:rsidRPr="009E7F70">
        <w:rPr>
          <w:rFonts w:ascii="Verdana" w:hAnsi="Verdana"/>
        </w:rPr>
        <w:t xml:space="preserve">e paga </w:t>
      </w:r>
      <w:r w:rsidR="005266E9" w:rsidRPr="009E7F70">
        <w:rPr>
          <w:rFonts w:ascii="Verdana" w:hAnsi="Verdana"/>
        </w:rPr>
        <w:t>una polizza assicurativa per 1.200 a copertura di rischi per responsabilità civile di durata annuale. In data 31/12 dovrà rilevare una :</w:t>
      </w:r>
    </w:p>
    <w:p w14:paraId="1DACE653" w14:textId="77777777" w:rsidR="005266E9" w:rsidRPr="009E7F70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9E7F70">
        <w:rPr>
          <w:rFonts w:ascii="Verdana" w:hAnsi="Verdana"/>
          <w:sz w:val="20"/>
          <w:szCs w:val="20"/>
        </w:rPr>
        <w:t>un risconto attivo di 1000</w:t>
      </w:r>
    </w:p>
    <w:p w14:paraId="0D0CC809" w14:textId="77777777" w:rsidR="005266E9" w:rsidRPr="009E7F70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9E7F70">
        <w:rPr>
          <w:rFonts w:ascii="Verdana" w:hAnsi="Verdana"/>
          <w:sz w:val="20"/>
          <w:szCs w:val="20"/>
        </w:rPr>
        <w:t>un risconto passivo di 200</w:t>
      </w:r>
    </w:p>
    <w:p w14:paraId="3E62B87E" w14:textId="77777777" w:rsidR="005266E9" w:rsidRPr="009E7F70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9E7F70">
        <w:rPr>
          <w:rFonts w:ascii="Verdana" w:hAnsi="Verdana"/>
          <w:sz w:val="20"/>
          <w:szCs w:val="20"/>
        </w:rPr>
        <w:t>un rateo attivo di 1.000</w:t>
      </w:r>
    </w:p>
    <w:p w14:paraId="6C4C8E97" w14:textId="77777777" w:rsidR="005266E9" w:rsidRPr="009E7F70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9E7F70">
        <w:rPr>
          <w:rFonts w:ascii="Verdana" w:hAnsi="Verdana"/>
          <w:sz w:val="20"/>
          <w:szCs w:val="20"/>
        </w:rPr>
        <w:t>un rateo passivo di 200</w:t>
      </w:r>
    </w:p>
    <w:p w14:paraId="41DFB1B0" w14:textId="49CC9811" w:rsidR="00C72417" w:rsidRDefault="00C72417">
      <w:pPr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6FFEF521" w14:textId="694B2056" w:rsidR="007206A4" w:rsidRDefault="007206A4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ESERCIZIO</w:t>
      </w:r>
      <w:r w:rsidR="00E95881">
        <w:rPr>
          <w:rFonts w:ascii="Verdana" w:hAnsi="Verdana"/>
          <w:b/>
          <w:bCs/>
          <w:sz w:val="22"/>
          <w:szCs w:val="22"/>
        </w:rPr>
        <w:t xml:space="preserve"> 2</w:t>
      </w:r>
      <w:bookmarkStart w:id="0" w:name="_GoBack"/>
      <w:bookmarkEnd w:id="0"/>
    </w:p>
    <w:p w14:paraId="1825E823" w14:textId="77777777" w:rsidR="00BE0EC7" w:rsidRDefault="00BE0EC7" w:rsidP="00BE0EC7">
      <w:pPr>
        <w:pStyle w:val="Corpotesto"/>
        <w:numPr>
          <w:ilvl w:val="0"/>
          <w:numId w:val="20"/>
        </w:numPr>
        <w:spacing w:before="120" w:line="360" w:lineRule="auto"/>
        <w:jc w:val="both"/>
        <w:rPr>
          <w:rFonts w:ascii="Verdana" w:hAnsi="Verdana" w:cs="Arial"/>
          <w:sz w:val="22"/>
          <w:szCs w:val="22"/>
        </w:rPr>
      </w:pPr>
      <w:r w:rsidRPr="00A2579E">
        <w:rPr>
          <w:rFonts w:ascii="Verdana" w:hAnsi="Verdana" w:cs="Arial"/>
          <w:sz w:val="22"/>
          <w:szCs w:val="22"/>
        </w:rPr>
        <w:t>Nel co</w:t>
      </w:r>
      <w:r>
        <w:rPr>
          <w:rFonts w:ascii="Verdana" w:hAnsi="Verdana" w:cs="Arial"/>
          <w:sz w:val="22"/>
          <w:szCs w:val="22"/>
        </w:rPr>
        <w:t>rso dell’esercizio un’azienda che valuta il proprio magazzino al LIFO</w:t>
      </w:r>
      <w:r w:rsidRPr="00A2579E">
        <w:rPr>
          <w:rFonts w:ascii="Verdana" w:hAnsi="Verdana" w:cs="Arial"/>
          <w:sz w:val="22"/>
          <w:szCs w:val="22"/>
        </w:rPr>
        <w:t xml:space="preserve"> ha registrato i seguenti movimenti </w:t>
      </w:r>
      <w:r>
        <w:rPr>
          <w:rFonts w:ascii="Verdana" w:hAnsi="Verdana" w:cs="Arial"/>
          <w:sz w:val="22"/>
          <w:szCs w:val="22"/>
        </w:rPr>
        <w:t>merci</w:t>
      </w:r>
      <w:r w:rsidRPr="00A2579E">
        <w:rPr>
          <w:rFonts w:ascii="Verdana" w:hAnsi="Verdana" w:cs="Arial"/>
          <w:sz w:val="22"/>
          <w:szCs w:val="22"/>
        </w:rPr>
        <w:t>:</w:t>
      </w:r>
    </w:p>
    <w:tbl>
      <w:tblPr>
        <w:tblW w:w="7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600"/>
        <w:gridCol w:w="1300"/>
        <w:gridCol w:w="1700"/>
      </w:tblGrid>
      <w:tr w:rsidR="00BE0EC7" w:rsidRPr="00BC5210" w14:paraId="599E0AFA" w14:textId="77777777" w:rsidTr="00BE0EC7">
        <w:trPr>
          <w:trHeight w:val="300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74DE7" w14:textId="77777777" w:rsidR="00BE0EC7" w:rsidRPr="00BC5210" w:rsidRDefault="00BE0EC7" w:rsidP="00BE0E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5210">
              <w:rPr>
                <w:rFonts w:ascii="Garamond" w:hAnsi="Garamond"/>
                <w:b/>
                <w:bCs/>
                <w:color w:val="000000"/>
              </w:rPr>
              <w:t xml:space="preserve">Data 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43976" w14:textId="77777777" w:rsidR="00BE0EC7" w:rsidRPr="00BC5210" w:rsidRDefault="00BE0EC7" w:rsidP="00BE0E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5210">
              <w:rPr>
                <w:rFonts w:ascii="Garamond" w:hAnsi="Garamond"/>
                <w:b/>
                <w:bCs/>
                <w:color w:val="000000"/>
              </w:rPr>
              <w:t>Quantità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D3398" w14:textId="77777777" w:rsidR="00BE0EC7" w:rsidRPr="00BC5210" w:rsidRDefault="00BE0EC7" w:rsidP="00BE0E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5210">
              <w:rPr>
                <w:rFonts w:ascii="Garamond" w:hAnsi="Garamond"/>
                <w:b/>
                <w:bCs/>
                <w:color w:val="000000"/>
              </w:rPr>
              <w:t xml:space="preserve">Descrizione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11763" w14:textId="77777777" w:rsidR="00BE0EC7" w:rsidRPr="00BC5210" w:rsidRDefault="00BE0EC7" w:rsidP="00BE0E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5210">
              <w:rPr>
                <w:rFonts w:ascii="Garamond" w:hAnsi="Garamond"/>
                <w:b/>
                <w:bCs/>
                <w:color w:val="000000"/>
              </w:rPr>
              <w:t>Costo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B05E6" w14:textId="77777777" w:rsidR="00BE0EC7" w:rsidRPr="00BC5210" w:rsidRDefault="00BE0EC7" w:rsidP="00BE0E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5210">
              <w:rPr>
                <w:rFonts w:ascii="Garamond" w:hAnsi="Garamond"/>
                <w:b/>
                <w:bCs/>
                <w:color w:val="000000"/>
              </w:rPr>
              <w:t>Costo</w:t>
            </w:r>
          </w:p>
        </w:tc>
      </w:tr>
      <w:tr w:rsidR="00BE0EC7" w:rsidRPr="00BC5210" w14:paraId="6ED3C1EA" w14:textId="77777777" w:rsidTr="00BE0EC7">
        <w:trPr>
          <w:trHeight w:val="32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806C8" w14:textId="77777777" w:rsidR="00BE0EC7" w:rsidRPr="00BC5210" w:rsidRDefault="00BE0EC7" w:rsidP="00BE0EC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8DC4D" w14:textId="77777777" w:rsidR="00BE0EC7" w:rsidRPr="00BC5210" w:rsidRDefault="00BE0EC7" w:rsidP="00BE0EC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87845" w14:textId="77777777" w:rsidR="00BE0EC7" w:rsidRPr="00BC5210" w:rsidRDefault="00BE0EC7" w:rsidP="00BE0EC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AEA7A" w14:textId="77777777" w:rsidR="00BE0EC7" w:rsidRPr="00BC5210" w:rsidRDefault="00BE0EC7" w:rsidP="00BE0E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5210">
              <w:rPr>
                <w:rFonts w:ascii="Garamond" w:hAnsi="Garamond"/>
                <w:b/>
                <w:bCs/>
                <w:color w:val="000000"/>
              </w:rPr>
              <w:t>Unitario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20417" w14:textId="77777777" w:rsidR="00BE0EC7" w:rsidRPr="00BC5210" w:rsidRDefault="00BE0EC7" w:rsidP="00BE0E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5210">
              <w:rPr>
                <w:rFonts w:ascii="Garamond" w:hAnsi="Garamond"/>
                <w:b/>
                <w:bCs/>
                <w:color w:val="000000"/>
              </w:rPr>
              <w:t>Totale</w:t>
            </w:r>
          </w:p>
        </w:tc>
      </w:tr>
      <w:tr w:rsidR="00BE0EC7" w:rsidRPr="00BC5210" w14:paraId="522467EB" w14:textId="77777777" w:rsidTr="00BE0EC7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32CDC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01-gen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CE1B0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1.500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211C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Esistenze iniziali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218E6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1EE6B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270.000</w:t>
            </w:r>
          </w:p>
        </w:tc>
      </w:tr>
      <w:tr w:rsidR="00BE0EC7" w:rsidRPr="00BC5210" w14:paraId="7175F15F" w14:textId="77777777" w:rsidTr="00BE0EC7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39589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09-feb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C8993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1.500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6C052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1° acquisto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CBD31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CB82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255.000</w:t>
            </w:r>
          </w:p>
        </w:tc>
      </w:tr>
      <w:tr w:rsidR="00BE0EC7" w:rsidRPr="00BC5210" w14:paraId="7223F18A" w14:textId="77777777" w:rsidTr="00BE0EC7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BDB9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25-mar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057EB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9B9EC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1° prelievo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E6DC5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1302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 </w:t>
            </w:r>
          </w:p>
        </w:tc>
      </w:tr>
      <w:tr w:rsidR="00BE0EC7" w:rsidRPr="00BC5210" w14:paraId="40EF456C" w14:textId="77777777" w:rsidTr="00BE0EC7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35B7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11-apr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8D9C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2.000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09B98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2° acquisto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E1539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00FA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320.000</w:t>
            </w:r>
          </w:p>
        </w:tc>
      </w:tr>
      <w:tr w:rsidR="00BE0EC7" w:rsidRPr="00BC5210" w14:paraId="6A5FA194" w14:textId="77777777" w:rsidTr="00BE0EC7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70877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30-mag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C9AF7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2.500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1D87D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2° prelievo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AF652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88980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 </w:t>
            </w:r>
          </w:p>
        </w:tc>
      </w:tr>
      <w:tr w:rsidR="00BE0EC7" w:rsidRPr="00BC5210" w14:paraId="127425A3" w14:textId="77777777" w:rsidTr="00BE0EC7">
        <w:trPr>
          <w:trHeight w:val="5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69FCD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31-dic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7108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63FF6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Esistenze finali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0842D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B9AF3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 </w:t>
            </w:r>
          </w:p>
        </w:tc>
      </w:tr>
    </w:tbl>
    <w:p w14:paraId="72FD6EF0" w14:textId="77777777" w:rsidR="00744FD5" w:rsidRDefault="00744FD5" w:rsidP="00BE0EC7">
      <w:pPr>
        <w:pStyle w:val="Corpotesto"/>
        <w:spacing w:before="0" w:line="360" w:lineRule="auto"/>
        <w:jc w:val="both"/>
        <w:rPr>
          <w:rFonts w:ascii="Verdana" w:hAnsi="Verdana" w:cs="Arial"/>
          <w:sz w:val="22"/>
          <w:szCs w:val="22"/>
        </w:rPr>
      </w:pPr>
    </w:p>
    <w:p w14:paraId="0CD48B07" w14:textId="1F521AA2" w:rsidR="00BE0EC7" w:rsidRDefault="00BE0EC7" w:rsidP="00BE0EC7">
      <w:pPr>
        <w:pStyle w:val="Corpotesto"/>
        <w:spacing w:before="0"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Si proceda all’allocazione e </w:t>
      </w:r>
      <w:r w:rsidRPr="00A2579E">
        <w:rPr>
          <w:rFonts w:ascii="Verdana" w:hAnsi="Verdana" w:cs="Arial"/>
          <w:sz w:val="22"/>
          <w:szCs w:val="22"/>
        </w:rPr>
        <w:t xml:space="preserve">valorizzazione delle rimanenze finali al 31 dicembre </w:t>
      </w:r>
      <w:r w:rsidR="00B31965">
        <w:rPr>
          <w:rFonts w:ascii="Verdana" w:hAnsi="Verdana" w:cs="Arial"/>
          <w:sz w:val="22"/>
          <w:szCs w:val="22"/>
        </w:rPr>
        <w:t xml:space="preserve">nell’ipotesi </w:t>
      </w:r>
      <w:r>
        <w:rPr>
          <w:rFonts w:ascii="Verdana" w:hAnsi="Verdana" w:cs="Arial"/>
          <w:sz w:val="22"/>
          <w:szCs w:val="22"/>
        </w:rPr>
        <w:t xml:space="preserve">che il valore corrente delle merci a tale data </w:t>
      </w:r>
      <w:r w:rsidR="00744FD5">
        <w:rPr>
          <w:rFonts w:ascii="Verdana" w:hAnsi="Verdana" w:cs="Arial"/>
          <w:sz w:val="22"/>
          <w:szCs w:val="22"/>
        </w:rPr>
        <w:t>sia</w:t>
      </w:r>
      <w:r>
        <w:rPr>
          <w:rFonts w:ascii="Verdana" w:hAnsi="Verdana" w:cs="Arial"/>
          <w:sz w:val="22"/>
          <w:szCs w:val="22"/>
        </w:rPr>
        <w:t xml:space="preserve"> di 160</w:t>
      </w:r>
      <w:r w:rsidR="00B31965">
        <w:rPr>
          <w:rFonts w:ascii="Verdana" w:hAnsi="Verdana" w:cs="Arial"/>
          <w:sz w:val="22"/>
          <w:szCs w:val="22"/>
        </w:rPr>
        <w:t xml:space="preserve"> </w:t>
      </w:r>
      <w:r w:rsidR="00744FD5">
        <w:rPr>
          <w:rFonts w:ascii="Verdana" w:hAnsi="Verdana" w:cs="Arial"/>
          <w:sz w:val="22"/>
          <w:szCs w:val="22"/>
        </w:rPr>
        <w:t>oppure</w:t>
      </w:r>
      <w:r w:rsidR="00B31965">
        <w:rPr>
          <w:rFonts w:ascii="Verdana" w:hAnsi="Verdana" w:cs="Arial"/>
          <w:sz w:val="22"/>
          <w:szCs w:val="22"/>
        </w:rPr>
        <w:t xml:space="preserve"> 180</w:t>
      </w:r>
    </w:p>
    <w:sectPr w:rsidR="00BE0EC7" w:rsidSect="000D1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F0596" w14:textId="77777777" w:rsidR="003C247C" w:rsidRDefault="003C247C">
      <w:r>
        <w:separator/>
      </w:r>
    </w:p>
  </w:endnote>
  <w:endnote w:type="continuationSeparator" w:id="0">
    <w:p w14:paraId="74267B01" w14:textId="77777777" w:rsidR="003C247C" w:rsidRDefault="003C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B0764" w14:textId="77777777" w:rsidR="00E16779" w:rsidRDefault="00E167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05F4CF57" w:rsidR="00BE0EC7" w:rsidRDefault="00BE0EC7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E95881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BE0EC7" w:rsidRDefault="00BE0EC7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645C0" w14:textId="77777777" w:rsidR="00E16779" w:rsidRDefault="00E167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D74AC" w14:textId="77777777" w:rsidR="003C247C" w:rsidRDefault="003C247C">
      <w:r>
        <w:separator/>
      </w:r>
    </w:p>
  </w:footnote>
  <w:footnote w:type="continuationSeparator" w:id="0">
    <w:p w14:paraId="0DB4CDF0" w14:textId="77777777" w:rsidR="003C247C" w:rsidRDefault="003C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ECD72" w14:textId="77777777" w:rsidR="00E16779" w:rsidRDefault="00E167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BE0EC7" w:rsidRPr="00862D0F" w:rsidRDefault="00BE0EC7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8184" w14:textId="77777777" w:rsidR="00E16779" w:rsidRDefault="00E167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5D76"/>
    <w:multiLevelType w:val="hybridMultilevel"/>
    <w:tmpl w:val="920C5B3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C6315"/>
    <w:multiLevelType w:val="hybridMultilevel"/>
    <w:tmpl w:val="10D05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55F27777"/>
    <w:multiLevelType w:val="hybridMultilevel"/>
    <w:tmpl w:val="CE54F7E0"/>
    <w:lvl w:ilvl="0" w:tplc="062AC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9"/>
  </w:num>
  <w:num w:numId="5">
    <w:abstractNumId w:val="6"/>
  </w:num>
  <w:num w:numId="6">
    <w:abstractNumId w:val="1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8"/>
  </w:num>
  <w:num w:numId="10">
    <w:abstractNumId w:val="3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2"/>
  </w:num>
  <w:num w:numId="16">
    <w:abstractNumId w:val="8"/>
  </w:num>
  <w:num w:numId="17">
    <w:abstractNumId w:val="5"/>
  </w:num>
  <w:num w:numId="18">
    <w:abstractNumId w:val="0"/>
  </w:num>
  <w:num w:numId="19">
    <w:abstractNumId w:val="7"/>
  </w:num>
  <w:num w:numId="2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81A46"/>
    <w:rsid w:val="00087DA3"/>
    <w:rsid w:val="000D1B75"/>
    <w:rsid w:val="000E36D0"/>
    <w:rsid w:val="00133666"/>
    <w:rsid w:val="00146E95"/>
    <w:rsid w:val="00157424"/>
    <w:rsid w:val="001830BA"/>
    <w:rsid w:val="001E7D09"/>
    <w:rsid w:val="002145AA"/>
    <w:rsid w:val="002416FB"/>
    <w:rsid w:val="0025614B"/>
    <w:rsid w:val="0028266E"/>
    <w:rsid w:val="00297C9B"/>
    <w:rsid w:val="002B1C25"/>
    <w:rsid w:val="002B428A"/>
    <w:rsid w:val="002D3315"/>
    <w:rsid w:val="003113E6"/>
    <w:rsid w:val="003149CC"/>
    <w:rsid w:val="003268E9"/>
    <w:rsid w:val="0035063A"/>
    <w:rsid w:val="00354C2F"/>
    <w:rsid w:val="00360684"/>
    <w:rsid w:val="00386F22"/>
    <w:rsid w:val="00397C5C"/>
    <w:rsid w:val="003C247C"/>
    <w:rsid w:val="003C6C2C"/>
    <w:rsid w:val="003E5D9C"/>
    <w:rsid w:val="003E5EE7"/>
    <w:rsid w:val="00433CFC"/>
    <w:rsid w:val="00483B04"/>
    <w:rsid w:val="00487662"/>
    <w:rsid w:val="00495736"/>
    <w:rsid w:val="00497E91"/>
    <w:rsid w:val="004A09E1"/>
    <w:rsid w:val="004B238D"/>
    <w:rsid w:val="004B5A6B"/>
    <w:rsid w:val="004E3B45"/>
    <w:rsid w:val="005123C1"/>
    <w:rsid w:val="00515070"/>
    <w:rsid w:val="005266E9"/>
    <w:rsid w:val="00530CBC"/>
    <w:rsid w:val="005622F2"/>
    <w:rsid w:val="00563B2D"/>
    <w:rsid w:val="00595DC1"/>
    <w:rsid w:val="005B2A7C"/>
    <w:rsid w:val="005C06E5"/>
    <w:rsid w:val="005E2355"/>
    <w:rsid w:val="005E3DF5"/>
    <w:rsid w:val="005E50A4"/>
    <w:rsid w:val="006244AC"/>
    <w:rsid w:val="006333E2"/>
    <w:rsid w:val="006465F8"/>
    <w:rsid w:val="00686C1B"/>
    <w:rsid w:val="006C01F4"/>
    <w:rsid w:val="006C3B3A"/>
    <w:rsid w:val="006D5AE4"/>
    <w:rsid w:val="006E3CF1"/>
    <w:rsid w:val="007206A4"/>
    <w:rsid w:val="00724FAB"/>
    <w:rsid w:val="00725B44"/>
    <w:rsid w:val="00726017"/>
    <w:rsid w:val="0073048B"/>
    <w:rsid w:val="00737316"/>
    <w:rsid w:val="00744FD5"/>
    <w:rsid w:val="0079109A"/>
    <w:rsid w:val="007A111B"/>
    <w:rsid w:val="007A6608"/>
    <w:rsid w:val="007D062C"/>
    <w:rsid w:val="007D3CA1"/>
    <w:rsid w:val="0080678B"/>
    <w:rsid w:val="0082235B"/>
    <w:rsid w:val="00862D0F"/>
    <w:rsid w:val="00867568"/>
    <w:rsid w:val="008703BE"/>
    <w:rsid w:val="0088233B"/>
    <w:rsid w:val="00894290"/>
    <w:rsid w:val="008E5C9E"/>
    <w:rsid w:val="009139F0"/>
    <w:rsid w:val="00922A4D"/>
    <w:rsid w:val="009377FA"/>
    <w:rsid w:val="00937BA4"/>
    <w:rsid w:val="00977FAA"/>
    <w:rsid w:val="009827EE"/>
    <w:rsid w:val="00983C9C"/>
    <w:rsid w:val="009C0F32"/>
    <w:rsid w:val="009D52AE"/>
    <w:rsid w:val="009E7F70"/>
    <w:rsid w:val="009F2DA3"/>
    <w:rsid w:val="00A0103F"/>
    <w:rsid w:val="00A33853"/>
    <w:rsid w:val="00A54099"/>
    <w:rsid w:val="00A56AFF"/>
    <w:rsid w:val="00A56FF5"/>
    <w:rsid w:val="00AC1E86"/>
    <w:rsid w:val="00AF645D"/>
    <w:rsid w:val="00B11168"/>
    <w:rsid w:val="00B23A0B"/>
    <w:rsid w:val="00B308F2"/>
    <w:rsid w:val="00B31965"/>
    <w:rsid w:val="00B475FD"/>
    <w:rsid w:val="00B62755"/>
    <w:rsid w:val="00B762B4"/>
    <w:rsid w:val="00B77243"/>
    <w:rsid w:val="00B9540F"/>
    <w:rsid w:val="00B96810"/>
    <w:rsid w:val="00B9688D"/>
    <w:rsid w:val="00BB1183"/>
    <w:rsid w:val="00BC56BC"/>
    <w:rsid w:val="00BE0EC7"/>
    <w:rsid w:val="00C006B8"/>
    <w:rsid w:val="00C40C29"/>
    <w:rsid w:val="00C57F3C"/>
    <w:rsid w:val="00C72417"/>
    <w:rsid w:val="00C8339B"/>
    <w:rsid w:val="00C936E6"/>
    <w:rsid w:val="00CB7E47"/>
    <w:rsid w:val="00D03236"/>
    <w:rsid w:val="00D2482B"/>
    <w:rsid w:val="00D26792"/>
    <w:rsid w:val="00DA1FD8"/>
    <w:rsid w:val="00DD14A4"/>
    <w:rsid w:val="00DF28C1"/>
    <w:rsid w:val="00DF74DD"/>
    <w:rsid w:val="00E16779"/>
    <w:rsid w:val="00E22BFA"/>
    <w:rsid w:val="00E27E16"/>
    <w:rsid w:val="00E36F73"/>
    <w:rsid w:val="00E9096D"/>
    <w:rsid w:val="00E95881"/>
    <w:rsid w:val="00EB7244"/>
    <w:rsid w:val="00EC4BD8"/>
    <w:rsid w:val="00F07A46"/>
    <w:rsid w:val="00F2722C"/>
    <w:rsid w:val="00F428DB"/>
    <w:rsid w:val="00F62ECA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64E82655-1B36-4D61-842F-BDD57BE4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16F82-4FA4-4039-A0B9-2C6D2C99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8</cp:revision>
  <cp:lastPrinted>2016-09-09T09:12:00Z</cp:lastPrinted>
  <dcterms:created xsi:type="dcterms:W3CDTF">2016-11-21T08:50:00Z</dcterms:created>
  <dcterms:modified xsi:type="dcterms:W3CDTF">2020-09-28T08:00:00Z</dcterms:modified>
</cp:coreProperties>
</file>