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29" w:rsidRPr="00BA7466" w:rsidRDefault="00CE6758" w:rsidP="001C1231">
      <w:pPr>
        <w:spacing w:after="0" w:line="240" w:lineRule="atLeast"/>
        <w:jc w:val="center"/>
        <w:rPr>
          <w:rFonts w:ascii="Candara" w:hAnsi="Candara"/>
          <w:bCs/>
        </w:rPr>
      </w:pPr>
      <w:r w:rsidRPr="00BA7466">
        <w:rPr>
          <w:rFonts w:ascii="Candara" w:hAnsi="Candara"/>
          <w:bCs/>
        </w:rPr>
        <w:t>Simulazione 23.11.2020</w:t>
      </w:r>
    </w:p>
    <w:p w:rsidR="009A6429" w:rsidRPr="00BA7466" w:rsidRDefault="009A6429" w:rsidP="001C1231">
      <w:pPr>
        <w:spacing w:after="0" w:line="240" w:lineRule="atLeast"/>
        <w:ind w:left="360" w:right="-1"/>
        <w:jc w:val="both"/>
        <w:rPr>
          <w:rFonts w:ascii="Candara" w:hAnsi="Candara"/>
          <w:bCs/>
        </w:rPr>
      </w:pPr>
    </w:p>
    <w:p w:rsidR="009A6429" w:rsidRPr="00BC122B" w:rsidRDefault="00CE6758" w:rsidP="00F26068">
      <w:pPr>
        <w:pStyle w:val="Paragrafoelenco"/>
        <w:numPr>
          <w:ilvl w:val="0"/>
          <w:numId w:val="38"/>
        </w:numPr>
        <w:spacing w:after="0" w:line="240" w:lineRule="atLeast"/>
        <w:ind w:right="-1"/>
        <w:jc w:val="both"/>
        <w:rPr>
          <w:rFonts w:ascii="Candara" w:hAnsi="Candara"/>
          <w:bCs/>
          <w:highlight w:val="green"/>
        </w:rPr>
      </w:pPr>
      <w:r w:rsidRPr="00BC122B">
        <w:rPr>
          <w:rFonts w:ascii="Candara" w:hAnsi="Candara"/>
          <w:bCs/>
          <w:highlight w:val="green"/>
        </w:rPr>
        <w:t>La società Alfa S</w:t>
      </w:r>
      <w:r w:rsidR="009A6429" w:rsidRPr="00BC122B">
        <w:rPr>
          <w:rFonts w:ascii="Candara" w:hAnsi="Candara"/>
          <w:bCs/>
          <w:highlight w:val="green"/>
        </w:rPr>
        <w:t>.p.a. inizia in un determinato esercizio due differenti commesse</w:t>
      </w:r>
    </w:p>
    <w:p w:rsidR="00BA7466" w:rsidRPr="00BC122B" w:rsidRDefault="00BA7466" w:rsidP="00BA7466">
      <w:pPr>
        <w:pStyle w:val="Paragrafoelenco"/>
        <w:spacing w:after="0" w:line="240" w:lineRule="atLeast"/>
        <w:ind w:right="-1"/>
        <w:jc w:val="both"/>
        <w:rPr>
          <w:rFonts w:ascii="Candara" w:hAnsi="Candara"/>
          <w:bCs/>
          <w:highlight w:val="green"/>
        </w:rPr>
      </w:pPr>
    </w:p>
    <w:p w:rsidR="009A6429" w:rsidRPr="00BC122B" w:rsidRDefault="00BD7627" w:rsidP="00BA7466">
      <w:pPr>
        <w:spacing w:after="0" w:line="240" w:lineRule="atLeast"/>
        <w:ind w:left="426"/>
        <w:jc w:val="center"/>
        <w:rPr>
          <w:rFonts w:ascii="Candara" w:hAnsi="Candara"/>
          <w:bCs/>
          <w:highlight w:val="green"/>
        </w:rPr>
      </w:pPr>
      <w:r w:rsidRPr="00BC122B">
        <w:rPr>
          <w:rFonts w:ascii="Candara" w:hAnsi="Candara"/>
          <w:noProof/>
          <w:highlight w:val="green"/>
          <w:lang w:eastAsia="it-IT"/>
        </w:rPr>
        <w:drawing>
          <wp:inline distT="0" distB="0" distL="0" distR="0">
            <wp:extent cx="5463250" cy="974923"/>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332" cy="977257"/>
                    </a:xfrm>
                    <a:prstGeom prst="rect">
                      <a:avLst/>
                    </a:prstGeom>
                    <a:noFill/>
                    <a:ln>
                      <a:noFill/>
                    </a:ln>
                  </pic:spPr>
                </pic:pic>
              </a:graphicData>
            </a:graphic>
          </wp:inline>
        </w:drawing>
      </w:r>
    </w:p>
    <w:p w:rsidR="00BD7627" w:rsidRPr="00BC122B" w:rsidRDefault="00BD7627" w:rsidP="001C1231">
      <w:pPr>
        <w:spacing w:after="0" w:line="240" w:lineRule="atLeast"/>
        <w:ind w:left="426"/>
        <w:jc w:val="both"/>
        <w:rPr>
          <w:rFonts w:ascii="Candara" w:hAnsi="Candara"/>
          <w:bCs/>
          <w:highlight w:val="green"/>
        </w:rPr>
      </w:pPr>
    </w:p>
    <w:p w:rsidR="009A6429" w:rsidRPr="00BC122B" w:rsidRDefault="009A6429" w:rsidP="001C1231">
      <w:pPr>
        <w:spacing w:after="0" w:line="240" w:lineRule="atLeast"/>
        <w:ind w:left="426"/>
        <w:jc w:val="both"/>
        <w:rPr>
          <w:rFonts w:ascii="Candara" w:hAnsi="Candara"/>
          <w:bCs/>
          <w:highlight w:val="green"/>
        </w:rPr>
      </w:pPr>
      <w:r w:rsidRPr="00BC122B">
        <w:rPr>
          <w:rFonts w:ascii="Candara" w:hAnsi="Candara"/>
          <w:bCs/>
          <w:highlight w:val="green"/>
        </w:rPr>
        <w:t>Si rilevino gli effetti sul bilancio nell’esercizio 1</w:t>
      </w:r>
      <w:r w:rsidR="00786D81" w:rsidRPr="00BC122B">
        <w:rPr>
          <w:rFonts w:ascii="Candara" w:hAnsi="Candara"/>
          <w:bCs/>
          <w:highlight w:val="green"/>
        </w:rPr>
        <w:t>, 2 e 3</w:t>
      </w:r>
      <w:r w:rsidRPr="00BC122B">
        <w:rPr>
          <w:rFonts w:ascii="Candara" w:hAnsi="Candara"/>
          <w:bCs/>
          <w:highlight w:val="green"/>
        </w:rPr>
        <w:t xml:space="preserve"> adottando il metodo del contratto completato.</w:t>
      </w:r>
    </w:p>
    <w:p w:rsidR="00786D81" w:rsidRPr="00BC122B" w:rsidRDefault="00CE6758" w:rsidP="001C1231">
      <w:pPr>
        <w:spacing w:after="0" w:line="240" w:lineRule="atLeast"/>
        <w:ind w:left="426"/>
        <w:jc w:val="both"/>
        <w:rPr>
          <w:rFonts w:ascii="Candara" w:hAnsi="Candara"/>
          <w:bCs/>
          <w:highlight w:val="green"/>
        </w:rPr>
      </w:pPr>
      <w:r w:rsidRPr="00BC122B">
        <w:rPr>
          <w:rFonts w:ascii="Candara" w:hAnsi="Candara"/>
          <w:bCs/>
          <w:highlight w:val="green"/>
        </w:rPr>
        <w:t>A quanto corrisponderebbe l</w:t>
      </w:r>
      <w:r w:rsidR="00786D81" w:rsidRPr="00BC122B">
        <w:rPr>
          <w:rFonts w:ascii="Candara" w:hAnsi="Candara"/>
          <w:bCs/>
          <w:highlight w:val="green"/>
        </w:rPr>
        <w:t>a differenza tra Valore (A) e Costo (B) della produzione del 1. anno qualora si valutassero le commesse secondo il metodo della % di completamento?</w:t>
      </w:r>
    </w:p>
    <w:p w:rsidR="009A6429" w:rsidRPr="00BC122B" w:rsidRDefault="009A6429" w:rsidP="001C1231">
      <w:pPr>
        <w:spacing w:after="0" w:line="240" w:lineRule="atLeast"/>
        <w:ind w:left="426"/>
        <w:jc w:val="both"/>
        <w:rPr>
          <w:rFonts w:ascii="Candara" w:hAnsi="Candara"/>
          <w:bCs/>
          <w:highlight w:val="green"/>
        </w:rPr>
      </w:pPr>
    </w:p>
    <w:p w:rsidR="009A6429" w:rsidRPr="00BC122B" w:rsidRDefault="009A6429" w:rsidP="00F26068">
      <w:pPr>
        <w:pStyle w:val="Paragrafoelenco"/>
        <w:numPr>
          <w:ilvl w:val="0"/>
          <w:numId w:val="38"/>
        </w:numPr>
        <w:spacing w:after="0" w:line="240" w:lineRule="atLeast"/>
        <w:ind w:right="-1"/>
        <w:jc w:val="both"/>
        <w:rPr>
          <w:rFonts w:ascii="Candara" w:hAnsi="Candara"/>
          <w:bCs/>
          <w:highlight w:val="green"/>
        </w:rPr>
      </w:pPr>
      <w:r w:rsidRPr="00BC122B">
        <w:rPr>
          <w:rFonts w:ascii="Candara" w:hAnsi="Candara"/>
          <w:bCs/>
          <w:highlight w:val="green"/>
        </w:rPr>
        <w:t xml:space="preserve">La società </w:t>
      </w:r>
      <w:r w:rsidR="00CE6758" w:rsidRPr="00BC122B">
        <w:rPr>
          <w:rFonts w:ascii="Candara" w:hAnsi="Candara"/>
          <w:bCs/>
          <w:highlight w:val="green"/>
        </w:rPr>
        <w:t>Beta</w:t>
      </w:r>
      <w:r w:rsidRPr="00BC122B">
        <w:rPr>
          <w:rFonts w:ascii="Candara" w:hAnsi="Candara"/>
          <w:bCs/>
          <w:highlight w:val="green"/>
        </w:rPr>
        <w:t xml:space="preserve"> S.p.A., dopo aver operato un ammortamento di euro </w:t>
      </w:r>
      <w:r w:rsidR="00786D81" w:rsidRPr="00BC122B">
        <w:rPr>
          <w:rFonts w:ascii="Candara" w:hAnsi="Candara"/>
          <w:bCs/>
          <w:highlight w:val="green"/>
        </w:rPr>
        <w:t>100</w:t>
      </w:r>
      <w:r w:rsidRPr="00BC122B">
        <w:rPr>
          <w:rFonts w:ascii="Candara" w:hAnsi="Candara"/>
          <w:bCs/>
          <w:highlight w:val="green"/>
        </w:rPr>
        <w:t>.000</w:t>
      </w:r>
      <w:r w:rsidR="00CE6758" w:rsidRPr="00BC122B">
        <w:rPr>
          <w:rFonts w:ascii="Candara" w:hAnsi="Candara"/>
          <w:bCs/>
          <w:highlight w:val="green"/>
        </w:rPr>
        <w:t xml:space="preserve"> (I</w:t>
      </w:r>
      <w:r w:rsidR="00786D81" w:rsidRPr="00BC122B">
        <w:rPr>
          <w:rFonts w:ascii="Candara" w:hAnsi="Candara"/>
          <w:bCs/>
          <w:highlight w:val="green"/>
        </w:rPr>
        <w:t xml:space="preserve"> di 5 quote)</w:t>
      </w:r>
      <w:r w:rsidRPr="00BC122B">
        <w:rPr>
          <w:rFonts w:ascii="Candara" w:hAnsi="Candara"/>
          <w:bCs/>
          <w:highlight w:val="green"/>
        </w:rPr>
        <w:t xml:space="preserve"> </w:t>
      </w:r>
      <w:r w:rsidR="00CE6758" w:rsidRPr="00BC122B">
        <w:rPr>
          <w:rFonts w:ascii="Candara" w:hAnsi="Candara"/>
          <w:bCs/>
          <w:highlight w:val="green"/>
        </w:rPr>
        <w:t xml:space="preserve">e </w:t>
      </w:r>
      <w:r w:rsidR="00786D81" w:rsidRPr="00BC122B">
        <w:rPr>
          <w:rFonts w:ascii="Candara" w:hAnsi="Candara"/>
          <w:bCs/>
          <w:highlight w:val="green"/>
        </w:rPr>
        <w:t>una svalutazione di euro 20</w:t>
      </w:r>
      <w:r w:rsidRPr="00BC122B">
        <w:rPr>
          <w:rFonts w:ascii="Candara" w:hAnsi="Candara"/>
          <w:bCs/>
          <w:highlight w:val="green"/>
        </w:rPr>
        <w:t xml:space="preserve">0.000 </w:t>
      </w:r>
      <w:r w:rsidR="00CE6758" w:rsidRPr="00BC122B">
        <w:rPr>
          <w:rFonts w:ascii="Candara" w:hAnsi="Candara"/>
          <w:bCs/>
          <w:highlight w:val="green"/>
        </w:rPr>
        <w:t>(</w:t>
      </w:r>
      <w:r w:rsidRPr="00BC122B">
        <w:rPr>
          <w:rFonts w:ascii="Candara" w:hAnsi="Candara"/>
          <w:bCs/>
          <w:highlight w:val="green"/>
        </w:rPr>
        <w:t>dovuta alla stima di una perdita durevole di valore</w:t>
      </w:r>
      <w:r w:rsidR="00CE6758" w:rsidRPr="00BC122B">
        <w:rPr>
          <w:rFonts w:ascii="Candara" w:hAnsi="Candara"/>
          <w:bCs/>
          <w:highlight w:val="green"/>
        </w:rPr>
        <w:t>)</w:t>
      </w:r>
      <w:r w:rsidRPr="00BC122B">
        <w:rPr>
          <w:rFonts w:ascii="Candara" w:hAnsi="Candara"/>
          <w:bCs/>
          <w:highlight w:val="green"/>
        </w:rPr>
        <w:t>, iscrive ne</w:t>
      </w:r>
      <w:r w:rsidR="00786D81" w:rsidRPr="00BC122B">
        <w:rPr>
          <w:rFonts w:ascii="Candara" w:hAnsi="Candara"/>
          <w:bCs/>
          <w:highlight w:val="green"/>
        </w:rPr>
        <w:t xml:space="preserve">l bilancio chiuso al 31/12/X1 un marchio </w:t>
      </w:r>
      <w:r w:rsidRPr="00BC122B">
        <w:rPr>
          <w:rFonts w:ascii="Candara" w:hAnsi="Candara"/>
          <w:bCs/>
          <w:highlight w:val="green"/>
        </w:rPr>
        <w:t xml:space="preserve">al valore contabile di euro </w:t>
      </w:r>
      <w:r w:rsidR="00786D81" w:rsidRPr="00BC122B">
        <w:rPr>
          <w:rFonts w:ascii="Candara" w:hAnsi="Candara"/>
          <w:bCs/>
          <w:highlight w:val="green"/>
        </w:rPr>
        <w:t>20</w:t>
      </w:r>
      <w:r w:rsidRPr="00BC122B">
        <w:rPr>
          <w:rFonts w:ascii="Candara" w:hAnsi="Candara"/>
          <w:bCs/>
          <w:highlight w:val="green"/>
        </w:rPr>
        <w:t>0.000. Si continua così ad ammortizzare il valore cont</w:t>
      </w:r>
      <w:r w:rsidR="00B41D6E" w:rsidRPr="00BC122B">
        <w:rPr>
          <w:rFonts w:ascii="Candara" w:hAnsi="Candara"/>
          <w:bCs/>
          <w:highlight w:val="green"/>
        </w:rPr>
        <w:t xml:space="preserve">abile con quote annue di euro </w:t>
      </w:r>
      <w:r w:rsidR="00786D81" w:rsidRPr="00BC122B">
        <w:rPr>
          <w:rFonts w:ascii="Candara" w:hAnsi="Candara"/>
          <w:bCs/>
          <w:highlight w:val="green"/>
        </w:rPr>
        <w:t>50.000. Al 31/12/X3</w:t>
      </w:r>
      <w:r w:rsidRPr="00BC122B">
        <w:rPr>
          <w:rFonts w:ascii="Candara" w:hAnsi="Candara"/>
          <w:bCs/>
          <w:highlight w:val="green"/>
        </w:rPr>
        <w:t>, venute meno le ragioni che avevano portato alla svalutazione, la società decide il ripristino del</w:t>
      </w:r>
      <w:r w:rsidR="00B41D6E" w:rsidRPr="00BC122B">
        <w:rPr>
          <w:rFonts w:ascii="Candara" w:hAnsi="Candara"/>
          <w:bCs/>
          <w:highlight w:val="green"/>
        </w:rPr>
        <w:t xml:space="preserve"> valore. Si proceda alla ripresa</w:t>
      </w:r>
      <w:r w:rsidRPr="00BC122B">
        <w:rPr>
          <w:rFonts w:ascii="Candara" w:hAnsi="Candara"/>
          <w:bCs/>
          <w:highlight w:val="green"/>
        </w:rPr>
        <w:t xml:space="preserve"> di valore del </w:t>
      </w:r>
      <w:r w:rsidR="00225CBE" w:rsidRPr="00BC122B">
        <w:rPr>
          <w:rFonts w:ascii="Candara" w:hAnsi="Candara"/>
          <w:bCs/>
          <w:highlight w:val="green"/>
        </w:rPr>
        <w:t>marchio</w:t>
      </w:r>
      <w:r w:rsidRPr="00BC122B">
        <w:rPr>
          <w:rFonts w:ascii="Candara" w:hAnsi="Candara"/>
          <w:bCs/>
          <w:highlight w:val="green"/>
        </w:rPr>
        <w:t xml:space="preserve"> e alla rappresentazione in bilancio degli effe</w:t>
      </w:r>
      <w:r w:rsidR="00786D81" w:rsidRPr="00BC122B">
        <w:rPr>
          <w:rFonts w:ascii="Candara" w:hAnsi="Candara"/>
          <w:bCs/>
          <w:highlight w:val="green"/>
        </w:rPr>
        <w:t>tti dell’operazione al 31/12/X3</w:t>
      </w:r>
      <w:r w:rsidRPr="00BC122B">
        <w:rPr>
          <w:rFonts w:ascii="Candara" w:hAnsi="Candara"/>
          <w:bCs/>
          <w:highlight w:val="green"/>
        </w:rPr>
        <w:t xml:space="preserve">. </w:t>
      </w:r>
    </w:p>
    <w:p w:rsidR="009A6429" w:rsidRPr="00BC122B" w:rsidRDefault="009A6429" w:rsidP="00F26068">
      <w:pPr>
        <w:pStyle w:val="Paragrafoelenco"/>
        <w:spacing w:after="0" w:line="240" w:lineRule="atLeast"/>
        <w:ind w:right="-1"/>
        <w:jc w:val="both"/>
        <w:rPr>
          <w:rFonts w:ascii="Candara" w:hAnsi="Candara"/>
          <w:bCs/>
          <w:highlight w:val="green"/>
        </w:rPr>
      </w:pPr>
    </w:p>
    <w:p w:rsidR="009A6429" w:rsidRPr="00BC122B" w:rsidRDefault="009A6429" w:rsidP="00F26068">
      <w:pPr>
        <w:pStyle w:val="Paragrafoelenco"/>
        <w:numPr>
          <w:ilvl w:val="0"/>
          <w:numId w:val="38"/>
        </w:numPr>
        <w:spacing w:after="0" w:line="240" w:lineRule="atLeast"/>
        <w:ind w:right="-1"/>
        <w:jc w:val="both"/>
        <w:rPr>
          <w:rFonts w:ascii="Candara" w:hAnsi="Candara"/>
          <w:bCs/>
          <w:highlight w:val="green"/>
        </w:rPr>
      </w:pPr>
      <w:r w:rsidRPr="00BC122B">
        <w:rPr>
          <w:rFonts w:ascii="Candara" w:hAnsi="Candara"/>
          <w:bCs/>
          <w:highlight w:val="green"/>
        </w:rPr>
        <w:t xml:space="preserve">Una società presenta al 31/12 un saldo contabile di banca di euro </w:t>
      </w:r>
      <w:r w:rsidR="00CE6758" w:rsidRPr="00BC122B">
        <w:rPr>
          <w:rFonts w:ascii="Candara" w:hAnsi="Candara"/>
          <w:bCs/>
          <w:highlight w:val="green"/>
        </w:rPr>
        <w:t>36</w:t>
      </w:r>
      <w:r w:rsidRPr="00BC122B">
        <w:rPr>
          <w:rFonts w:ascii="Candara" w:hAnsi="Candara"/>
          <w:bCs/>
          <w:highlight w:val="green"/>
        </w:rPr>
        <w:t xml:space="preserve">.000. Alla stessa data </w:t>
      </w:r>
      <w:r w:rsidR="00225CBE" w:rsidRPr="00BC122B">
        <w:rPr>
          <w:rFonts w:ascii="Candara" w:hAnsi="Candara"/>
          <w:bCs/>
          <w:highlight w:val="green"/>
        </w:rPr>
        <w:t xml:space="preserve">il </w:t>
      </w:r>
      <w:r w:rsidRPr="00BC122B">
        <w:rPr>
          <w:rFonts w:ascii="Candara" w:hAnsi="Candara"/>
          <w:bCs/>
          <w:highlight w:val="green"/>
        </w:rPr>
        <w:t>conto corrente pr</w:t>
      </w:r>
      <w:r w:rsidR="00CE6758" w:rsidRPr="00BC122B">
        <w:rPr>
          <w:rFonts w:ascii="Candara" w:hAnsi="Candara"/>
          <w:bCs/>
          <w:highlight w:val="green"/>
        </w:rPr>
        <w:t>esenta un saldo di euro 43</w:t>
      </w:r>
      <w:r w:rsidRPr="00BC122B">
        <w:rPr>
          <w:rFonts w:ascii="Candara" w:hAnsi="Candara"/>
          <w:bCs/>
          <w:highlight w:val="green"/>
        </w:rPr>
        <w:t xml:space="preserve">.000. Dall’esame del documento bancario emerge che un assegno del valore di euro </w:t>
      </w:r>
      <w:r w:rsidR="00CE6758" w:rsidRPr="00BC122B">
        <w:rPr>
          <w:rFonts w:ascii="Candara" w:hAnsi="Candara"/>
          <w:bCs/>
          <w:highlight w:val="green"/>
        </w:rPr>
        <w:t>3</w:t>
      </w:r>
      <w:r w:rsidRPr="00BC122B">
        <w:rPr>
          <w:rFonts w:ascii="Candara" w:hAnsi="Candara"/>
          <w:bCs/>
          <w:highlight w:val="green"/>
        </w:rPr>
        <w:t>.000 emesso per pagare un fornitore non è stato ancora presentato all’incasso. Emerge inoltre che in contabilità ancora non sono stati registrati: un bonifico effettuato a nostro</w:t>
      </w:r>
      <w:r w:rsidR="00CE6758" w:rsidRPr="00BC122B">
        <w:rPr>
          <w:rFonts w:ascii="Candara" w:hAnsi="Candara"/>
          <w:bCs/>
          <w:highlight w:val="green"/>
        </w:rPr>
        <w:t xml:space="preserve"> favore da un cliente per euro 5</w:t>
      </w:r>
      <w:r w:rsidRPr="00BC122B">
        <w:rPr>
          <w:rFonts w:ascii="Candara" w:hAnsi="Candara"/>
          <w:bCs/>
          <w:highlight w:val="green"/>
        </w:rPr>
        <w:t xml:space="preserve">.000 e commissioni bancarie passive per euro 1.000. Tenendo conto di tali movimenti, si proceda ad aggiornare il saldo contabile, mostrare le necessarie scritture in partita doppia ed i conti di bilancio interessati. </w:t>
      </w:r>
    </w:p>
    <w:p w:rsidR="009A6429" w:rsidRPr="00BC122B" w:rsidRDefault="009A6429" w:rsidP="00F26068">
      <w:pPr>
        <w:pStyle w:val="Paragrafoelenco"/>
        <w:spacing w:after="0" w:line="240" w:lineRule="atLeast"/>
        <w:ind w:right="-1"/>
        <w:jc w:val="both"/>
        <w:rPr>
          <w:rFonts w:ascii="Candara" w:hAnsi="Candara"/>
          <w:bCs/>
          <w:highlight w:val="green"/>
        </w:rPr>
      </w:pPr>
    </w:p>
    <w:p w:rsidR="00CE6758" w:rsidRPr="00BC122B" w:rsidRDefault="00CE6758" w:rsidP="00F26068">
      <w:pPr>
        <w:pStyle w:val="Paragrafoelenco"/>
        <w:numPr>
          <w:ilvl w:val="0"/>
          <w:numId w:val="38"/>
        </w:numPr>
        <w:spacing w:after="0" w:line="240" w:lineRule="atLeast"/>
        <w:ind w:right="-1"/>
        <w:jc w:val="both"/>
        <w:rPr>
          <w:rFonts w:ascii="Candara" w:hAnsi="Candara"/>
          <w:bCs/>
          <w:highlight w:val="green"/>
        </w:rPr>
      </w:pPr>
      <w:r w:rsidRPr="00BC122B">
        <w:rPr>
          <w:rFonts w:ascii="Candara" w:hAnsi="Candara"/>
          <w:bCs/>
          <w:highlight w:val="green"/>
        </w:rPr>
        <w:t>La società Gamma presenta la seguente situazione delle rimanenze di merci (beni fungibili):</w:t>
      </w:r>
    </w:p>
    <w:p w:rsidR="00CE6758" w:rsidRPr="00BC122B" w:rsidRDefault="00CE6758" w:rsidP="001C1231">
      <w:pPr>
        <w:spacing w:after="0" w:line="240" w:lineRule="atLeast"/>
        <w:jc w:val="center"/>
        <w:rPr>
          <w:rFonts w:ascii="Candara" w:hAnsi="Candara" w:cs="Arial"/>
          <w:highlight w:val="green"/>
        </w:rPr>
      </w:pPr>
      <w:r w:rsidRPr="00BC122B">
        <w:rPr>
          <w:rFonts w:ascii="Candara" w:hAnsi="Candara"/>
          <w:noProof/>
          <w:highlight w:val="green"/>
          <w:lang w:eastAsia="it-IT"/>
        </w:rPr>
        <w:drawing>
          <wp:inline distT="0" distB="0" distL="0" distR="0">
            <wp:extent cx="3701415" cy="1481455"/>
            <wp:effectExtent l="0" t="0" r="0"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1415" cy="1481455"/>
                    </a:xfrm>
                    <a:prstGeom prst="rect">
                      <a:avLst/>
                    </a:prstGeom>
                    <a:noFill/>
                    <a:ln>
                      <a:noFill/>
                    </a:ln>
                  </pic:spPr>
                </pic:pic>
              </a:graphicData>
            </a:graphic>
          </wp:inline>
        </w:drawing>
      </w:r>
    </w:p>
    <w:p w:rsidR="00CE6758" w:rsidRPr="00BC122B" w:rsidRDefault="00CE6758" w:rsidP="001C1231">
      <w:pPr>
        <w:spacing w:after="0" w:line="240" w:lineRule="atLeast"/>
        <w:rPr>
          <w:rFonts w:ascii="Candara" w:hAnsi="Candara" w:cs="Arial"/>
          <w:color w:val="000000" w:themeColor="text1"/>
          <w:highlight w:val="green"/>
        </w:rPr>
      </w:pPr>
    </w:p>
    <w:p w:rsidR="00CE6758" w:rsidRPr="00BA7466" w:rsidRDefault="00CE6758" w:rsidP="001C1231">
      <w:pPr>
        <w:spacing w:after="0" w:line="240" w:lineRule="atLeast"/>
        <w:ind w:left="426"/>
        <w:jc w:val="both"/>
        <w:rPr>
          <w:rFonts w:ascii="Candara" w:hAnsi="Candara"/>
          <w:bCs/>
        </w:rPr>
      </w:pPr>
      <w:r w:rsidRPr="00BC122B">
        <w:rPr>
          <w:rFonts w:ascii="Candara" w:hAnsi="Candara"/>
          <w:bCs/>
          <w:highlight w:val="green"/>
        </w:rPr>
        <w:t>Si chiede di determinare il valore delle rimanenze finali ai sensi dell’art. 2426 c.c. applicando il metodo FIFO. Si chiede inoltre di indicare il valore delle rimanenze finali, della variazione delle rimanenze e degli acquisti all’interno di stato patrimoniale e conto economico dell’anno.</w:t>
      </w:r>
    </w:p>
    <w:p w:rsidR="00CE6758" w:rsidRPr="00BA7466" w:rsidRDefault="00CE6758" w:rsidP="001C1231">
      <w:pPr>
        <w:spacing w:after="0" w:line="240" w:lineRule="atLeast"/>
        <w:jc w:val="center"/>
        <w:rPr>
          <w:rFonts w:ascii="Candara" w:hAnsi="Candara" w:cs="Arial"/>
          <w:color w:val="833C0B" w:themeColor="accent2" w:themeShade="80"/>
        </w:rPr>
      </w:pPr>
    </w:p>
    <w:p w:rsidR="00CE6758" w:rsidRPr="005E485A" w:rsidRDefault="00CE6758" w:rsidP="00F26068">
      <w:pPr>
        <w:pStyle w:val="Paragrafoelenco"/>
        <w:numPr>
          <w:ilvl w:val="0"/>
          <w:numId w:val="38"/>
        </w:numPr>
        <w:spacing w:after="0" w:line="240" w:lineRule="atLeast"/>
        <w:ind w:right="-1"/>
        <w:jc w:val="both"/>
        <w:rPr>
          <w:rFonts w:ascii="Candara" w:hAnsi="Candara"/>
          <w:bCs/>
          <w:highlight w:val="green"/>
        </w:rPr>
      </w:pPr>
      <w:r w:rsidRPr="005E485A">
        <w:rPr>
          <w:rFonts w:ascii="Candara" w:hAnsi="Candara"/>
          <w:bCs/>
          <w:highlight w:val="green"/>
        </w:rPr>
        <w:t>La Zeta S.p.A. presenta la seguente situazione debitoria sull'estero al 31.12.X: un debito pari a 5.000.000 di dollari (USD), sorto a seguito dell'acquisto di servizi all'estero, è stato rilevato in contabilità al cambio 1 euro = 1,10 dollari. A fine esercizio 1 euro corrisponde a 0,90 dollari. Si proceda all'iscrizione di tutti i valori (debito verso fornitori, costo di acquisto dei servizi, differenza di cambio) nel bilancio dell'esercizio X.</w:t>
      </w:r>
    </w:p>
    <w:p w:rsidR="00CE6758" w:rsidRDefault="00CE6758" w:rsidP="001C1231">
      <w:pPr>
        <w:widowControl w:val="0"/>
        <w:autoSpaceDE w:val="0"/>
        <w:autoSpaceDN w:val="0"/>
        <w:adjustRightInd w:val="0"/>
        <w:spacing w:after="0" w:line="240" w:lineRule="atLeast"/>
        <w:jc w:val="both"/>
        <w:rPr>
          <w:rFonts w:ascii="Candara" w:hAnsi="Candara" w:cs="Book Antiqua"/>
        </w:rPr>
      </w:pPr>
    </w:p>
    <w:p w:rsidR="00B84B6F" w:rsidRDefault="00B84B6F" w:rsidP="001C1231">
      <w:pPr>
        <w:widowControl w:val="0"/>
        <w:autoSpaceDE w:val="0"/>
        <w:autoSpaceDN w:val="0"/>
        <w:adjustRightInd w:val="0"/>
        <w:spacing w:after="0" w:line="240" w:lineRule="atLeast"/>
        <w:jc w:val="both"/>
        <w:rPr>
          <w:rFonts w:ascii="Candara" w:hAnsi="Candara" w:cs="Book Antiqua"/>
        </w:rPr>
      </w:pPr>
    </w:p>
    <w:p w:rsidR="00B84B6F" w:rsidRDefault="00B84B6F" w:rsidP="001C1231">
      <w:pPr>
        <w:widowControl w:val="0"/>
        <w:autoSpaceDE w:val="0"/>
        <w:autoSpaceDN w:val="0"/>
        <w:adjustRightInd w:val="0"/>
        <w:spacing w:after="0" w:line="240" w:lineRule="atLeast"/>
        <w:jc w:val="both"/>
        <w:rPr>
          <w:rFonts w:ascii="Candara" w:hAnsi="Candara" w:cs="Book Antiqua"/>
        </w:rPr>
      </w:pPr>
    </w:p>
    <w:p w:rsidR="00B84B6F" w:rsidRDefault="00B84B6F" w:rsidP="001C1231">
      <w:pPr>
        <w:widowControl w:val="0"/>
        <w:autoSpaceDE w:val="0"/>
        <w:autoSpaceDN w:val="0"/>
        <w:adjustRightInd w:val="0"/>
        <w:spacing w:after="0" w:line="240" w:lineRule="atLeast"/>
        <w:jc w:val="both"/>
        <w:rPr>
          <w:rFonts w:ascii="Candara" w:hAnsi="Candara" w:cs="Book Antiqua"/>
        </w:rPr>
      </w:pPr>
    </w:p>
    <w:p w:rsidR="00B84B6F" w:rsidRPr="00BA7466" w:rsidRDefault="00B84B6F" w:rsidP="001C1231">
      <w:pPr>
        <w:widowControl w:val="0"/>
        <w:autoSpaceDE w:val="0"/>
        <w:autoSpaceDN w:val="0"/>
        <w:adjustRightInd w:val="0"/>
        <w:spacing w:after="0" w:line="240" w:lineRule="atLeast"/>
        <w:jc w:val="both"/>
        <w:rPr>
          <w:rFonts w:ascii="Candara" w:hAnsi="Candara" w:cs="Book Antiqua"/>
        </w:rPr>
      </w:pPr>
    </w:p>
    <w:p w:rsidR="00CE6758" w:rsidRPr="00C96BFA" w:rsidRDefault="00CE6758" w:rsidP="00F26068">
      <w:pPr>
        <w:pStyle w:val="Paragrafoelenco"/>
        <w:numPr>
          <w:ilvl w:val="0"/>
          <w:numId w:val="38"/>
        </w:numPr>
        <w:spacing w:after="0" w:line="240" w:lineRule="atLeast"/>
        <w:ind w:right="-1"/>
        <w:jc w:val="both"/>
        <w:rPr>
          <w:rFonts w:ascii="Candara" w:hAnsi="Candara"/>
          <w:bCs/>
          <w:highlight w:val="green"/>
        </w:rPr>
      </w:pPr>
      <w:r w:rsidRPr="00C96BFA">
        <w:rPr>
          <w:rFonts w:ascii="Candara" w:hAnsi="Candara"/>
          <w:bCs/>
          <w:highlight w:val="green"/>
        </w:rPr>
        <w:lastRenderedPageBreak/>
        <w:t xml:space="preserve">Una società presenta </w:t>
      </w:r>
      <w:r w:rsidR="001C1231" w:rsidRPr="00C96BFA">
        <w:rPr>
          <w:rFonts w:ascii="Candara" w:hAnsi="Candara"/>
          <w:bCs/>
          <w:highlight w:val="green"/>
        </w:rPr>
        <w:t>in due esercizi consecutivi (X1</w:t>
      </w:r>
      <w:r w:rsidRPr="00C96BFA">
        <w:rPr>
          <w:rFonts w:ascii="Candara" w:hAnsi="Candara"/>
          <w:bCs/>
          <w:highlight w:val="green"/>
        </w:rPr>
        <w:t xml:space="preserve"> e X</w:t>
      </w:r>
      <w:r w:rsidR="001C1231" w:rsidRPr="00C96BFA">
        <w:rPr>
          <w:rFonts w:ascii="Candara" w:hAnsi="Candara"/>
          <w:bCs/>
          <w:highlight w:val="green"/>
        </w:rPr>
        <w:t>2</w:t>
      </w:r>
      <w:r w:rsidRPr="00C96BFA">
        <w:rPr>
          <w:rFonts w:ascii="Candara" w:hAnsi="Candara"/>
          <w:bCs/>
          <w:highlight w:val="green"/>
        </w:rPr>
        <w:t xml:space="preserve">) i seguenti valori di bilancio. </w:t>
      </w:r>
    </w:p>
    <w:p w:rsidR="00B84B6F" w:rsidRPr="00C96BFA" w:rsidRDefault="00B84B6F" w:rsidP="00B84B6F">
      <w:pPr>
        <w:pStyle w:val="Paragrafoelenco"/>
        <w:spacing w:after="0" w:line="240" w:lineRule="atLeast"/>
        <w:ind w:right="-1"/>
        <w:jc w:val="both"/>
        <w:rPr>
          <w:rFonts w:ascii="Candara" w:hAnsi="Candara"/>
          <w:bCs/>
          <w:highlight w:val="green"/>
        </w:rPr>
      </w:pPr>
    </w:p>
    <w:p w:rsidR="00CE6758" w:rsidRPr="00C96BFA" w:rsidRDefault="001C1231" w:rsidP="001C1231">
      <w:pPr>
        <w:spacing w:after="0" w:line="240" w:lineRule="atLeast"/>
        <w:jc w:val="center"/>
        <w:rPr>
          <w:rFonts w:ascii="Candara" w:hAnsi="Candara" w:cs="Arial"/>
          <w:color w:val="833C0B" w:themeColor="accent2" w:themeShade="80"/>
          <w:highlight w:val="green"/>
        </w:rPr>
      </w:pPr>
      <w:r w:rsidRPr="00C96BFA">
        <w:rPr>
          <w:rFonts w:ascii="Candara" w:hAnsi="Candara"/>
          <w:noProof/>
          <w:highlight w:val="green"/>
          <w:lang w:eastAsia="it-IT"/>
        </w:rPr>
        <w:drawing>
          <wp:inline distT="0" distB="0" distL="0" distR="0">
            <wp:extent cx="6624320" cy="4261737"/>
            <wp:effectExtent l="0" t="0" r="508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4320" cy="4261737"/>
                    </a:xfrm>
                    <a:prstGeom prst="rect">
                      <a:avLst/>
                    </a:prstGeom>
                    <a:noFill/>
                    <a:ln>
                      <a:noFill/>
                    </a:ln>
                  </pic:spPr>
                </pic:pic>
              </a:graphicData>
            </a:graphic>
          </wp:inline>
        </w:drawing>
      </w:r>
    </w:p>
    <w:p w:rsidR="001C1231" w:rsidRPr="00C96BFA" w:rsidRDefault="001C1231" w:rsidP="001C1231">
      <w:pPr>
        <w:spacing w:after="0" w:line="240" w:lineRule="atLeast"/>
        <w:jc w:val="both"/>
        <w:rPr>
          <w:rFonts w:ascii="Candara" w:hAnsi="Candara" w:cs="Book Antiqua"/>
          <w:highlight w:val="green"/>
        </w:rPr>
      </w:pPr>
    </w:p>
    <w:p w:rsidR="00CE6758" w:rsidRPr="00C96BFA" w:rsidRDefault="001C1231" w:rsidP="00BA7466">
      <w:pPr>
        <w:spacing w:after="0" w:line="240" w:lineRule="atLeast"/>
        <w:ind w:left="426"/>
        <w:jc w:val="both"/>
        <w:rPr>
          <w:rFonts w:ascii="Candara" w:hAnsi="Candara"/>
          <w:bCs/>
          <w:highlight w:val="green"/>
        </w:rPr>
      </w:pPr>
      <w:r w:rsidRPr="00C96BFA">
        <w:rPr>
          <w:rFonts w:ascii="Candara" w:hAnsi="Candara"/>
          <w:bCs/>
          <w:highlight w:val="green"/>
        </w:rPr>
        <w:t>Tenendo presente che la variazione delle riserve è dovuta unicamente alla destinazione dell’utile</w:t>
      </w:r>
      <w:r w:rsidR="00C019F9" w:rsidRPr="00C96BFA">
        <w:rPr>
          <w:rFonts w:ascii="Candara" w:hAnsi="Candara"/>
          <w:bCs/>
          <w:highlight w:val="green"/>
        </w:rPr>
        <w:t xml:space="preserve"> non distribuito e che vi è stata una riduzione del capitale sociale</w:t>
      </w:r>
      <w:r w:rsidR="00BA7466" w:rsidRPr="00C96BFA">
        <w:rPr>
          <w:rFonts w:ascii="Candara" w:hAnsi="Candara"/>
          <w:bCs/>
          <w:highlight w:val="green"/>
        </w:rPr>
        <w:t>,</w:t>
      </w:r>
      <w:r w:rsidRPr="00C96BFA">
        <w:rPr>
          <w:rFonts w:ascii="Candara" w:hAnsi="Candara"/>
          <w:bCs/>
          <w:highlight w:val="green"/>
        </w:rPr>
        <w:t xml:space="preserve"> redigere il rendiconto finanziario per l’anno X2 evidenziando i flussi derivanti dalle aree operativa (metodo diretto o indiretto), di investimento e di finanziamento</w:t>
      </w:r>
      <w:r w:rsidR="00C019F9" w:rsidRPr="00C96BFA">
        <w:rPr>
          <w:rFonts w:ascii="Candara" w:hAnsi="Candara"/>
          <w:bCs/>
          <w:highlight w:val="green"/>
        </w:rPr>
        <w:t>,</w:t>
      </w:r>
      <w:r w:rsidRPr="00C96BFA">
        <w:rPr>
          <w:rFonts w:ascii="Candara" w:hAnsi="Candara"/>
          <w:bCs/>
          <w:highlight w:val="green"/>
        </w:rPr>
        <w:t xml:space="preserve"> specificandone le componenti.</w:t>
      </w:r>
    </w:p>
    <w:p w:rsidR="009A6429" w:rsidRPr="00C96BFA" w:rsidRDefault="009A6429" w:rsidP="001C1231">
      <w:pPr>
        <w:spacing w:after="0" w:line="240" w:lineRule="atLeast"/>
        <w:rPr>
          <w:rFonts w:ascii="Candara" w:hAnsi="Candara"/>
          <w:highlight w:val="green"/>
        </w:rPr>
      </w:pPr>
    </w:p>
    <w:p w:rsidR="001C1231" w:rsidRPr="00C96BFA" w:rsidRDefault="001C1231" w:rsidP="00F26068">
      <w:pPr>
        <w:pStyle w:val="Paragrafoelenco"/>
        <w:numPr>
          <w:ilvl w:val="0"/>
          <w:numId w:val="38"/>
        </w:numPr>
        <w:spacing w:after="0" w:line="240" w:lineRule="atLeast"/>
        <w:ind w:right="-1"/>
        <w:jc w:val="both"/>
        <w:rPr>
          <w:rFonts w:ascii="Candara" w:hAnsi="Candara"/>
          <w:bCs/>
          <w:highlight w:val="green"/>
        </w:rPr>
      </w:pPr>
      <w:r w:rsidRPr="00C96BFA">
        <w:rPr>
          <w:rFonts w:ascii="Candara" w:hAnsi="Candara"/>
          <w:bCs/>
          <w:highlight w:val="green"/>
        </w:rPr>
        <w:t xml:space="preserve">Una società ad inizio esercizio ha beni ammortizzabili per 1.000.000 e </w:t>
      </w:r>
      <w:r w:rsidR="005D7736" w:rsidRPr="00C96BFA">
        <w:rPr>
          <w:rFonts w:ascii="Candara" w:hAnsi="Candara"/>
          <w:bCs/>
          <w:highlight w:val="green"/>
        </w:rPr>
        <w:t xml:space="preserve">sostiene durante l’esercizio </w:t>
      </w:r>
      <w:r w:rsidRPr="00C96BFA">
        <w:rPr>
          <w:rFonts w:ascii="Candara" w:hAnsi="Candara"/>
          <w:bCs/>
          <w:highlight w:val="green"/>
        </w:rPr>
        <w:t>spese di manutenzione ordinaria per 80.000. Tenendo conto delle vigenti regole tributarie e di un’aliquota ires = 24%, come dovranno essere rilevate le imposte in conto economico (relative alle spese di manutenzione) nell’esercizio e nei successivi?</w:t>
      </w:r>
    </w:p>
    <w:p w:rsidR="001C1231" w:rsidRPr="00C96BFA" w:rsidRDefault="001C1231" w:rsidP="00F26068">
      <w:pPr>
        <w:pStyle w:val="Paragrafoelenco"/>
        <w:spacing w:after="0" w:line="240" w:lineRule="atLeast"/>
        <w:ind w:right="-1"/>
        <w:jc w:val="both"/>
        <w:rPr>
          <w:rFonts w:ascii="Candara" w:hAnsi="Candara"/>
          <w:bCs/>
          <w:highlight w:val="green"/>
        </w:rPr>
      </w:pPr>
    </w:p>
    <w:p w:rsidR="001C1231" w:rsidRPr="00C96BFA" w:rsidRDefault="001C1231" w:rsidP="00F26068">
      <w:pPr>
        <w:pStyle w:val="Paragrafoelenco"/>
        <w:numPr>
          <w:ilvl w:val="0"/>
          <w:numId w:val="38"/>
        </w:numPr>
        <w:spacing w:after="0" w:line="240" w:lineRule="atLeast"/>
        <w:ind w:right="-1"/>
        <w:jc w:val="both"/>
        <w:rPr>
          <w:rFonts w:ascii="Candara" w:hAnsi="Candara"/>
          <w:bCs/>
          <w:highlight w:val="green"/>
        </w:rPr>
      </w:pPr>
      <w:r w:rsidRPr="00C96BFA">
        <w:rPr>
          <w:rFonts w:ascii="Candara" w:hAnsi="Candara"/>
          <w:bCs/>
          <w:highlight w:val="green"/>
        </w:rPr>
        <w:t>La Alfa Spa in data 2 gennaio 20</w:t>
      </w:r>
      <w:r w:rsidR="00BA7466" w:rsidRPr="00C96BFA">
        <w:rPr>
          <w:rFonts w:ascii="Candara" w:hAnsi="Candara"/>
          <w:bCs/>
          <w:highlight w:val="green"/>
        </w:rPr>
        <w:t>X1</w:t>
      </w:r>
      <w:r w:rsidRPr="00C96BFA">
        <w:rPr>
          <w:rFonts w:ascii="Candara" w:hAnsi="Candara"/>
          <w:bCs/>
          <w:highlight w:val="green"/>
        </w:rPr>
        <w:t xml:space="preserve"> procede all’acquisto di obbligazioni </w:t>
      </w:r>
    </w:p>
    <w:p w:rsidR="001C1231" w:rsidRPr="00C96BFA" w:rsidRDefault="001C1231" w:rsidP="00F26068">
      <w:pPr>
        <w:numPr>
          <w:ilvl w:val="0"/>
          <w:numId w:val="36"/>
        </w:numPr>
        <w:tabs>
          <w:tab w:val="clear" w:pos="720"/>
          <w:tab w:val="num" w:pos="1068"/>
        </w:tabs>
        <w:spacing w:after="0" w:line="240" w:lineRule="auto"/>
        <w:ind w:left="1068"/>
        <w:rPr>
          <w:rFonts w:ascii="Candara" w:hAnsi="Candara"/>
          <w:bCs/>
          <w:highlight w:val="green"/>
        </w:rPr>
      </w:pPr>
      <w:r w:rsidRPr="00C96BFA">
        <w:rPr>
          <w:rFonts w:ascii="Candara" w:hAnsi="Candara"/>
          <w:bCs/>
          <w:highlight w:val="green"/>
        </w:rPr>
        <w:t xml:space="preserve">Costo di acquisto </w:t>
      </w:r>
      <w:r w:rsidR="00BA7466" w:rsidRPr="00C96BFA">
        <w:rPr>
          <w:rFonts w:ascii="Candara" w:hAnsi="Candara"/>
          <w:bCs/>
          <w:highlight w:val="green"/>
        </w:rPr>
        <w:t>4.700.000</w:t>
      </w:r>
      <w:r w:rsidRPr="00C96BFA">
        <w:rPr>
          <w:rFonts w:ascii="Candara" w:hAnsi="Candara"/>
          <w:bCs/>
          <w:highlight w:val="green"/>
        </w:rPr>
        <w:t xml:space="preserve"> euro e v</w:t>
      </w:r>
      <w:r w:rsidR="00BA7466" w:rsidRPr="00C96BFA">
        <w:rPr>
          <w:rFonts w:ascii="Candara" w:hAnsi="Candara"/>
          <w:bCs/>
          <w:highlight w:val="green"/>
        </w:rPr>
        <w:t>alore nominale 5</w:t>
      </w:r>
      <w:r w:rsidRPr="00C96BFA">
        <w:rPr>
          <w:rFonts w:ascii="Candara" w:hAnsi="Candara"/>
          <w:bCs/>
          <w:highlight w:val="green"/>
        </w:rPr>
        <w:t>.000.000</w:t>
      </w:r>
    </w:p>
    <w:p w:rsidR="001C1231" w:rsidRPr="00C96BFA" w:rsidRDefault="001C1231" w:rsidP="00F26068">
      <w:pPr>
        <w:numPr>
          <w:ilvl w:val="0"/>
          <w:numId w:val="36"/>
        </w:numPr>
        <w:tabs>
          <w:tab w:val="clear" w:pos="720"/>
          <w:tab w:val="num" w:pos="1068"/>
        </w:tabs>
        <w:spacing w:after="0" w:line="240" w:lineRule="auto"/>
        <w:ind w:left="1068"/>
        <w:rPr>
          <w:rFonts w:ascii="Candara" w:hAnsi="Candara"/>
          <w:highlight w:val="green"/>
        </w:rPr>
      </w:pPr>
      <w:r w:rsidRPr="00C96BFA">
        <w:rPr>
          <w:rFonts w:ascii="Candara" w:hAnsi="Candara"/>
          <w:bCs/>
          <w:highlight w:val="green"/>
        </w:rPr>
        <w:t>Rendimento 3%, godimento 31.12</w:t>
      </w:r>
    </w:p>
    <w:p w:rsidR="001C1231" w:rsidRPr="00C96BFA" w:rsidRDefault="00BA7466" w:rsidP="00F26068">
      <w:pPr>
        <w:numPr>
          <w:ilvl w:val="0"/>
          <w:numId w:val="36"/>
        </w:numPr>
        <w:tabs>
          <w:tab w:val="clear" w:pos="720"/>
          <w:tab w:val="num" w:pos="1068"/>
        </w:tabs>
        <w:spacing w:after="0" w:line="240" w:lineRule="auto"/>
        <w:ind w:left="1068"/>
        <w:rPr>
          <w:rFonts w:ascii="Candara" w:hAnsi="Candara"/>
          <w:highlight w:val="green"/>
        </w:rPr>
      </w:pPr>
      <w:r w:rsidRPr="00C96BFA">
        <w:rPr>
          <w:rFonts w:ascii="Candara" w:hAnsi="Candara"/>
          <w:bCs/>
          <w:highlight w:val="green"/>
        </w:rPr>
        <w:t>Durata 5 anni (20x1—</w:t>
      </w:r>
      <w:r w:rsidR="001C1231" w:rsidRPr="00C96BFA">
        <w:rPr>
          <w:rFonts w:ascii="Candara" w:hAnsi="Candara"/>
          <w:bCs/>
          <w:highlight w:val="green"/>
        </w:rPr>
        <w:t>20</w:t>
      </w:r>
      <w:r w:rsidRPr="00C96BFA">
        <w:rPr>
          <w:rFonts w:ascii="Candara" w:hAnsi="Candara"/>
          <w:bCs/>
          <w:highlight w:val="green"/>
        </w:rPr>
        <w:t>x5</w:t>
      </w:r>
      <w:r w:rsidR="001C1231" w:rsidRPr="00C96BFA">
        <w:rPr>
          <w:rFonts w:ascii="Candara" w:hAnsi="Candara"/>
          <w:bCs/>
          <w:highlight w:val="green"/>
        </w:rPr>
        <w:t>), rimborso 31.12.20</w:t>
      </w:r>
      <w:r w:rsidRPr="00C96BFA">
        <w:rPr>
          <w:rFonts w:ascii="Candara" w:hAnsi="Candara"/>
          <w:bCs/>
          <w:highlight w:val="green"/>
        </w:rPr>
        <w:t>x5</w:t>
      </w:r>
      <w:r w:rsidR="001C1231" w:rsidRPr="00C96BFA">
        <w:rPr>
          <w:rFonts w:ascii="Candara" w:hAnsi="Candara"/>
          <w:bCs/>
          <w:highlight w:val="green"/>
        </w:rPr>
        <w:t xml:space="preserve"> al valore nominale</w:t>
      </w:r>
    </w:p>
    <w:p w:rsidR="00033391" w:rsidRPr="00C96BFA" w:rsidRDefault="001C1231" w:rsidP="003261E3">
      <w:pPr>
        <w:numPr>
          <w:ilvl w:val="0"/>
          <w:numId w:val="36"/>
        </w:numPr>
        <w:tabs>
          <w:tab w:val="clear" w:pos="720"/>
          <w:tab w:val="num" w:pos="1068"/>
        </w:tabs>
        <w:spacing w:after="0" w:line="240" w:lineRule="auto"/>
        <w:ind w:left="1068"/>
        <w:rPr>
          <w:rFonts w:ascii="Candara" w:hAnsi="Candara"/>
          <w:highlight w:val="green"/>
        </w:rPr>
      </w:pPr>
      <w:r w:rsidRPr="00C96BFA">
        <w:rPr>
          <w:rFonts w:ascii="Candara" w:hAnsi="Candara"/>
          <w:bCs/>
          <w:highlight w:val="green"/>
        </w:rPr>
        <w:t xml:space="preserve">Tasso interno di rendimento </w:t>
      </w:r>
      <w:r w:rsidR="00033391" w:rsidRPr="00C96BFA">
        <w:rPr>
          <w:rFonts w:ascii="Candara" w:hAnsi="Candara"/>
          <w:bCs/>
          <w:highlight w:val="green"/>
        </w:rPr>
        <w:t>4,361</w:t>
      </w:r>
      <w:r w:rsidR="00F059AC" w:rsidRPr="00C96BFA">
        <w:rPr>
          <w:rFonts w:ascii="Candara" w:hAnsi="Candara"/>
          <w:bCs/>
          <w:highlight w:val="green"/>
        </w:rPr>
        <w:t>%</w:t>
      </w:r>
    </w:p>
    <w:p w:rsidR="001C1231" w:rsidRDefault="001C1231" w:rsidP="00BA7466">
      <w:pPr>
        <w:spacing w:after="0" w:line="240" w:lineRule="atLeast"/>
        <w:ind w:left="426"/>
        <w:jc w:val="both"/>
        <w:rPr>
          <w:rFonts w:ascii="Candara" w:hAnsi="Candara"/>
          <w:bCs/>
        </w:rPr>
      </w:pPr>
      <w:r w:rsidRPr="00C96BFA">
        <w:rPr>
          <w:rFonts w:ascii="Candara" w:hAnsi="Candara"/>
          <w:bCs/>
          <w:highlight w:val="green"/>
        </w:rPr>
        <w:t>Si determini il valore delle obbligazioni secondo il criterio del costo ammortizzato e il valore dei proventi da obbligazioni di comp</w:t>
      </w:r>
      <w:r w:rsidR="00BA7466" w:rsidRPr="00C96BFA">
        <w:rPr>
          <w:rFonts w:ascii="Candara" w:hAnsi="Candara"/>
          <w:bCs/>
          <w:highlight w:val="green"/>
        </w:rPr>
        <w:t>etenza nei bilanci 20x1-20x5</w:t>
      </w:r>
      <w:r w:rsidRPr="00C96BFA">
        <w:rPr>
          <w:rFonts w:ascii="Candara" w:hAnsi="Candara"/>
          <w:bCs/>
          <w:highlight w:val="green"/>
        </w:rPr>
        <w:t>.</w:t>
      </w:r>
    </w:p>
    <w:p w:rsidR="00F26068" w:rsidRPr="00BA7466" w:rsidRDefault="00F26068" w:rsidP="00BA7466">
      <w:pPr>
        <w:spacing w:after="0" w:line="240" w:lineRule="atLeast"/>
        <w:ind w:left="426"/>
        <w:jc w:val="both"/>
        <w:rPr>
          <w:rFonts w:ascii="Candara" w:hAnsi="Candara"/>
          <w:bCs/>
        </w:rPr>
      </w:pPr>
    </w:p>
    <w:p w:rsidR="00F26068" w:rsidRPr="00F26068" w:rsidRDefault="00F26068" w:rsidP="00F26068">
      <w:pPr>
        <w:pStyle w:val="Paragrafoelenco"/>
        <w:numPr>
          <w:ilvl w:val="0"/>
          <w:numId w:val="38"/>
        </w:numPr>
        <w:spacing w:after="0" w:line="240" w:lineRule="atLeast"/>
        <w:ind w:right="-1"/>
        <w:jc w:val="both"/>
        <w:rPr>
          <w:rFonts w:ascii="Candara" w:hAnsi="Candara"/>
          <w:bCs/>
        </w:rPr>
      </w:pPr>
      <w:r w:rsidRPr="00F26068">
        <w:rPr>
          <w:rFonts w:ascii="Candara" w:hAnsi="Candara"/>
          <w:bCs/>
        </w:rPr>
        <w:t xml:space="preserve">La Alfa S.p.A. produce frigoriferi e </w:t>
      </w:r>
      <w:r>
        <w:rPr>
          <w:rFonts w:ascii="Candara" w:hAnsi="Candara"/>
          <w:bCs/>
        </w:rPr>
        <w:t>riceve in donazione</w:t>
      </w:r>
      <w:r w:rsidRPr="00F26068">
        <w:rPr>
          <w:rFonts w:ascii="Candara" w:hAnsi="Candara"/>
          <w:bCs/>
        </w:rPr>
        <w:t xml:space="preserve"> un grande impianto </w:t>
      </w:r>
      <w:r>
        <w:rPr>
          <w:rFonts w:ascii="Candara" w:hAnsi="Candara"/>
          <w:bCs/>
        </w:rPr>
        <w:t>automatizzato</w:t>
      </w:r>
      <w:r w:rsidRPr="00F26068">
        <w:rPr>
          <w:rFonts w:ascii="Candara" w:hAnsi="Candara"/>
          <w:bCs/>
        </w:rPr>
        <w:t xml:space="preserve"> del </w:t>
      </w:r>
      <w:r>
        <w:rPr>
          <w:rFonts w:ascii="Candara" w:hAnsi="Candara"/>
          <w:bCs/>
        </w:rPr>
        <w:t>valore pari a 8</w:t>
      </w:r>
      <w:r w:rsidRPr="00F26068">
        <w:rPr>
          <w:rFonts w:ascii="Candara" w:hAnsi="Candara"/>
          <w:bCs/>
        </w:rPr>
        <w:t>00.000</w:t>
      </w:r>
      <w:r>
        <w:rPr>
          <w:rFonts w:ascii="Candara" w:hAnsi="Candara"/>
          <w:bCs/>
        </w:rPr>
        <w:t xml:space="preserve"> euro</w:t>
      </w:r>
      <w:r w:rsidRPr="00F26068">
        <w:rPr>
          <w:rFonts w:ascii="Candara" w:hAnsi="Candara"/>
          <w:bCs/>
        </w:rPr>
        <w:t>. Prevede di ammortizzare l’impianto, dall’esercizio 1, ad aliquote costanti del 20%. L’aliquota ordinaria di ammortamento fiscale, secondo le tabelle ministeriali, è pari al 15 %.</w:t>
      </w:r>
    </w:p>
    <w:p w:rsidR="00F26068" w:rsidRDefault="00F26068" w:rsidP="00F26068">
      <w:pPr>
        <w:pStyle w:val="Paragrafoelenco"/>
        <w:spacing w:after="0" w:line="240" w:lineRule="atLeast"/>
        <w:ind w:right="-1"/>
        <w:jc w:val="both"/>
        <w:rPr>
          <w:rFonts w:ascii="Candara" w:hAnsi="Candara"/>
          <w:bCs/>
        </w:rPr>
      </w:pPr>
      <w:r w:rsidRPr="00F26068">
        <w:rPr>
          <w:rFonts w:ascii="Candara" w:hAnsi="Candara"/>
          <w:bCs/>
        </w:rPr>
        <w:t>Il candidato proceda alla rappresentazione in bilancio dell’operazione di cui sopra per tutti gli anni interessati tenendo conto</w:t>
      </w:r>
      <w:r>
        <w:rPr>
          <w:rFonts w:ascii="Candara" w:hAnsi="Candara"/>
          <w:bCs/>
        </w:rPr>
        <w:t xml:space="preserve"> di un’aliquota fiscale del 24</w:t>
      </w:r>
      <w:r w:rsidRPr="00F26068">
        <w:rPr>
          <w:rFonts w:ascii="Candara" w:hAnsi="Candara"/>
          <w:bCs/>
        </w:rPr>
        <w:t>%</w:t>
      </w:r>
      <w:r>
        <w:rPr>
          <w:rFonts w:ascii="Candara" w:hAnsi="Candara"/>
          <w:bCs/>
        </w:rPr>
        <w:t xml:space="preserve"> e considerando l’ammortamento, sia civile sia fiscale) per intero anche il primo anno</w:t>
      </w:r>
      <w:r w:rsidRPr="00F26068">
        <w:rPr>
          <w:rFonts w:ascii="Candara" w:hAnsi="Candara"/>
          <w:bCs/>
        </w:rPr>
        <w:t>.</w:t>
      </w:r>
    </w:p>
    <w:p w:rsidR="00F26068" w:rsidRDefault="00F26068" w:rsidP="00F26068">
      <w:pPr>
        <w:pStyle w:val="Paragrafoelenco"/>
        <w:spacing w:after="0" w:line="240" w:lineRule="atLeast"/>
        <w:ind w:right="-1"/>
        <w:jc w:val="both"/>
        <w:rPr>
          <w:rFonts w:ascii="Candara" w:hAnsi="Candara"/>
          <w:bCs/>
        </w:rPr>
      </w:pPr>
    </w:p>
    <w:p w:rsidR="00A74540" w:rsidRPr="00A74540" w:rsidRDefault="00A74540" w:rsidP="00A74540">
      <w:pPr>
        <w:pStyle w:val="Paragrafoelenco"/>
        <w:numPr>
          <w:ilvl w:val="0"/>
          <w:numId w:val="38"/>
        </w:numPr>
        <w:spacing w:after="0" w:line="240" w:lineRule="atLeast"/>
        <w:ind w:right="-1"/>
        <w:jc w:val="both"/>
        <w:rPr>
          <w:rFonts w:ascii="Candara" w:hAnsi="Candara"/>
          <w:bCs/>
        </w:rPr>
      </w:pPr>
      <w:r w:rsidRPr="00A74540">
        <w:rPr>
          <w:rFonts w:ascii="Candara" w:hAnsi="Candara"/>
          <w:bCs/>
        </w:rPr>
        <w:lastRenderedPageBreak/>
        <w:t xml:space="preserve">2.1. La Alfa S.p.A. presenta la seguente situazione creditoria sull'estero al 31/12/X1: un credito </w:t>
      </w:r>
      <w:r w:rsidR="008C6FE5">
        <w:rPr>
          <w:rFonts w:ascii="Candara" w:hAnsi="Candara"/>
          <w:bCs/>
        </w:rPr>
        <w:t xml:space="preserve">pari a </w:t>
      </w:r>
      <w:r>
        <w:rPr>
          <w:rFonts w:ascii="Candara" w:hAnsi="Candara"/>
          <w:bCs/>
        </w:rPr>
        <w:t>4.000.000</w:t>
      </w:r>
      <w:r w:rsidR="008C6FE5">
        <w:rPr>
          <w:rFonts w:ascii="Candara" w:hAnsi="Candara"/>
          <w:bCs/>
        </w:rPr>
        <w:t xml:space="preserve"> di dollari (USD), </w:t>
      </w:r>
      <w:r w:rsidRPr="00A74540">
        <w:rPr>
          <w:rFonts w:ascii="Candara" w:hAnsi="Candara"/>
          <w:bCs/>
        </w:rPr>
        <w:t>sorto a seguito della vendita di servizi all'estero</w:t>
      </w:r>
      <w:r w:rsidR="008C6FE5">
        <w:rPr>
          <w:rFonts w:ascii="Candara" w:hAnsi="Candara"/>
          <w:bCs/>
        </w:rPr>
        <w:t xml:space="preserve">, </w:t>
      </w:r>
      <w:r w:rsidRPr="00A74540">
        <w:rPr>
          <w:rFonts w:ascii="Candara" w:hAnsi="Candara"/>
          <w:bCs/>
        </w:rPr>
        <w:t>è stato rilevato in co</w:t>
      </w:r>
      <w:r>
        <w:rPr>
          <w:rFonts w:ascii="Candara" w:hAnsi="Candara"/>
          <w:bCs/>
        </w:rPr>
        <w:t>ntabilità al cambio 1 euro = 1,1</w:t>
      </w:r>
      <w:r w:rsidRPr="00A74540">
        <w:rPr>
          <w:rFonts w:ascii="Candara" w:hAnsi="Candara"/>
          <w:bCs/>
        </w:rPr>
        <w:t xml:space="preserve">0 dollari. A fine esercizio 1 euro corrisponde a </w:t>
      </w:r>
      <w:r>
        <w:rPr>
          <w:rFonts w:ascii="Candara" w:hAnsi="Candara"/>
          <w:bCs/>
        </w:rPr>
        <w:t>0,85</w:t>
      </w:r>
      <w:r w:rsidRPr="00A74540">
        <w:rPr>
          <w:rFonts w:ascii="Candara" w:hAnsi="Candara"/>
          <w:bCs/>
        </w:rPr>
        <w:t xml:space="preserve"> dollari. Si proceda alla determinazione delle differenze su cambi e all'iscrizione dei valori </w:t>
      </w:r>
      <w:r w:rsidR="008C6FE5">
        <w:rPr>
          <w:rFonts w:ascii="Candara" w:hAnsi="Candara"/>
          <w:bCs/>
        </w:rPr>
        <w:t xml:space="preserve">(credito verso clienti, ricavo di vendita, differenza di cambio) </w:t>
      </w:r>
      <w:r w:rsidRPr="00A74540">
        <w:rPr>
          <w:rFonts w:ascii="Candara" w:hAnsi="Candara"/>
          <w:bCs/>
        </w:rPr>
        <w:t>nel bilancio dell'esercizio X1.</w:t>
      </w:r>
    </w:p>
    <w:p w:rsidR="00A74540" w:rsidRPr="00F26068" w:rsidRDefault="00A74540" w:rsidP="00F26068">
      <w:pPr>
        <w:pStyle w:val="Paragrafoelenco"/>
        <w:spacing w:after="0" w:line="240" w:lineRule="atLeast"/>
        <w:ind w:right="-1"/>
        <w:jc w:val="both"/>
        <w:rPr>
          <w:rFonts w:ascii="Candara" w:hAnsi="Candara"/>
          <w:bCs/>
        </w:rPr>
      </w:pPr>
    </w:p>
    <w:p w:rsidR="00F26068" w:rsidRPr="00F26068" w:rsidRDefault="00A74540" w:rsidP="00057E5F">
      <w:pPr>
        <w:pStyle w:val="Paragrafoelenco"/>
        <w:numPr>
          <w:ilvl w:val="0"/>
          <w:numId w:val="38"/>
        </w:numPr>
        <w:spacing w:after="0" w:line="240" w:lineRule="atLeast"/>
        <w:ind w:right="-1"/>
        <w:jc w:val="both"/>
        <w:rPr>
          <w:rFonts w:ascii="Candara" w:hAnsi="Candara"/>
          <w:bCs/>
        </w:rPr>
      </w:pPr>
      <w:r>
        <w:rPr>
          <w:rFonts w:ascii="Candara" w:hAnsi="Candara"/>
          <w:bCs/>
        </w:rPr>
        <w:t xml:space="preserve"> La Alfa</w:t>
      </w:r>
      <w:r w:rsidR="00F26068" w:rsidRPr="00F26068">
        <w:rPr>
          <w:rFonts w:ascii="Candara" w:hAnsi="Candara"/>
          <w:bCs/>
        </w:rPr>
        <w:t xml:space="preserve"> S.p.A. ha in corso un contenzioso tributario con l’Amministrazione Finanziaria per euro </w:t>
      </w:r>
      <w:r>
        <w:rPr>
          <w:rFonts w:ascii="Candara" w:hAnsi="Candara"/>
          <w:bCs/>
        </w:rPr>
        <w:t>50</w:t>
      </w:r>
      <w:r w:rsidR="00F26068" w:rsidRPr="00F26068">
        <w:rPr>
          <w:rFonts w:ascii="Candara" w:hAnsi="Candara"/>
          <w:bCs/>
        </w:rPr>
        <w:t xml:space="preserve">0.000, relativo a tributi di esercizi precedenti. Ritiene che la contestazione, derivante da accertamento effettuato dall’Agenzia delle Entrate, sia fondata, ma solo per euro </w:t>
      </w:r>
      <w:r>
        <w:rPr>
          <w:rFonts w:ascii="Candara" w:hAnsi="Candara"/>
          <w:bCs/>
        </w:rPr>
        <w:t>20</w:t>
      </w:r>
      <w:r w:rsidR="00F26068" w:rsidRPr="00F26068">
        <w:rPr>
          <w:rFonts w:ascii="Candara" w:hAnsi="Candara"/>
          <w:bCs/>
        </w:rPr>
        <w:t xml:space="preserve">0.000 e provvede </w:t>
      </w:r>
      <w:r>
        <w:rPr>
          <w:rFonts w:ascii="Candara" w:hAnsi="Candara"/>
          <w:bCs/>
        </w:rPr>
        <w:t xml:space="preserve">quindi </w:t>
      </w:r>
      <w:r w:rsidR="00F26068" w:rsidRPr="00F26068">
        <w:rPr>
          <w:rFonts w:ascii="Candara" w:hAnsi="Candara"/>
          <w:bCs/>
        </w:rPr>
        <w:t xml:space="preserve">ad accantonare, a fine esercizio X1, un fondo imposte di pari ammontare. Il successivo anno X2, tuttavia, concluso il processo tributario, la somma accertata e dovuta risulta di euro </w:t>
      </w:r>
      <w:r>
        <w:rPr>
          <w:rFonts w:ascii="Candara" w:hAnsi="Candara"/>
          <w:bCs/>
        </w:rPr>
        <w:t>350</w:t>
      </w:r>
      <w:r w:rsidR="00F26068" w:rsidRPr="00F26068">
        <w:rPr>
          <w:rFonts w:ascii="Candara" w:hAnsi="Candara"/>
          <w:bCs/>
        </w:rPr>
        <w:t xml:space="preserve">.000. Presentare </w:t>
      </w:r>
      <w:r>
        <w:rPr>
          <w:rFonts w:ascii="Candara" w:hAnsi="Candara"/>
          <w:bCs/>
        </w:rPr>
        <w:t xml:space="preserve">le risultanze di </w:t>
      </w:r>
      <w:r w:rsidR="00F26068" w:rsidRPr="00F26068">
        <w:rPr>
          <w:rFonts w:ascii="Candara" w:hAnsi="Candara"/>
          <w:bCs/>
        </w:rPr>
        <w:t>stato patrimoniale e conto economico per gli esercizi X1 e X2.</w:t>
      </w:r>
    </w:p>
    <w:p w:rsidR="00F26068" w:rsidRPr="00F26068" w:rsidRDefault="00F26068" w:rsidP="00F26068">
      <w:pPr>
        <w:pStyle w:val="Paragrafoelenco"/>
        <w:spacing w:after="0" w:line="240" w:lineRule="atLeast"/>
        <w:ind w:right="-1"/>
        <w:jc w:val="both"/>
        <w:rPr>
          <w:rFonts w:ascii="Candara" w:hAnsi="Candara"/>
          <w:bCs/>
        </w:rPr>
      </w:pPr>
    </w:p>
    <w:p w:rsidR="00C019F9" w:rsidRPr="00BA7466" w:rsidRDefault="00C019F9" w:rsidP="00C019F9">
      <w:pPr>
        <w:pStyle w:val="Paragrafoelenco"/>
        <w:numPr>
          <w:ilvl w:val="0"/>
          <w:numId w:val="38"/>
        </w:numPr>
        <w:spacing w:after="0" w:line="240" w:lineRule="atLeast"/>
        <w:ind w:right="-1"/>
        <w:jc w:val="both"/>
        <w:rPr>
          <w:rFonts w:ascii="Candara" w:hAnsi="Candara"/>
          <w:bCs/>
        </w:rPr>
      </w:pPr>
      <w:r w:rsidRPr="00BA7466">
        <w:rPr>
          <w:rFonts w:ascii="Candara" w:hAnsi="Candara"/>
          <w:bCs/>
        </w:rPr>
        <w:t>La società Alfa S.p.a. inizia in un determinato esercizio due differenti commesse</w:t>
      </w:r>
    </w:p>
    <w:p w:rsidR="00C019F9" w:rsidRPr="00BA7466" w:rsidRDefault="00C019F9" w:rsidP="00C019F9">
      <w:pPr>
        <w:pStyle w:val="Paragrafoelenco"/>
        <w:spacing w:after="0" w:line="240" w:lineRule="atLeast"/>
        <w:ind w:right="-1"/>
        <w:jc w:val="both"/>
        <w:rPr>
          <w:rFonts w:ascii="Candara" w:hAnsi="Candara"/>
          <w:bCs/>
        </w:rPr>
      </w:pPr>
    </w:p>
    <w:p w:rsidR="00C019F9" w:rsidRPr="00BA7466" w:rsidRDefault="00C019F9" w:rsidP="00C019F9">
      <w:pPr>
        <w:spacing w:after="0" w:line="240" w:lineRule="atLeast"/>
        <w:ind w:left="426"/>
        <w:jc w:val="center"/>
        <w:rPr>
          <w:rFonts w:ascii="Candara" w:hAnsi="Candara"/>
          <w:bCs/>
        </w:rPr>
      </w:pPr>
      <w:r w:rsidRPr="00C019F9">
        <w:rPr>
          <w:noProof/>
          <w:lang w:eastAsia="it-IT"/>
        </w:rPr>
        <w:drawing>
          <wp:inline distT="0" distB="0" distL="0" distR="0">
            <wp:extent cx="5836920" cy="966470"/>
            <wp:effectExtent l="0" t="0" r="0" b="508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6920" cy="966470"/>
                    </a:xfrm>
                    <a:prstGeom prst="rect">
                      <a:avLst/>
                    </a:prstGeom>
                    <a:noFill/>
                    <a:ln>
                      <a:noFill/>
                    </a:ln>
                  </pic:spPr>
                </pic:pic>
              </a:graphicData>
            </a:graphic>
          </wp:inline>
        </w:drawing>
      </w:r>
    </w:p>
    <w:p w:rsidR="00C019F9" w:rsidRPr="00BA7466" w:rsidRDefault="00C019F9" w:rsidP="00C019F9">
      <w:pPr>
        <w:spacing w:after="0" w:line="240" w:lineRule="atLeast"/>
        <w:ind w:left="426"/>
        <w:jc w:val="both"/>
        <w:rPr>
          <w:rFonts w:ascii="Candara" w:hAnsi="Candara"/>
          <w:bCs/>
        </w:rPr>
      </w:pPr>
    </w:p>
    <w:p w:rsidR="00C019F9" w:rsidRPr="00BA7466" w:rsidRDefault="00C019F9" w:rsidP="00C019F9">
      <w:pPr>
        <w:spacing w:after="0" w:line="240" w:lineRule="atLeast"/>
        <w:ind w:left="426"/>
        <w:jc w:val="both"/>
        <w:rPr>
          <w:rFonts w:ascii="Candara" w:hAnsi="Candara"/>
          <w:bCs/>
        </w:rPr>
      </w:pPr>
      <w:r w:rsidRPr="00BA7466">
        <w:rPr>
          <w:rFonts w:ascii="Candara" w:hAnsi="Candara"/>
          <w:bCs/>
        </w:rPr>
        <w:t>Si rilevino gli effetti sul bilancio nell’esercizio 1, 2 e 3 adottando il metodo del</w:t>
      </w:r>
      <w:r>
        <w:rPr>
          <w:rFonts w:ascii="Candara" w:hAnsi="Candara"/>
          <w:bCs/>
        </w:rPr>
        <w:t>la percentuale di completamento</w:t>
      </w:r>
      <w:r w:rsidRPr="00BA7466">
        <w:rPr>
          <w:rFonts w:ascii="Candara" w:hAnsi="Candara"/>
          <w:bCs/>
        </w:rPr>
        <w:t>.</w:t>
      </w:r>
    </w:p>
    <w:p w:rsidR="00C019F9" w:rsidRPr="00BA7466" w:rsidRDefault="00C019F9" w:rsidP="00C019F9">
      <w:pPr>
        <w:spacing w:after="0" w:line="240" w:lineRule="atLeast"/>
        <w:ind w:left="426"/>
        <w:jc w:val="both"/>
        <w:rPr>
          <w:rFonts w:ascii="Candara" w:hAnsi="Candara"/>
          <w:bCs/>
        </w:rPr>
      </w:pPr>
      <w:r w:rsidRPr="00BA7466">
        <w:rPr>
          <w:rFonts w:ascii="Candara" w:hAnsi="Candara"/>
          <w:bCs/>
        </w:rPr>
        <w:t>A quanto corrisponderebbe la differenza tra Valore (A) e Costo (B) della produzione del 1. anno qualora si valutassero le commesse secondo il metodo della</w:t>
      </w:r>
      <w:r>
        <w:rPr>
          <w:rFonts w:ascii="Candara" w:hAnsi="Candara"/>
          <w:bCs/>
        </w:rPr>
        <w:t xml:space="preserve"> commessa completata</w:t>
      </w:r>
      <w:r w:rsidRPr="00BA7466">
        <w:rPr>
          <w:rFonts w:ascii="Candara" w:hAnsi="Candara"/>
          <w:bCs/>
        </w:rPr>
        <w:t>?</w:t>
      </w:r>
    </w:p>
    <w:p w:rsidR="001C1231" w:rsidRDefault="001C1231" w:rsidP="00F26068">
      <w:pPr>
        <w:pStyle w:val="Paragrafoelenco"/>
        <w:spacing w:after="0" w:line="240" w:lineRule="atLeast"/>
        <w:ind w:right="-1"/>
        <w:jc w:val="both"/>
        <w:rPr>
          <w:rFonts w:ascii="Candara" w:hAnsi="Candara"/>
          <w:bCs/>
        </w:rPr>
      </w:pPr>
    </w:p>
    <w:p w:rsidR="00033391" w:rsidRPr="00F26068" w:rsidRDefault="00033391" w:rsidP="00033391">
      <w:pPr>
        <w:pStyle w:val="Paragrafoelenco"/>
        <w:numPr>
          <w:ilvl w:val="0"/>
          <w:numId w:val="38"/>
        </w:numPr>
        <w:spacing w:after="0" w:line="240" w:lineRule="atLeast"/>
        <w:ind w:right="-1"/>
        <w:jc w:val="both"/>
        <w:rPr>
          <w:rFonts w:ascii="Candara" w:hAnsi="Candara"/>
          <w:bCs/>
        </w:rPr>
      </w:pPr>
      <w:r w:rsidRPr="00F26068">
        <w:rPr>
          <w:rFonts w:ascii="Candara" w:hAnsi="Candara"/>
          <w:bCs/>
        </w:rPr>
        <w:t>La società Gamma presenta la seguente situazione delle rimanenze di merci (beni fungibili):</w:t>
      </w:r>
    </w:p>
    <w:p w:rsidR="00033391" w:rsidRPr="00BA7466" w:rsidRDefault="00033391" w:rsidP="00033391">
      <w:pPr>
        <w:spacing w:after="0" w:line="240" w:lineRule="atLeast"/>
        <w:jc w:val="center"/>
        <w:rPr>
          <w:rFonts w:ascii="Candara" w:hAnsi="Candara" w:cs="Arial"/>
        </w:rPr>
      </w:pPr>
      <w:r w:rsidRPr="00033391">
        <w:rPr>
          <w:noProof/>
          <w:lang w:eastAsia="it-IT"/>
        </w:rPr>
        <w:drawing>
          <wp:inline distT="0" distB="0" distL="0" distR="0">
            <wp:extent cx="3702685" cy="1478280"/>
            <wp:effectExtent l="0" t="0" r="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2685" cy="1478280"/>
                    </a:xfrm>
                    <a:prstGeom prst="rect">
                      <a:avLst/>
                    </a:prstGeom>
                    <a:noFill/>
                    <a:ln>
                      <a:noFill/>
                    </a:ln>
                  </pic:spPr>
                </pic:pic>
              </a:graphicData>
            </a:graphic>
          </wp:inline>
        </w:drawing>
      </w:r>
    </w:p>
    <w:p w:rsidR="00033391" w:rsidRPr="00BA7466" w:rsidRDefault="00033391" w:rsidP="00033391">
      <w:pPr>
        <w:spacing w:after="0" w:line="240" w:lineRule="atLeast"/>
        <w:rPr>
          <w:rFonts w:ascii="Candara" w:hAnsi="Candara" w:cs="Arial"/>
          <w:color w:val="000000" w:themeColor="text1"/>
        </w:rPr>
      </w:pPr>
    </w:p>
    <w:p w:rsidR="00033391" w:rsidRPr="00BA7466" w:rsidRDefault="00033391" w:rsidP="00033391">
      <w:pPr>
        <w:spacing w:after="0" w:line="240" w:lineRule="atLeast"/>
        <w:ind w:left="426"/>
        <w:jc w:val="both"/>
        <w:rPr>
          <w:rFonts w:ascii="Candara" w:hAnsi="Candara"/>
          <w:bCs/>
        </w:rPr>
      </w:pPr>
      <w:r w:rsidRPr="00BA7466">
        <w:rPr>
          <w:rFonts w:ascii="Candara" w:hAnsi="Candara"/>
          <w:bCs/>
        </w:rPr>
        <w:t xml:space="preserve">Si chiede di determinare il valore delle rimanenze finali ai sensi dell’art. 2426 c.c. applicando il metodo </w:t>
      </w:r>
      <w:r>
        <w:rPr>
          <w:rFonts w:ascii="Candara" w:hAnsi="Candara"/>
          <w:bCs/>
        </w:rPr>
        <w:t>LIFO</w:t>
      </w:r>
      <w:r w:rsidRPr="00BA7466">
        <w:rPr>
          <w:rFonts w:ascii="Candara" w:hAnsi="Candara"/>
          <w:bCs/>
        </w:rPr>
        <w:t>. Si chiede inoltre di indicare il valore delle rimanenze finali, della variazione delle rimanenze e degli acquisti all’interno di stato patrimoniale e conto economico dell’anno.</w:t>
      </w:r>
    </w:p>
    <w:p w:rsidR="00033391" w:rsidRPr="00F26068" w:rsidRDefault="00033391" w:rsidP="00F26068">
      <w:pPr>
        <w:pStyle w:val="Paragrafoelenco"/>
        <w:spacing w:after="0" w:line="240" w:lineRule="atLeast"/>
        <w:ind w:right="-1"/>
        <w:jc w:val="both"/>
        <w:rPr>
          <w:rFonts w:ascii="Candara" w:hAnsi="Candara"/>
          <w:bCs/>
        </w:rPr>
      </w:pPr>
    </w:p>
    <w:p w:rsidR="00D328A0" w:rsidRPr="00CB69B7" w:rsidRDefault="004C2D74" w:rsidP="00F96436">
      <w:pPr>
        <w:pStyle w:val="Paragrafoelenco"/>
        <w:numPr>
          <w:ilvl w:val="0"/>
          <w:numId w:val="38"/>
        </w:numPr>
        <w:spacing w:after="0" w:line="240" w:lineRule="atLeast"/>
        <w:ind w:right="-1"/>
        <w:jc w:val="both"/>
        <w:rPr>
          <w:rFonts w:ascii="Candara" w:hAnsi="Candara"/>
          <w:bCs/>
        </w:rPr>
      </w:pPr>
      <w:r w:rsidRPr="00CB69B7">
        <w:rPr>
          <w:rFonts w:ascii="Candara" w:hAnsi="Candara"/>
          <w:bCs/>
        </w:rPr>
        <w:t>In data 30/06/x</w:t>
      </w:r>
      <w:r w:rsidR="00CB69B7">
        <w:rPr>
          <w:rFonts w:ascii="Candara" w:hAnsi="Candara"/>
          <w:bCs/>
        </w:rPr>
        <w:t>1</w:t>
      </w:r>
      <w:r w:rsidRPr="00CB69B7">
        <w:rPr>
          <w:rFonts w:ascii="Candara" w:hAnsi="Candara"/>
          <w:bCs/>
        </w:rPr>
        <w:t xml:space="preserve"> la società Alfa cede merci alla società Beta per un importo (no IVA x semplicità) pari a </w:t>
      </w:r>
      <w:r w:rsidR="00CB69B7">
        <w:rPr>
          <w:rFonts w:ascii="Candara" w:hAnsi="Candara"/>
          <w:bCs/>
        </w:rPr>
        <w:t>1.000.000</w:t>
      </w:r>
      <w:r w:rsidRPr="00CB69B7">
        <w:rPr>
          <w:rFonts w:ascii="Candara" w:hAnsi="Candara"/>
          <w:bCs/>
        </w:rPr>
        <w:t xml:space="preserve"> euro.</w:t>
      </w:r>
      <w:r w:rsidR="00CB69B7" w:rsidRPr="00CB69B7">
        <w:rPr>
          <w:rFonts w:ascii="Candara" w:hAnsi="Candara"/>
          <w:bCs/>
        </w:rPr>
        <w:t xml:space="preserve"> </w:t>
      </w:r>
      <w:r w:rsidRPr="00CB69B7">
        <w:rPr>
          <w:rFonts w:ascii="Candara" w:hAnsi="Candara"/>
          <w:bCs/>
        </w:rPr>
        <w:t>In deroga alle politiche commerciali standard che prevedono la concessione di credito mercantile per 60gg, al fine di sostenere finanziariamente il nuovo cliente Beta si concede una dilazione complessiva di 24 mesi</w:t>
      </w:r>
      <w:r w:rsidR="00CB69B7">
        <w:rPr>
          <w:rFonts w:ascii="Candara" w:hAnsi="Candara"/>
          <w:bCs/>
        </w:rPr>
        <w:t xml:space="preserve"> senza applicazione di interessi</w:t>
      </w:r>
      <w:r w:rsidRPr="00CB69B7">
        <w:rPr>
          <w:rFonts w:ascii="Candara" w:hAnsi="Candara"/>
          <w:bCs/>
        </w:rPr>
        <w:t>.</w:t>
      </w:r>
      <w:r w:rsidR="00CB69B7" w:rsidRPr="00CB69B7">
        <w:rPr>
          <w:rFonts w:ascii="Candara" w:hAnsi="Candara"/>
          <w:bCs/>
        </w:rPr>
        <w:t xml:space="preserve"> </w:t>
      </w:r>
      <w:r w:rsidRPr="00CB69B7">
        <w:rPr>
          <w:rFonts w:ascii="Candara" w:hAnsi="Candara"/>
          <w:bCs/>
        </w:rPr>
        <w:t xml:space="preserve">Il credito verrà </w:t>
      </w:r>
      <w:r w:rsidR="00CB69B7">
        <w:rPr>
          <w:rFonts w:ascii="Candara" w:hAnsi="Candara"/>
          <w:bCs/>
        </w:rPr>
        <w:t xml:space="preserve">dunque </w:t>
      </w:r>
      <w:r w:rsidRPr="00CB69B7">
        <w:rPr>
          <w:rFonts w:ascii="Candara" w:hAnsi="Candara"/>
          <w:bCs/>
        </w:rPr>
        <w:t xml:space="preserve">rimborsato in 4 rate semestrali di </w:t>
      </w:r>
      <w:r w:rsidR="00CB69B7">
        <w:rPr>
          <w:rFonts w:ascii="Candara" w:hAnsi="Candara"/>
          <w:bCs/>
        </w:rPr>
        <w:t>250</w:t>
      </w:r>
      <w:r w:rsidRPr="00CB69B7">
        <w:rPr>
          <w:rFonts w:ascii="Candara" w:hAnsi="Candara"/>
          <w:bCs/>
        </w:rPr>
        <w:t xml:space="preserve"> mila euro ciascuna.</w:t>
      </w:r>
    </w:p>
    <w:p w:rsidR="00CB69B7" w:rsidRDefault="004C2D74" w:rsidP="00CB69B7">
      <w:pPr>
        <w:pStyle w:val="Paragrafoelenco"/>
        <w:spacing w:after="0" w:line="240" w:lineRule="atLeast"/>
        <w:ind w:right="-1"/>
        <w:jc w:val="both"/>
        <w:rPr>
          <w:rFonts w:ascii="Candara" w:hAnsi="Candara"/>
          <w:bCs/>
        </w:rPr>
      </w:pPr>
      <w:r w:rsidRPr="00CB69B7">
        <w:rPr>
          <w:rFonts w:ascii="Candara" w:hAnsi="Candara"/>
          <w:bCs/>
        </w:rPr>
        <w:t>Determinare, tenendo conto di un tasso di interesse di mercato per le</w:t>
      </w:r>
      <w:r w:rsidR="00CB69B7">
        <w:rPr>
          <w:rFonts w:ascii="Candara" w:hAnsi="Candara"/>
          <w:bCs/>
        </w:rPr>
        <w:t xml:space="preserve"> dilazioni commerciali pari al 6% annuale (3</w:t>
      </w:r>
      <w:r w:rsidR="004976DE">
        <w:rPr>
          <w:rFonts w:ascii="Candara" w:hAnsi="Candara"/>
          <w:bCs/>
        </w:rPr>
        <w:t>%</w:t>
      </w:r>
      <w:r w:rsidRPr="00CB69B7">
        <w:rPr>
          <w:rFonts w:ascii="Candara" w:hAnsi="Candara"/>
          <w:bCs/>
        </w:rPr>
        <w:t xml:space="preserve"> semestrale)</w:t>
      </w:r>
      <w:r w:rsidR="00CB69B7">
        <w:rPr>
          <w:rFonts w:ascii="Candara" w:hAnsi="Candara"/>
          <w:bCs/>
        </w:rPr>
        <w:t xml:space="preserve"> e di un valore attuale del credito al 30.06.x1 pari a euro 929.274,60, i valori di bilancio degli esercizi x1, x2 e x3 (ricavo, proventi/oneri finanziari di competenza, valore del credito).</w:t>
      </w:r>
    </w:p>
    <w:p w:rsidR="00CB69B7" w:rsidRPr="00CB69B7" w:rsidRDefault="00CB69B7" w:rsidP="008C6FE5">
      <w:pPr>
        <w:spacing w:after="0" w:line="240" w:lineRule="atLeast"/>
        <w:ind w:left="720"/>
        <w:rPr>
          <w:rFonts w:ascii="Candara" w:hAnsi="Candara"/>
        </w:rPr>
      </w:pPr>
    </w:p>
    <w:p w:rsidR="008C6FE5" w:rsidRDefault="008C6FE5" w:rsidP="008C6FE5">
      <w:pPr>
        <w:pStyle w:val="Paragrafoelenco"/>
        <w:numPr>
          <w:ilvl w:val="0"/>
          <w:numId w:val="38"/>
        </w:numPr>
        <w:spacing w:after="0" w:line="240" w:lineRule="atLeast"/>
        <w:ind w:right="-1"/>
        <w:jc w:val="both"/>
        <w:rPr>
          <w:rFonts w:ascii="Candara" w:hAnsi="Candara"/>
          <w:bCs/>
        </w:rPr>
      </w:pPr>
      <w:r w:rsidRPr="00A74540">
        <w:rPr>
          <w:rFonts w:ascii="Candara" w:hAnsi="Candara"/>
          <w:bCs/>
        </w:rPr>
        <w:t xml:space="preserve">La Alfa S.p.A. presenta la seguente situazione creditoria sull'estero al 31/12/X1: un credito di dollari </w:t>
      </w:r>
      <w:r>
        <w:rPr>
          <w:rFonts w:ascii="Candara" w:hAnsi="Candara"/>
          <w:bCs/>
        </w:rPr>
        <w:t xml:space="preserve">pari a 10.000.000 di dollari (USD), </w:t>
      </w:r>
      <w:r w:rsidRPr="00A74540">
        <w:rPr>
          <w:rFonts w:ascii="Candara" w:hAnsi="Candara"/>
          <w:bCs/>
        </w:rPr>
        <w:t>sorto a seguito della vendita di servizi all'estero</w:t>
      </w:r>
      <w:r>
        <w:rPr>
          <w:rFonts w:ascii="Candara" w:hAnsi="Candara"/>
          <w:bCs/>
        </w:rPr>
        <w:t>,</w:t>
      </w:r>
      <w:r w:rsidRPr="00A74540">
        <w:rPr>
          <w:rFonts w:ascii="Candara" w:hAnsi="Candara"/>
          <w:bCs/>
        </w:rPr>
        <w:t xml:space="preserve"> è stato rilevato in co</w:t>
      </w:r>
      <w:r>
        <w:rPr>
          <w:rFonts w:ascii="Candara" w:hAnsi="Candara"/>
          <w:bCs/>
        </w:rPr>
        <w:t>ntabilità al cambio 1 dollaro = 0,90 euro</w:t>
      </w:r>
      <w:r w:rsidRPr="00A74540">
        <w:rPr>
          <w:rFonts w:ascii="Candara" w:hAnsi="Candara"/>
          <w:bCs/>
        </w:rPr>
        <w:t xml:space="preserve">. A fine esercizio 1 </w:t>
      </w:r>
      <w:r>
        <w:rPr>
          <w:rFonts w:ascii="Candara" w:hAnsi="Candara"/>
          <w:bCs/>
        </w:rPr>
        <w:t>dollaro</w:t>
      </w:r>
      <w:r w:rsidRPr="00A74540">
        <w:rPr>
          <w:rFonts w:ascii="Candara" w:hAnsi="Candara"/>
          <w:bCs/>
        </w:rPr>
        <w:t xml:space="preserve"> corrisponde a </w:t>
      </w:r>
      <w:r>
        <w:rPr>
          <w:rFonts w:ascii="Candara" w:hAnsi="Candara"/>
          <w:bCs/>
        </w:rPr>
        <w:t>0,95 euro</w:t>
      </w:r>
      <w:r w:rsidRPr="00A74540">
        <w:rPr>
          <w:rFonts w:ascii="Candara" w:hAnsi="Candara"/>
          <w:bCs/>
        </w:rPr>
        <w:t xml:space="preserve"> dollari. Si proceda alla determinazione delle differenze su cambi e all'iscrizione dei valori nel bilancio dell'esercizio X1.</w:t>
      </w:r>
    </w:p>
    <w:p w:rsidR="00AD5B3F" w:rsidRDefault="00AD5B3F" w:rsidP="00AD5B3F">
      <w:pPr>
        <w:pStyle w:val="Paragrafoelenco"/>
        <w:spacing w:after="0" w:line="240" w:lineRule="atLeast"/>
        <w:ind w:right="-1"/>
        <w:jc w:val="both"/>
        <w:rPr>
          <w:rFonts w:ascii="Candara" w:hAnsi="Candara"/>
          <w:bCs/>
        </w:rPr>
      </w:pPr>
    </w:p>
    <w:p w:rsidR="00231B5F" w:rsidRDefault="00AD5B3F" w:rsidP="00C068A7">
      <w:pPr>
        <w:pStyle w:val="Paragrafoelenco"/>
        <w:numPr>
          <w:ilvl w:val="0"/>
          <w:numId w:val="38"/>
        </w:numPr>
        <w:spacing w:after="0" w:line="240" w:lineRule="atLeast"/>
        <w:ind w:right="-1"/>
        <w:jc w:val="both"/>
        <w:rPr>
          <w:rFonts w:ascii="Candara" w:hAnsi="Candara"/>
          <w:bCs/>
        </w:rPr>
      </w:pPr>
      <w:r w:rsidRPr="00231B5F">
        <w:rPr>
          <w:rFonts w:ascii="Candara" w:hAnsi="Candara"/>
          <w:bCs/>
        </w:rPr>
        <w:t>La Zeta S.p.a. ha determinato, al termine dell’esercizio X1 (decimo anno di vita), una perdita di e</w:t>
      </w:r>
      <w:r w:rsidR="00231B5F" w:rsidRPr="00231B5F">
        <w:rPr>
          <w:rFonts w:ascii="Candara" w:hAnsi="Candara"/>
          <w:bCs/>
        </w:rPr>
        <w:t>sercizio (ante imposte) pari a 5</w:t>
      </w:r>
      <w:r w:rsidRPr="00231B5F">
        <w:rPr>
          <w:rFonts w:ascii="Candara" w:hAnsi="Candara"/>
          <w:bCs/>
        </w:rPr>
        <w:t>00.000 euro e una perdita fiscale (reddi</w:t>
      </w:r>
      <w:r w:rsidR="00231B5F" w:rsidRPr="00231B5F">
        <w:rPr>
          <w:rFonts w:ascii="Candara" w:hAnsi="Candara"/>
          <w:bCs/>
        </w:rPr>
        <w:t>to imponibile negativo) pari a 4</w:t>
      </w:r>
      <w:r w:rsidRPr="00231B5F">
        <w:rPr>
          <w:rFonts w:ascii="Candara" w:hAnsi="Candara"/>
          <w:bCs/>
        </w:rPr>
        <w:t>00.000 euro</w:t>
      </w:r>
      <w:r w:rsidR="00231B5F" w:rsidRPr="00231B5F">
        <w:rPr>
          <w:rFonts w:ascii="Candara" w:hAnsi="Candara"/>
          <w:bCs/>
        </w:rPr>
        <w:t xml:space="preserve"> per la presenza di costi temporaneamente indeducibili per 100.000 euro</w:t>
      </w:r>
      <w:r w:rsidRPr="00231B5F">
        <w:rPr>
          <w:rFonts w:ascii="Candara" w:hAnsi="Candara"/>
          <w:bCs/>
        </w:rPr>
        <w:t>.</w:t>
      </w:r>
      <w:r w:rsidR="00231B5F" w:rsidRPr="00231B5F">
        <w:rPr>
          <w:rFonts w:ascii="Candara" w:hAnsi="Candara"/>
          <w:bCs/>
        </w:rPr>
        <w:t xml:space="preserve"> </w:t>
      </w:r>
      <w:r w:rsidRPr="00231B5F">
        <w:rPr>
          <w:rFonts w:ascii="Candara" w:hAnsi="Candara"/>
          <w:bCs/>
        </w:rPr>
        <w:t xml:space="preserve">Si ritiene che le condizioni di difficoltà economica siano temporanee e che gli imponibili IRES dei periodi d’imposta successivi consentiranno di assorbire completamente la perdita fiscale. </w:t>
      </w:r>
      <w:r w:rsidR="00231B5F">
        <w:rPr>
          <w:rFonts w:ascii="Candara" w:hAnsi="Candara"/>
          <w:bCs/>
        </w:rPr>
        <w:t>Dunque, s</w:t>
      </w:r>
      <w:r w:rsidRPr="00231B5F">
        <w:rPr>
          <w:rFonts w:ascii="Candara" w:hAnsi="Candara"/>
          <w:bCs/>
        </w:rPr>
        <w:t xml:space="preserve">ussistendo le condizioni previste </w:t>
      </w:r>
      <w:bookmarkStart w:id="0" w:name="_GoBack"/>
      <w:r w:rsidRPr="00231B5F">
        <w:rPr>
          <w:rFonts w:ascii="Candara" w:hAnsi="Candara"/>
          <w:bCs/>
        </w:rPr>
        <w:t>dall’art. 84 del TUIR e dall’OIC 25</w:t>
      </w:r>
      <w:bookmarkEnd w:id="0"/>
      <w:r w:rsidRPr="00231B5F">
        <w:rPr>
          <w:rFonts w:ascii="Candara" w:hAnsi="Candara"/>
          <w:bCs/>
        </w:rPr>
        <w:t xml:space="preserve">, </w:t>
      </w:r>
      <w:r w:rsidR="00231B5F">
        <w:rPr>
          <w:rFonts w:ascii="Candara" w:hAnsi="Candara"/>
          <w:bCs/>
        </w:rPr>
        <w:t>si evidenzino, tenendo conto di un’aliquota ires pari al 24% e di risultat</w:t>
      </w:r>
      <w:r w:rsidR="006F4E2A">
        <w:rPr>
          <w:rFonts w:ascii="Candara" w:hAnsi="Candara"/>
          <w:bCs/>
        </w:rPr>
        <w:t>i</w:t>
      </w:r>
      <w:r w:rsidR="00231B5F">
        <w:rPr>
          <w:rFonts w:ascii="Candara" w:hAnsi="Candara"/>
          <w:bCs/>
        </w:rPr>
        <w:t xml:space="preserve"> ante imposte pari a 300.000 euro per l’esercizio X2 e 400.000 per l’esercizio X3, i seguenti dati all’interno dei bilanci X1, X2 e X3:</w:t>
      </w:r>
    </w:p>
    <w:p w:rsidR="00231B5F" w:rsidRDefault="00231B5F" w:rsidP="00231B5F">
      <w:pPr>
        <w:pStyle w:val="Paragrafoelenco"/>
        <w:numPr>
          <w:ilvl w:val="2"/>
          <w:numId w:val="41"/>
        </w:numPr>
        <w:spacing w:after="0" w:line="240" w:lineRule="atLeast"/>
        <w:ind w:left="1276" w:right="-1" w:hanging="425"/>
        <w:jc w:val="both"/>
        <w:rPr>
          <w:rFonts w:ascii="Candara" w:hAnsi="Candara"/>
          <w:bCs/>
        </w:rPr>
      </w:pPr>
      <w:r>
        <w:rPr>
          <w:rFonts w:ascii="Candara" w:hAnsi="Candara"/>
          <w:bCs/>
        </w:rPr>
        <w:t>nello SP: crediti per imposte anticipate e utile/perdita dell’esercizio</w:t>
      </w:r>
    </w:p>
    <w:p w:rsidR="00AD5B3F" w:rsidRPr="00231B5F" w:rsidRDefault="00231B5F" w:rsidP="00231B5F">
      <w:pPr>
        <w:pStyle w:val="Paragrafoelenco"/>
        <w:numPr>
          <w:ilvl w:val="2"/>
          <w:numId w:val="41"/>
        </w:numPr>
        <w:spacing w:after="0" w:line="240" w:lineRule="atLeast"/>
        <w:ind w:left="1276" w:right="-1" w:hanging="425"/>
        <w:jc w:val="both"/>
        <w:rPr>
          <w:rFonts w:ascii="Candara" w:hAnsi="Candara"/>
          <w:bCs/>
        </w:rPr>
      </w:pPr>
      <w:r>
        <w:rPr>
          <w:rFonts w:ascii="Candara" w:hAnsi="Candara"/>
          <w:bCs/>
        </w:rPr>
        <w:t xml:space="preserve">nel CE: risultato ante imposte, imposte di competenza (indicando separatamente la parte relativa a imposte correnti, anticipate e riassorbite), risultato d’esercizio </w:t>
      </w:r>
      <w:r w:rsidR="00AD5B3F" w:rsidRPr="00231B5F">
        <w:rPr>
          <w:rFonts w:ascii="Candara" w:hAnsi="Candara"/>
          <w:bCs/>
        </w:rPr>
        <w:t>alla fine dell’anno X1</w:t>
      </w:r>
    </w:p>
    <w:p w:rsidR="00AD5B3F" w:rsidRDefault="00AD5B3F" w:rsidP="00AD5B3F">
      <w:pPr>
        <w:spacing w:after="0" w:line="240" w:lineRule="atLeast"/>
        <w:ind w:right="-1"/>
        <w:jc w:val="both"/>
        <w:rPr>
          <w:rFonts w:ascii="Candara" w:hAnsi="Candara"/>
          <w:bCs/>
        </w:rPr>
      </w:pPr>
    </w:p>
    <w:p w:rsidR="00B3587C" w:rsidRPr="00B3587C" w:rsidRDefault="00B3587C" w:rsidP="001275A5">
      <w:pPr>
        <w:pStyle w:val="Paragrafoelenco"/>
        <w:numPr>
          <w:ilvl w:val="0"/>
          <w:numId w:val="38"/>
        </w:numPr>
        <w:spacing w:after="0" w:line="240" w:lineRule="atLeast"/>
        <w:ind w:right="-1"/>
        <w:jc w:val="both"/>
        <w:rPr>
          <w:rFonts w:ascii="Candara" w:hAnsi="Candara"/>
          <w:bCs/>
        </w:rPr>
      </w:pPr>
      <w:r w:rsidRPr="00B3587C">
        <w:rPr>
          <w:rFonts w:ascii="Candara" w:hAnsi="Candara"/>
          <w:bCs/>
        </w:rPr>
        <w:t>La Alfa S.p.a, impresa operante nel settore calzaturiero, nell’esercizio X1 acquista il 60% della Beta S.p.a. suo principale cliente, la quale detiene una catena di negozi al dettaglio di abbigliamento. Il corrispettivo dell’acquisto è pari a 800.000 euro. Il bilancio d’esercizio di Beta al 31.12.X1 evidenzia un patrimonio netto pari a 1 milione di euro. Il maggior costo della partecipazione corrisponde ad avviamento dalla vita utile stimata pari a 5 anni. Nell’esercizio X2 Beta realizza un risultato netto pari a 150.000 euro e, in sede di approvazione del bilancio X2 avvenuta in data 30.04.20X3 delibera la distribuzione dividendi per 50.000 euro. L’esercizio X3 chiude per Beta con un risultato d’esercizio pari a 100.000 euro. Il candidato indichi i valori riconducibili alla partecipazione in Beta all’interno dello SP e del CE di Alfa</w:t>
      </w:r>
      <w:r>
        <w:rPr>
          <w:rFonts w:ascii="Candara" w:hAnsi="Candara"/>
          <w:bCs/>
        </w:rPr>
        <w:t xml:space="preserve"> per i tre esercizi X1-X3, </w:t>
      </w:r>
      <w:r w:rsidRPr="00B3587C">
        <w:rPr>
          <w:rFonts w:ascii="Candara" w:hAnsi="Candara"/>
          <w:bCs/>
        </w:rPr>
        <w:t>adottando sia il metodo del costo sia il metodo del PN.</w:t>
      </w:r>
    </w:p>
    <w:p w:rsidR="00B3587C" w:rsidRDefault="00B3587C" w:rsidP="00B3587C">
      <w:pPr>
        <w:pStyle w:val="Paragrafoelenco"/>
        <w:spacing w:after="0" w:line="240" w:lineRule="atLeast"/>
        <w:ind w:right="-1"/>
        <w:jc w:val="both"/>
        <w:rPr>
          <w:rFonts w:ascii="Candara" w:hAnsi="Candara"/>
          <w:bCs/>
        </w:rPr>
      </w:pPr>
    </w:p>
    <w:p w:rsidR="00B3587C" w:rsidRPr="00DE406C" w:rsidRDefault="00B3587C" w:rsidP="003C5D99">
      <w:pPr>
        <w:pStyle w:val="Paragrafoelenco"/>
        <w:numPr>
          <w:ilvl w:val="0"/>
          <w:numId w:val="38"/>
        </w:numPr>
        <w:spacing w:after="0" w:line="240" w:lineRule="atLeast"/>
        <w:ind w:right="-1"/>
        <w:jc w:val="both"/>
        <w:rPr>
          <w:rFonts w:ascii="Candara" w:hAnsi="Candara"/>
          <w:bCs/>
        </w:rPr>
      </w:pPr>
      <w:r w:rsidRPr="00DE406C">
        <w:rPr>
          <w:rFonts w:ascii="Candara" w:hAnsi="Candara"/>
          <w:bCs/>
        </w:rPr>
        <w:t>Alfa S.p.a. chiude il suo primo bilancio nell’esercizio X1. A fronte di crediti commerciali per 1 milione di euro, procede alla valutazione del rischio di perdite sia in via analitica (debitore per debitore) sia in via sintetica (an</w:t>
      </w:r>
      <w:r w:rsidR="00DE406C" w:rsidRPr="00DE406C">
        <w:rPr>
          <w:rFonts w:ascii="Candara" w:hAnsi="Candara"/>
          <w:bCs/>
        </w:rPr>
        <w:t>damento dei settori dei debi</w:t>
      </w:r>
      <w:r w:rsidRPr="00DE406C">
        <w:rPr>
          <w:rFonts w:ascii="Candara" w:hAnsi="Candara"/>
          <w:bCs/>
        </w:rPr>
        <w:t>tori; media insolvenze dei concorrenti, etc.). Alla luce di una politica commerciale molto aggressiva ritiene per prudenza di accantonare per i suddetti</w:t>
      </w:r>
      <w:r w:rsidR="00DE406C" w:rsidRPr="00DE406C">
        <w:rPr>
          <w:rFonts w:ascii="Candara" w:hAnsi="Candara"/>
          <w:bCs/>
        </w:rPr>
        <w:t xml:space="preserve"> rischi 15</w:t>
      </w:r>
      <w:r w:rsidRPr="00DE406C">
        <w:rPr>
          <w:rFonts w:ascii="Candara" w:hAnsi="Candara"/>
          <w:bCs/>
        </w:rPr>
        <w:t xml:space="preserve"> mila euro</w:t>
      </w:r>
      <w:r w:rsidR="00DE406C" w:rsidRPr="00DE406C">
        <w:rPr>
          <w:rFonts w:ascii="Candara" w:hAnsi="Candara"/>
          <w:bCs/>
        </w:rPr>
        <w:t>, chiudendo l’anno con un risultato d’esercizio anti imposte pari a 100 mila euro</w:t>
      </w:r>
      <w:r w:rsidRPr="00DE406C">
        <w:rPr>
          <w:rFonts w:ascii="Candara" w:hAnsi="Candara"/>
          <w:bCs/>
        </w:rPr>
        <w:t xml:space="preserve">. Nell’esercizio X2 riscuote tutti i crediti dell’esercizio X1 rilevando una perdita su crediti </w:t>
      </w:r>
      <w:r w:rsidR="00DE406C" w:rsidRPr="00DE406C">
        <w:rPr>
          <w:rFonts w:ascii="Candara" w:hAnsi="Candara"/>
          <w:bCs/>
        </w:rPr>
        <w:t>per 16</w:t>
      </w:r>
      <w:r w:rsidRPr="00DE406C">
        <w:rPr>
          <w:rFonts w:ascii="Candara" w:hAnsi="Candara"/>
          <w:bCs/>
        </w:rPr>
        <w:t xml:space="preserve"> mila euro. Al 31.12.X2, avendo cambiato il metodo di vendita e non concedendo più dilazioni commerciali, i crediti commerciali sono pari a zero e il risultato d’esercizio </w:t>
      </w:r>
      <w:r w:rsidR="00DE406C" w:rsidRPr="00DE406C">
        <w:rPr>
          <w:rFonts w:ascii="Candara" w:hAnsi="Candara"/>
          <w:bCs/>
        </w:rPr>
        <w:t xml:space="preserve">anti imposte </w:t>
      </w:r>
      <w:r w:rsidRPr="00DE406C">
        <w:rPr>
          <w:rFonts w:ascii="Candara" w:hAnsi="Candara"/>
          <w:bCs/>
        </w:rPr>
        <w:t xml:space="preserve">è pari a </w:t>
      </w:r>
      <w:r w:rsidR="00DE406C">
        <w:rPr>
          <w:rFonts w:ascii="Candara" w:hAnsi="Candara"/>
          <w:bCs/>
        </w:rPr>
        <w:t>150</w:t>
      </w:r>
      <w:r w:rsidRPr="00DE406C">
        <w:rPr>
          <w:rFonts w:ascii="Candara" w:hAnsi="Candara"/>
          <w:bCs/>
        </w:rPr>
        <w:t xml:space="preserve"> mila euro. Si evidenzino in SP e CE (sia esercizio X1 sia esercizio X2) il valore dei crediti commerciali, le imposte</w:t>
      </w:r>
      <w:r w:rsidR="00DE406C">
        <w:rPr>
          <w:rFonts w:ascii="Candara" w:hAnsi="Candara"/>
          <w:bCs/>
        </w:rPr>
        <w:t xml:space="preserve"> (ires = 24%),</w:t>
      </w:r>
      <w:r w:rsidRPr="00DE406C">
        <w:rPr>
          <w:rFonts w:ascii="Candara" w:hAnsi="Candara"/>
          <w:bCs/>
        </w:rPr>
        <w:t xml:space="preserve"> gli accantonamenti</w:t>
      </w:r>
      <w:r w:rsidR="00DE406C">
        <w:rPr>
          <w:rFonts w:ascii="Candara" w:hAnsi="Candara"/>
          <w:bCs/>
        </w:rPr>
        <w:t xml:space="preserve"> e le perdite su crediti</w:t>
      </w:r>
      <w:r w:rsidRPr="00DE406C">
        <w:rPr>
          <w:rFonts w:ascii="Candara" w:hAnsi="Candara"/>
          <w:bCs/>
        </w:rPr>
        <w:t>.</w:t>
      </w:r>
      <w:r w:rsidR="00DE406C">
        <w:rPr>
          <w:rFonts w:ascii="Candara" w:hAnsi="Candara"/>
          <w:bCs/>
        </w:rPr>
        <w:t xml:space="preserve"> Si rilevino altresì gli effetti derivanti dalle norme tributarie in tema di deducibilità della svalutazione crediti.</w:t>
      </w:r>
    </w:p>
    <w:p w:rsidR="00B3587C" w:rsidRDefault="00B3587C" w:rsidP="00B3587C">
      <w:pPr>
        <w:spacing w:after="0" w:line="240" w:lineRule="atLeast"/>
        <w:ind w:left="360" w:right="-1"/>
        <w:jc w:val="both"/>
        <w:rPr>
          <w:rFonts w:ascii="Candara" w:hAnsi="Candara"/>
          <w:bCs/>
        </w:rPr>
      </w:pPr>
    </w:p>
    <w:p w:rsidR="00DE406C" w:rsidRDefault="00C351C9" w:rsidP="00C351C9">
      <w:pPr>
        <w:pStyle w:val="Paragrafoelenco"/>
        <w:numPr>
          <w:ilvl w:val="0"/>
          <w:numId w:val="38"/>
        </w:numPr>
        <w:spacing w:after="0" w:line="240" w:lineRule="atLeast"/>
        <w:ind w:right="-1"/>
        <w:jc w:val="both"/>
        <w:rPr>
          <w:rFonts w:ascii="Candara" w:hAnsi="Candara"/>
          <w:bCs/>
        </w:rPr>
      </w:pPr>
      <w:r>
        <w:rPr>
          <w:rFonts w:ascii="Candara" w:hAnsi="Candara"/>
          <w:bCs/>
        </w:rPr>
        <w:t>La Alfa Spa presenta la seguente situazione per quanto riguarda il magazzino:</w:t>
      </w:r>
    </w:p>
    <w:p w:rsidR="00C351C9" w:rsidRDefault="00C351C9" w:rsidP="00B3587C">
      <w:pPr>
        <w:spacing w:after="0" w:line="240" w:lineRule="atLeast"/>
        <w:ind w:left="360" w:right="-1"/>
        <w:jc w:val="both"/>
        <w:rPr>
          <w:rFonts w:ascii="Candara" w:hAnsi="Candara"/>
          <w:bCs/>
        </w:rPr>
      </w:pPr>
    </w:p>
    <w:p w:rsidR="00C351C9" w:rsidRDefault="00C351C9" w:rsidP="00C351C9">
      <w:pPr>
        <w:spacing w:after="0" w:line="240" w:lineRule="atLeast"/>
        <w:ind w:left="360" w:right="-1" w:hanging="360"/>
        <w:jc w:val="center"/>
        <w:rPr>
          <w:rFonts w:ascii="Candara" w:hAnsi="Candara"/>
          <w:bCs/>
        </w:rPr>
      </w:pPr>
      <w:r w:rsidRPr="00C351C9">
        <w:rPr>
          <w:noProof/>
          <w:lang w:eastAsia="it-IT"/>
        </w:rPr>
        <w:drawing>
          <wp:inline distT="0" distB="0" distL="0" distR="0">
            <wp:extent cx="3376930" cy="86931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6930" cy="869315"/>
                    </a:xfrm>
                    <a:prstGeom prst="rect">
                      <a:avLst/>
                    </a:prstGeom>
                    <a:noFill/>
                    <a:ln>
                      <a:noFill/>
                    </a:ln>
                  </pic:spPr>
                </pic:pic>
              </a:graphicData>
            </a:graphic>
          </wp:inline>
        </w:drawing>
      </w:r>
    </w:p>
    <w:p w:rsidR="00C351C9" w:rsidRDefault="00C351C9" w:rsidP="00C351C9">
      <w:pPr>
        <w:spacing w:after="0" w:line="240" w:lineRule="atLeast"/>
        <w:ind w:left="360" w:right="-1"/>
        <w:jc w:val="center"/>
        <w:rPr>
          <w:rFonts w:ascii="Candara" w:hAnsi="Candara"/>
          <w:bCs/>
        </w:rPr>
      </w:pPr>
    </w:p>
    <w:p w:rsidR="00C351C9" w:rsidRDefault="00C351C9" w:rsidP="00C351C9">
      <w:pPr>
        <w:spacing w:after="0" w:line="240" w:lineRule="atLeast"/>
        <w:ind w:left="360" w:right="-1"/>
        <w:jc w:val="both"/>
        <w:rPr>
          <w:rFonts w:ascii="Candara" w:hAnsi="Candara"/>
          <w:bCs/>
        </w:rPr>
      </w:pPr>
      <w:r>
        <w:rPr>
          <w:rFonts w:ascii="Candara" w:hAnsi="Candara"/>
          <w:bCs/>
        </w:rPr>
        <w:t>I ricavi dell’esercizio (A1) ammontano a 500 e i costi per acquisti (B6) a 450 euro.</w:t>
      </w:r>
    </w:p>
    <w:p w:rsidR="00C351C9" w:rsidRDefault="00C351C9" w:rsidP="00C351C9">
      <w:pPr>
        <w:spacing w:after="0" w:line="240" w:lineRule="atLeast"/>
        <w:ind w:left="360" w:right="-1"/>
        <w:jc w:val="both"/>
        <w:rPr>
          <w:rFonts w:ascii="Candara" w:hAnsi="Candara"/>
          <w:bCs/>
        </w:rPr>
      </w:pPr>
      <w:r>
        <w:rPr>
          <w:rFonts w:ascii="Candara" w:hAnsi="Candara"/>
          <w:bCs/>
        </w:rPr>
        <w:t>Il Candidato determini il valore delle macroclassi A-VP e B-CP del CE nonché la loro differenza</w:t>
      </w:r>
    </w:p>
    <w:p w:rsidR="00C351C9" w:rsidRDefault="00C351C9" w:rsidP="00C351C9">
      <w:pPr>
        <w:spacing w:after="0" w:line="240" w:lineRule="atLeast"/>
        <w:ind w:left="360" w:right="-1"/>
        <w:jc w:val="both"/>
        <w:rPr>
          <w:rFonts w:ascii="Candara" w:hAnsi="Candara"/>
          <w:bCs/>
        </w:rPr>
      </w:pPr>
    </w:p>
    <w:p w:rsidR="00C351C9" w:rsidRDefault="00C351C9" w:rsidP="00C351C9">
      <w:pPr>
        <w:spacing w:after="0" w:line="240" w:lineRule="atLeast"/>
        <w:ind w:left="360" w:right="-1" w:hanging="360"/>
        <w:jc w:val="center"/>
      </w:pPr>
      <w:r w:rsidRPr="00C351C9">
        <w:rPr>
          <w:noProof/>
          <w:lang w:eastAsia="it-IT"/>
        </w:rPr>
        <w:drawing>
          <wp:inline distT="0" distB="0" distL="0" distR="0">
            <wp:extent cx="2204720" cy="556895"/>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4720" cy="556895"/>
                    </a:xfrm>
                    <a:prstGeom prst="rect">
                      <a:avLst/>
                    </a:prstGeom>
                    <a:noFill/>
                    <a:ln>
                      <a:noFill/>
                    </a:ln>
                  </pic:spPr>
                </pic:pic>
              </a:graphicData>
            </a:graphic>
          </wp:inline>
        </w:drawing>
      </w:r>
    </w:p>
    <w:p w:rsidR="005A20F4" w:rsidRDefault="005A20F4" w:rsidP="00C351C9">
      <w:pPr>
        <w:spacing w:after="0" w:line="240" w:lineRule="atLeast"/>
        <w:ind w:left="360" w:right="-1" w:hanging="360"/>
        <w:jc w:val="center"/>
      </w:pPr>
    </w:p>
    <w:p w:rsidR="005A20F4" w:rsidRDefault="005A20F4" w:rsidP="00C351C9">
      <w:pPr>
        <w:spacing w:after="0" w:line="240" w:lineRule="atLeast"/>
        <w:ind w:left="360" w:right="-1" w:hanging="360"/>
        <w:jc w:val="center"/>
      </w:pPr>
    </w:p>
    <w:p w:rsidR="005A20F4" w:rsidRDefault="005A20F4" w:rsidP="008C4BF7">
      <w:pPr>
        <w:pStyle w:val="Paragrafoelenco"/>
        <w:numPr>
          <w:ilvl w:val="0"/>
          <w:numId w:val="38"/>
        </w:numPr>
        <w:spacing w:after="0" w:line="240" w:lineRule="atLeast"/>
        <w:ind w:right="-1"/>
        <w:jc w:val="both"/>
        <w:rPr>
          <w:bCs/>
        </w:rPr>
      </w:pPr>
      <w:r w:rsidRPr="005A20F4">
        <w:rPr>
          <w:bCs/>
        </w:rPr>
        <w:t>La Alfa spa avvia nel 20x1 un appalto per la costruzione di un fabbricato industriale (valore complessivo = 2 milioni di euro). In data 01.02.20x1 acquisisce due finanziamenti bancari generici (non di scopo): a) 500 mila euro, tasso di interesse annuo 1</w:t>
      </w:r>
      <w:r w:rsidR="00276ECD">
        <w:rPr>
          <w:bCs/>
        </w:rPr>
        <w:t>,5</w:t>
      </w:r>
      <w:r w:rsidRPr="005A20F4">
        <w:rPr>
          <w:bCs/>
        </w:rPr>
        <w:t xml:space="preserve">%; b) 300 mila euro, tasso di interesse annuo 2%. I pagamenti all’impresa </w:t>
      </w:r>
      <w:r w:rsidRPr="005A20F4">
        <w:rPr>
          <w:bCs/>
        </w:rPr>
        <w:lastRenderedPageBreak/>
        <w:t xml:space="preserve">appaltatrice sono i seguenti: 01.04 200 mila euro, 01.10 200 mila euro e 01.12 200 mila euro. Si determinino gli interessi passivi di competenza dell’esercizio </w:t>
      </w:r>
      <w:r>
        <w:rPr>
          <w:bCs/>
        </w:rPr>
        <w:t xml:space="preserve">(per semplicità calcolo in mesi) </w:t>
      </w:r>
      <w:r w:rsidRPr="005A20F4">
        <w:rPr>
          <w:bCs/>
        </w:rPr>
        <w:t>e gli interessi passivi capitalizzabili nel costo di produzione dell’attrezzatura</w:t>
      </w:r>
      <w:r>
        <w:rPr>
          <w:bCs/>
        </w:rPr>
        <w:t xml:space="preserve"> (per semplicità calcolo in mesi)</w:t>
      </w:r>
      <w:r w:rsidRPr="005A20F4">
        <w:rPr>
          <w:bCs/>
        </w:rPr>
        <w:t>.</w:t>
      </w:r>
    </w:p>
    <w:p w:rsidR="006630C9" w:rsidRDefault="006630C9" w:rsidP="006630C9">
      <w:pPr>
        <w:spacing w:after="0" w:line="240" w:lineRule="atLeast"/>
        <w:ind w:right="-1"/>
        <w:jc w:val="both"/>
        <w:rPr>
          <w:bCs/>
        </w:rPr>
      </w:pPr>
    </w:p>
    <w:p w:rsidR="006630C9" w:rsidRPr="006630C9" w:rsidRDefault="006630C9" w:rsidP="009A3C82">
      <w:pPr>
        <w:pStyle w:val="Paragrafoelenco"/>
        <w:numPr>
          <w:ilvl w:val="0"/>
          <w:numId w:val="38"/>
        </w:numPr>
        <w:spacing w:after="0" w:line="240" w:lineRule="atLeast"/>
        <w:ind w:right="-1"/>
        <w:jc w:val="both"/>
        <w:rPr>
          <w:bCs/>
        </w:rPr>
      </w:pPr>
      <w:r w:rsidRPr="006630C9">
        <w:rPr>
          <w:bCs/>
        </w:rPr>
        <w:t xml:space="preserve">La </w:t>
      </w:r>
      <w:r>
        <w:rPr>
          <w:bCs/>
        </w:rPr>
        <w:t>Alfa S</w:t>
      </w:r>
      <w:r w:rsidRPr="006630C9">
        <w:rPr>
          <w:bCs/>
        </w:rPr>
        <w:t xml:space="preserve">pa produce </w:t>
      </w:r>
      <w:r>
        <w:rPr>
          <w:bCs/>
        </w:rPr>
        <w:t>tessuti per arredamento</w:t>
      </w:r>
      <w:r w:rsidRPr="006630C9">
        <w:rPr>
          <w:bCs/>
        </w:rPr>
        <w:t xml:space="preserve">. </w:t>
      </w:r>
      <w:r>
        <w:rPr>
          <w:bCs/>
        </w:rPr>
        <w:t xml:space="preserve">Nel 20x1, in seguito all’acquisizione di un contratto di fornitura pluriennale da parte di un noto produttore di mobili </w:t>
      </w:r>
      <w:r w:rsidRPr="006630C9">
        <w:rPr>
          <w:bCs/>
        </w:rPr>
        <w:t xml:space="preserve">il </w:t>
      </w:r>
      <w:r>
        <w:rPr>
          <w:bCs/>
        </w:rPr>
        <w:t>CdA</w:t>
      </w:r>
      <w:r w:rsidRPr="006630C9">
        <w:rPr>
          <w:bCs/>
        </w:rPr>
        <w:t xml:space="preserve"> delibera </w:t>
      </w:r>
      <w:r>
        <w:rPr>
          <w:bCs/>
        </w:rPr>
        <w:t>l’ampliamento della capacità produttiva. In particolare, viene deciso di acquisire in leasing un impianto tecnologicamente avanzato.</w:t>
      </w:r>
      <w:r w:rsidRPr="006630C9">
        <w:rPr>
          <w:bCs/>
        </w:rPr>
        <w:t xml:space="preserve"> Il contratto prevede le seguenti caratteristiche:</w:t>
      </w:r>
    </w:p>
    <w:p w:rsidR="00F042E8" w:rsidRPr="006630C9" w:rsidRDefault="00486D3E" w:rsidP="006630C9">
      <w:pPr>
        <w:pStyle w:val="Paragrafoelenco"/>
        <w:numPr>
          <w:ilvl w:val="1"/>
          <w:numId w:val="43"/>
        </w:numPr>
        <w:spacing w:after="0" w:line="240" w:lineRule="atLeast"/>
        <w:ind w:right="-1"/>
        <w:jc w:val="both"/>
        <w:rPr>
          <w:bCs/>
        </w:rPr>
      </w:pPr>
      <w:r w:rsidRPr="006630C9">
        <w:rPr>
          <w:bCs/>
        </w:rPr>
        <w:t xml:space="preserve">Valore </w:t>
      </w:r>
      <w:r w:rsidR="006630C9">
        <w:rPr>
          <w:bCs/>
        </w:rPr>
        <w:t>60</w:t>
      </w:r>
      <w:r w:rsidRPr="006630C9">
        <w:rPr>
          <w:bCs/>
        </w:rPr>
        <w:t>0 mila euro</w:t>
      </w:r>
    </w:p>
    <w:p w:rsidR="00F042E8" w:rsidRPr="006630C9" w:rsidRDefault="006630C9" w:rsidP="006630C9">
      <w:pPr>
        <w:pStyle w:val="Paragrafoelenco"/>
        <w:numPr>
          <w:ilvl w:val="1"/>
          <w:numId w:val="43"/>
        </w:numPr>
        <w:spacing w:after="0" w:line="240" w:lineRule="atLeast"/>
        <w:ind w:right="-1"/>
        <w:jc w:val="both"/>
        <w:rPr>
          <w:bCs/>
        </w:rPr>
      </w:pPr>
      <w:r>
        <w:rPr>
          <w:bCs/>
        </w:rPr>
        <w:t>Vita utile stimata 10</w:t>
      </w:r>
      <w:r w:rsidR="00486D3E" w:rsidRPr="006630C9">
        <w:rPr>
          <w:bCs/>
        </w:rPr>
        <w:t xml:space="preserve"> anni</w:t>
      </w:r>
    </w:p>
    <w:p w:rsidR="00F042E8" w:rsidRDefault="00486D3E" w:rsidP="006630C9">
      <w:pPr>
        <w:pStyle w:val="Paragrafoelenco"/>
        <w:numPr>
          <w:ilvl w:val="1"/>
          <w:numId w:val="43"/>
        </w:numPr>
        <w:spacing w:after="0" w:line="240" w:lineRule="atLeast"/>
        <w:ind w:right="-1"/>
        <w:jc w:val="both"/>
        <w:rPr>
          <w:bCs/>
        </w:rPr>
      </w:pPr>
      <w:r w:rsidRPr="006630C9">
        <w:rPr>
          <w:bCs/>
        </w:rPr>
        <w:t xml:space="preserve">Durata </w:t>
      </w:r>
      <w:r w:rsidR="006630C9">
        <w:rPr>
          <w:bCs/>
        </w:rPr>
        <w:t xml:space="preserve">leasing </w:t>
      </w:r>
      <w:r w:rsidRPr="006630C9">
        <w:rPr>
          <w:bCs/>
        </w:rPr>
        <w:t>3 anni</w:t>
      </w:r>
      <w:r w:rsidR="00517D84">
        <w:rPr>
          <w:bCs/>
        </w:rPr>
        <w:t>, inizio 01.04.x1</w:t>
      </w:r>
    </w:p>
    <w:p w:rsidR="00517D84" w:rsidRPr="006630C9" w:rsidRDefault="00517D84" w:rsidP="006630C9">
      <w:pPr>
        <w:pStyle w:val="Paragrafoelenco"/>
        <w:numPr>
          <w:ilvl w:val="1"/>
          <w:numId w:val="43"/>
        </w:numPr>
        <w:spacing w:after="0" w:line="240" w:lineRule="atLeast"/>
        <w:ind w:right="-1"/>
        <w:jc w:val="both"/>
        <w:rPr>
          <w:bCs/>
        </w:rPr>
      </w:pPr>
      <w:r>
        <w:rPr>
          <w:bCs/>
        </w:rPr>
        <w:t>Maxicanone 60 mila euro</w:t>
      </w:r>
    </w:p>
    <w:p w:rsidR="00F042E8" w:rsidRPr="006630C9" w:rsidRDefault="006630C9" w:rsidP="006630C9">
      <w:pPr>
        <w:pStyle w:val="Paragrafoelenco"/>
        <w:numPr>
          <w:ilvl w:val="1"/>
          <w:numId w:val="43"/>
        </w:numPr>
        <w:spacing w:after="0" w:line="240" w:lineRule="atLeast"/>
        <w:ind w:right="-1"/>
        <w:jc w:val="both"/>
        <w:rPr>
          <w:bCs/>
        </w:rPr>
      </w:pPr>
      <w:r>
        <w:rPr>
          <w:bCs/>
        </w:rPr>
        <w:t>6</w:t>
      </w:r>
      <w:r w:rsidR="00486D3E" w:rsidRPr="006630C9">
        <w:rPr>
          <w:bCs/>
        </w:rPr>
        <w:t xml:space="preserve"> rate </w:t>
      </w:r>
      <w:r>
        <w:rPr>
          <w:bCs/>
        </w:rPr>
        <w:t>semestrali</w:t>
      </w:r>
      <w:r w:rsidR="00486D3E" w:rsidRPr="006630C9">
        <w:rPr>
          <w:bCs/>
        </w:rPr>
        <w:t xml:space="preserve"> </w:t>
      </w:r>
      <w:r>
        <w:rPr>
          <w:bCs/>
        </w:rPr>
        <w:t>posticipate</w:t>
      </w:r>
      <w:r w:rsidR="00486D3E" w:rsidRPr="006630C9">
        <w:rPr>
          <w:bCs/>
        </w:rPr>
        <w:t xml:space="preserve"> </w:t>
      </w:r>
      <w:r w:rsidR="00517D84">
        <w:rPr>
          <w:bCs/>
        </w:rPr>
        <w:t>pari a 100</w:t>
      </w:r>
      <w:r>
        <w:rPr>
          <w:bCs/>
        </w:rPr>
        <w:t xml:space="preserve"> </w:t>
      </w:r>
      <w:r w:rsidR="00486D3E" w:rsidRPr="006630C9">
        <w:rPr>
          <w:bCs/>
        </w:rPr>
        <w:t>mila euro</w:t>
      </w:r>
      <w:r>
        <w:rPr>
          <w:bCs/>
        </w:rPr>
        <w:t xml:space="preserve"> ciascuna</w:t>
      </w:r>
    </w:p>
    <w:p w:rsidR="00F042E8" w:rsidRPr="006630C9" w:rsidRDefault="00517D84" w:rsidP="006630C9">
      <w:pPr>
        <w:pStyle w:val="Paragrafoelenco"/>
        <w:numPr>
          <w:ilvl w:val="1"/>
          <w:numId w:val="43"/>
        </w:numPr>
        <w:spacing w:after="0" w:line="240" w:lineRule="atLeast"/>
        <w:ind w:right="-1"/>
        <w:jc w:val="both"/>
        <w:rPr>
          <w:bCs/>
        </w:rPr>
      </w:pPr>
      <w:r>
        <w:rPr>
          <w:bCs/>
        </w:rPr>
        <w:t>Riscatto 15</w:t>
      </w:r>
      <w:r w:rsidR="00486D3E" w:rsidRPr="006630C9">
        <w:rPr>
          <w:bCs/>
        </w:rPr>
        <w:t xml:space="preserve"> mila euro</w:t>
      </w:r>
      <w:r>
        <w:rPr>
          <w:bCs/>
        </w:rPr>
        <w:t xml:space="preserve"> in data 31.03.x4</w:t>
      </w:r>
    </w:p>
    <w:p w:rsidR="00F042E8" w:rsidRPr="006630C9" w:rsidRDefault="00486D3E" w:rsidP="006630C9">
      <w:pPr>
        <w:pStyle w:val="Paragrafoelenco"/>
        <w:numPr>
          <w:ilvl w:val="1"/>
          <w:numId w:val="43"/>
        </w:numPr>
        <w:spacing w:after="0" w:line="240" w:lineRule="atLeast"/>
        <w:ind w:right="-1"/>
        <w:jc w:val="both"/>
        <w:rPr>
          <w:bCs/>
        </w:rPr>
      </w:pPr>
      <w:r w:rsidRPr="006630C9">
        <w:rPr>
          <w:bCs/>
        </w:rPr>
        <w:t xml:space="preserve">Tasso di interesse </w:t>
      </w:r>
      <w:r w:rsidR="00517D84">
        <w:rPr>
          <w:bCs/>
        </w:rPr>
        <w:t>semestrale</w:t>
      </w:r>
      <w:r w:rsidRPr="006630C9">
        <w:rPr>
          <w:bCs/>
        </w:rPr>
        <w:t xml:space="preserve"> </w:t>
      </w:r>
      <w:r w:rsidR="00517D84">
        <w:rPr>
          <w:bCs/>
        </w:rPr>
        <w:t>3,78</w:t>
      </w:r>
      <w:r w:rsidR="006630C9">
        <w:rPr>
          <w:bCs/>
        </w:rPr>
        <w:t>%</w:t>
      </w:r>
      <w:r w:rsidR="00517D84">
        <w:rPr>
          <w:bCs/>
        </w:rPr>
        <w:t xml:space="preserve"> (arrotondato)</w:t>
      </w:r>
    </w:p>
    <w:p w:rsidR="006630C9" w:rsidRPr="006630C9" w:rsidRDefault="006630C9" w:rsidP="006630C9">
      <w:pPr>
        <w:spacing w:after="0" w:line="240" w:lineRule="atLeast"/>
        <w:ind w:left="851" w:right="-1"/>
        <w:jc w:val="both"/>
        <w:rPr>
          <w:bCs/>
        </w:rPr>
      </w:pPr>
      <w:r>
        <w:rPr>
          <w:bCs/>
        </w:rPr>
        <w:t xml:space="preserve">Il candidato rilevi l’operazione di leasing nel bilancio (SP e CE) </w:t>
      </w:r>
      <w:r w:rsidR="00ED10B9">
        <w:rPr>
          <w:bCs/>
        </w:rPr>
        <w:t>degli</w:t>
      </w:r>
      <w:r>
        <w:rPr>
          <w:bCs/>
        </w:rPr>
        <w:t xml:space="preserve"> anni interessati. Si forniscano inoltre in NI i dati relativi al leasing secondo il metodo finanziario, limitatamente a valore del bene a fine anno, debito di competenza, rateo per interessi, interessi di competenza e ammortamento. </w:t>
      </w:r>
    </w:p>
    <w:p w:rsidR="005A20F4" w:rsidRDefault="005A20F4" w:rsidP="00C351C9">
      <w:pPr>
        <w:spacing w:after="0" w:line="240" w:lineRule="atLeast"/>
        <w:ind w:left="360" w:right="-1" w:hanging="360"/>
        <w:jc w:val="center"/>
      </w:pPr>
    </w:p>
    <w:p w:rsidR="00ED10B9" w:rsidRDefault="00ED10B9" w:rsidP="0007383E">
      <w:pPr>
        <w:pStyle w:val="Paragrafoelenco"/>
        <w:numPr>
          <w:ilvl w:val="0"/>
          <w:numId w:val="38"/>
        </w:numPr>
        <w:spacing w:after="0" w:line="240" w:lineRule="atLeast"/>
        <w:ind w:right="-1"/>
        <w:jc w:val="both"/>
        <w:rPr>
          <w:bCs/>
        </w:rPr>
      </w:pPr>
      <w:r w:rsidRPr="00ED10B9">
        <w:rPr>
          <w:bCs/>
        </w:rPr>
        <w:t xml:space="preserve">La Alfa Spa acquista nel 2019 un impianto del costo pari a </w:t>
      </w:r>
      <w:r>
        <w:rPr>
          <w:bCs/>
        </w:rPr>
        <w:t>500 mila</w:t>
      </w:r>
      <w:r w:rsidRPr="00ED10B9">
        <w:rPr>
          <w:bCs/>
        </w:rPr>
        <w:t xml:space="preserve"> euro, vita utile 5 anni, valore residuo pari a zero</w:t>
      </w:r>
      <w:r>
        <w:rPr>
          <w:bCs/>
        </w:rPr>
        <w:t xml:space="preserve"> (ammortamento 20% annuo)</w:t>
      </w:r>
      <w:r w:rsidRPr="00ED10B9">
        <w:rPr>
          <w:bCs/>
        </w:rPr>
        <w:t xml:space="preserve">. </w:t>
      </w:r>
      <w:r>
        <w:rPr>
          <w:bCs/>
        </w:rPr>
        <w:t>Di seguito si riportano i dati del quinquennio:</w:t>
      </w:r>
    </w:p>
    <w:p w:rsidR="00ED10B9" w:rsidRDefault="00ED10B9" w:rsidP="00ED10B9">
      <w:pPr>
        <w:spacing w:after="0" w:line="240" w:lineRule="atLeast"/>
        <w:ind w:left="360" w:right="-1"/>
        <w:jc w:val="both"/>
        <w:rPr>
          <w:bCs/>
        </w:rPr>
      </w:pPr>
    </w:p>
    <w:p w:rsidR="00ED10B9" w:rsidRDefault="00FD6972" w:rsidP="00ED10B9">
      <w:pPr>
        <w:spacing w:after="0" w:line="240" w:lineRule="atLeast"/>
        <w:ind w:left="360" w:right="-1"/>
        <w:jc w:val="center"/>
        <w:rPr>
          <w:bCs/>
        </w:rPr>
      </w:pPr>
      <w:r w:rsidRPr="00FD6972">
        <w:rPr>
          <w:noProof/>
          <w:lang w:eastAsia="it-IT"/>
        </w:rPr>
        <w:drawing>
          <wp:inline distT="0" distB="0" distL="0" distR="0">
            <wp:extent cx="5753100" cy="14287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1428750"/>
                    </a:xfrm>
                    <a:prstGeom prst="rect">
                      <a:avLst/>
                    </a:prstGeom>
                    <a:noFill/>
                    <a:ln>
                      <a:noFill/>
                    </a:ln>
                  </pic:spPr>
                </pic:pic>
              </a:graphicData>
            </a:graphic>
          </wp:inline>
        </w:drawing>
      </w:r>
    </w:p>
    <w:p w:rsidR="00ED10B9" w:rsidRDefault="00ED10B9" w:rsidP="00ED10B9">
      <w:pPr>
        <w:spacing w:after="0" w:line="240" w:lineRule="atLeast"/>
        <w:ind w:left="360" w:right="-1"/>
        <w:jc w:val="both"/>
        <w:rPr>
          <w:bCs/>
        </w:rPr>
      </w:pPr>
    </w:p>
    <w:p w:rsidR="00ED10B9" w:rsidRPr="00ED10B9" w:rsidRDefault="00ED10B9" w:rsidP="00ED10B9">
      <w:pPr>
        <w:spacing w:after="0" w:line="240" w:lineRule="atLeast"/>
        <w:ind w:left="360" w:right="-1"/>
        <w:jc w:val="both"/>
        <w:rPr>
          <w:bCs/>
        </w:rPr>
      </w:pPr>
      <w:r w:rsidRPr="00ED10B9">
        <w:rPr>
          <w:bCs/>
        </w:rPr>
        <w:t xml:space="preserve">Nel 2020, nell’ambito degli interventi di aiuto alle imprese (emergenza Covid) viene approvato un provvedimento (DL 104/2020) di sospensione temporanea dell’ammortamento </w:t>
      </w:r>
      <w:r>
        <w:rPr>
          <w:bCs/>
        </w:rPr>
        <w:t xml:space="preserve">civilistico </w:t>
      </w:r>
      <w:r w:rsidRPr="00ED10B9">
        <w:rPr>
          <w:bCs/>
        </w:rPr>
        <w:t>delle immobilizzazioni</w:t>
      </w:r>
      <w:r>
        <w:rPr>
          <w:bCs/>
        </w:rPr>
        <w:t>, con conseguente slittamento del piano di ammortamento</w:t>
      </w:r>
      <w:r w:rsidRPr="00ED10B9">
        <w:rPr>
          <w:bCs/>
        </w:rPr>
        <w:t xml:space="preserve">. </w:t>
      </w:r>
      <w:r>
        <w:rPr>
          <w:bCs/>
        </w:rPr>
        <w:t xml:space="preserve">L’impresa decide di approfittarne sospendendo per il 2020 l’ammortamento civilistico sull’impianto acquistato nel 2019. Il candidato rilevi </w:t>
      </w:r>
      <w:r w:rsidR="00FD6972">
        <w:rPr>
          <w:bCs/>
        </w:rPr>
        <w:t>le modifiche nella tabella su riportata.</w:t>
      </w:r>
    </w:p>
    <w:sectPr w:rsidR="00ED10B9" w:rsidRPr="00ED10B9" w:rsidSect="00875812">
      <w:pgSz w:w="11906" w:h="16838" w:code="9"/>
      <w:pgMar w:top="1361" w:right="737" w:bottom="1021"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C9" w:rsidRDefault="005720C9" w:rsidP="00823CBB">
      <w:pPr>
        <w:spacing w:after="0" w:line="240" w:lineRule="auto"/>
      </w:pPr>
      <w:r>
        <w:separator/>
      </w:r>
    </w:p>
  </w:endnote>
  <w:endnote w:type="continuationSeparator" w:id="0">
    <w:p w:rsidR="005720C9" w:rsidRDefault="005720C9" w:rsidP="0082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C9" w:rsidRDefault="005720C9" w:rsidP="00823CBB">
      <w:pPr>
        <w:spacing w:after="0" w:line="240" w:lineRule="auto"/>
      </w:pPr>
      <w:r>
        <w:separator/>
      </w:r>
    </w:p>
  </w:footnote>
  <w:footnote w:type="continuationSeparator" w:id="0">
    <w:p w:rsidR="005720C9" w:rsidRDefault="005720C9" w:rsidP="0082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72D"/>
    <w:multiLevelType w:val="hybridMultilevel"/>
    <w:tmpl w:val="08F85E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A39C8"/>
    <w:multiLevelType w:val="hybridMultilevel"/>
    <w:tmpl w:val="F6C81B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742ED9"/>
    <w:multiLevelType w:val="hybridMultilevel"/>
    <w:tmpl w:val="804A0DDA"/>
    <w:lvl w:ilvl="0" w:tplc="1724059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A76B17"/>
    <w:multiLevelType w:val="hybridMultilevel"/>
    <w:tmpl w:val="4C9C85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8A305E"/>
    <w:multiLevelType w:val="hybridMultilevel"/>
    <w:tmpl w:val="9FB8D7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D112CA"/>
    <w:multiLevelType w:val="hybridMultilevel"/>
    <w:tmpl w:val="068A57F2"/>
    <w:lvl w:ilvl="0" w:tplc="7816466E">
      <w:start w:val="1"/>
      <w:numFmt w:val="bullet"/>
      <w:lvlText w:val=""/>
      <w:lvlJc w:val="left"/>
      <w:pPr>
        <w:tabs>
          <w:tab w:val="num" w:pos="720"/>
        </w:tabs>
        <w:ind w:left="720" w:hanging="360"/>
      </w:pPr>
      <w:rPr>
        <w:rFonts w:ascii="Wingdings" w:hAnsi="Wingdings" w:hint="default"/>
      </w:rPr>
    </w:lvl>
    <w:lvl w:ilvl="1" w:tplc="7EB448C2">
      <w:start w:val="1"/>
      <w:numFmt w:val="bullet"/>
      <w:lvlText w:val=""/>
      <w:lvlJc w:val="left"/>
      <w:pPr>
        <w:tabs>
          <w:tab w:val="num" w:pos="1440"/>
        </w:tabs>
        <w:ind w:left="1440" w:hanging="360"/>
      </w:pPr>
      <w:rPr>
        <w:rFonts w:ascii="Wingdings" w:hAnsi="Wingdings" w:hint="default"/>
      </w:rPr>
    </w:lvl>
    <w:lvl w:ilvl="2" w:tplc="AC9A1130" w:tentative="1">
      <w:start w:val="1"/>
      <w:numFmt w:val="bullet"/>
      <w:lvlText w:val=""/>
      <w:lvlJc w:val="left"/>
      <w:pPr>
        <w:tabs>
          <w:tab w:val="num" w:pos="2160"/>
        </w:tabs>
        <w:ind w:left="2160" w:hanging="360"/>
      </w:pPr>
      <w:rPr>
        <w:rFonts w:ascii="Wingdings" w:hAnsi="Wingdings" w:hint="default"/>
      </w:rPr>
    </w:lvl>
    <w:lvl w:ilvl="3" w:tplc="C29A16CC" w:tentative="1">
      <w:start w:val="1"/>
      <w:numFmt w:val="bullet"/>
      <w:lvlText w:val=""/>
      <w:lvlJc w:val="left"/>
      <w:pPr>
        <w:tabs>
          <w:tab w:val="num" w:pos="2880"/>
        </w:tabs>
        <w:ind w:left="2880" w:hanging="360"/>
      </w:pPr>
      <w:rPr>
        <w:rFonts w:ascii="Wingdings" w:hAnsi="Wingdings" w:hint="default"/>
      </w:rPr>
    </w:lvl>
    <w:lvl w:ilvl="4" w:tplc="EF16E12A" w:tentative="1">
      <w:start w:val="1"/>
      <w:numFmt w:val="bullet"/>
      <w:lvlText w:val=""/>
      <w:lvlJc w:val="left"/>
      <w:pPr>
        <w:tabs>
          <w:tab w:val="num" w:pos="3600"/>
        </w:tabs>
        <w:ind w:left="3600" w:hanging="360"/>
      </w:pPr>
      <w:rPr>
        <w:rFonts w:ascii="Wingdings" w:hAnsi="Wingdings" w:hint="default"/>
      </w:rPr>
    </w:lvl>
    <w:lvl w:ilvl="5" w:tplc="8F3EC416" w:tentative="1">
      <w:start w:val="1"/>
      <w:numFmt w:val="bullet"/>
      <w:lvlText w:val=""/>
      <w:lvlJc w:val="left"/>
      <w:pPr>
        <w:tabs>
          <w:tab w:val="num" w:pos="4320"/>
        </w:tabs>
        <w:ind w:left="4320" w:hanging="360"/>
      </w:pPr>
      <w:rPr>
        <w:rFonts w:ascii="Wingdings" w:hAnsi="Wingdings" w:hint="default"/>
      </w:rPr>
    </w:lvl>
    <w:lvl w:ilvl="6" w:tplc="0874B892" w:tentative="1">
      <w:start w:val="1"/>
      <w:numFmt w:val="bullet"/>
      <w:lvlText w:val=""/>
      <w:lvlJc w:val="left"/>
      <w:pPr>
        <w:tabs>
          <w:tab w:val="num" w:pos="5040"/>
        </w:tabs>
        <w:ind w:left="5040" w:hanging="360"/>
      </w:pPr>
      <w:rPr>
        <w:rFonts w:ascii="Wingdings" w:hAnsi="Wingdings" w:hint="default"/>
      </w:rPr>
    </w:lvl>
    <w:lvl w:ilvl="7" w:tplc="645CB73A" w:tentative="1">
      <w:start w:val="1"/>
      <w:numFmt w:val="bullet"/>
      <w:lvlText w:val=""/>
      <w:lvlJc w:val="left"/>
      <w:pPr>
        <w:tabs>
          <w:tab w:val="num" w:pos="5760"/>
        </w:tabs>
        <w:ind w:left="5760" w:hanging="360"/>
      </w:pPr>
      <w:rPr>
        <w:rFonts w:ascii="Wingdings" w:hAnsi="Wingdings" w:hint="default"/>
      </w:rPr>
    </w:lvl>
    <w:lvl w:ilvl="8" w:tplc="A8125B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20397B"/>
    <w:multiLevelType w:val="hybridMultilevel"/>
    <w:tmpl w:val="C5C0E9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913174"/>
    <w:multiLevelType w:val="hybridMultilevel"/>
    <w:tmpl w:val="C30A03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445BD4"/>
    <w:multiLevelType w:val="hybridMultilevel"/>
    <w:tmpl w:val="2702BC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63683C"/>
    <w:multiLevelType w:val="hybridMultilevel"/>
    <w:tmpl w:val="36CCA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A65634"/>
    <w:multiLevelType w:val="hybridMultilevel"/>
    <w:tmpl w:val="5ADADEF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A965FC2">
      <w:start w:val="1"/>
      <w:numFmt w:val="upp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C606E"/>
    <w:multiLevelType w:val="hybridMultilevel"/>
    <w:tmpl w:val="581EF034"/>
    <w:lvl w:ilvl="0" w:tplc="8DCAEF0E">
      <w:start w:val="1"/>
      <w:numFmt w:val="bullet"/>
      <w:lvlText w:val=""/>
      <w:lvlJc w:val="left"/>
      <w:pPr>
        <w:tabs>
          <w:tab w:val="num" w:pos="720"/>
        </w:tabs>
        <w:ind w:left="720" w:hanging="360"/>
      </w:pPr>
      <w:rPr>
        <w:rFonts w:ascii="Wingdings" w:hAnsi="Wingdings" w:hint="default"/>
      </w:rPr>
    </w:lvl>
    <w:lvl w:ilvl="1" w:tplc="AC1C1BC4">
      <w:start w:val="278"/>
      <w:numFmt w:val="bullet"/>
      <w:lvlText w:val="•"/>
      <w:lvlJc w:val="left"/>
      <w:pPr>
        <w:tabs>
          <w:tab w:val="num" w:pos="1440"/>
        </w:tabs>
        <w:ind w:left="1440" w:hanging="360"/>
      </w:pPr>
      <w:rPr>
        <w:rFonts w:ascii="Arial" w:hAnsi="Arial" w:hint="default"/>
      </w:rPr>
    </w:lvl>
    <w:lvl w:ilvl="2" w:tplc="78EC7134" w:tentative="1">
      <w:start w:val="1"/>
      <w:numFmt w:val="bullet"/>
      <w:lvlText w:val=""/>
      <w:lvlJc w:val="left"/>
      <w:pPr>
        <w:tabs>
          <w:tab w:val="num" w:pos="2160"/>
        </w:tabs>
        <w:ind w:left="2160" w:hanging="360"/>
      </w:pPr>
      <w:rPr>
        <w:rFonts w:ascii="Wingdings" w:hAnsi="Wingdings" w:hint="default"/>
      </w:rPr>
    </w:lvl>
    <w:lvl w:ilvl="3" w:tplc="6FDCAB20" w:tentative="1">
      <w:start w:val="1"/>
      <w:numFmt w:val="bullet"/>
      <w:lvlText w:val=""/>
      <w:lvlJc w:val="left"/>
      <w:pPr>
        <w:tabs>
          <w:tab w:val="num" w:pos="2880"/>
        </w:tabs>
        <w:ind w:left="2880" w:hanging="360"/>
      </w:pPr>
      <w:rPr>
        <w:rFonts w:ascii="Wingdings" w:hAnsi="Wingdings" w:hint="default"/>
      </w:rPr>
    </w:lvl>
    <w:lvl w:ilvl="4" w:tplc="6D3E4032" w:tentative="1">
      <w:start w:val="1"/>
      <w:numFmt w:val="bullet"/>
      <w:lvlText w:val=""/>
      <w:lvlJc w:val="left"/>
      <w:pPr>
        <w:tabs>
          <w:tab w:val="num" w:pos="3600"/>
        </w:tabs>
        <w:ind w:left="3600" w:hanging="360"/>
      </w:pPr>
      <w:rPr>
        <w:rFonts w:ascii="Wingdings" w:hAnsi="Wingdings" w:hint="default"/>
      </w:rPr>
    </w:lvl>
    <w:lvl w:ilvl="5" w:tplc="3ED6F016" w:tentative="1">
      <w:start w:val="1"/>
      <w:numFmt w:val="bullet"/>
      <w:lvlText w:val=""/>
      <w:lvlJc w:val="left"/>
      <w:pPr>
        <w:tabs>
          <w:tab w:val="num" w:pos="4320"/>
        </w:tabs>
        <w:ind w:left="4320" w:hanging="360"/>
      </w:pPr>
      <w:rPr>
        <w:rFonts w:ascii="Wingdings" w:hAnsi="Wingdings" w:hint="default"/>
      </w:rPr>
    </w:lvl>
    <w:lvl w:ilvl="6" w:tplc="2C3E95C0" w:tentative="1">
      <w:start w:val="1"/>
      <w:numFmt w:val="bullet"/>
      <w:lvlText w:val=""/>
      <w:lvlJc w:val="left"/>
      <w:pPr>
        <w:tabs>
          <w:tab w:val="num" w:pos="5040"/>
        </w:tabs>
        <w:ind w:left="5040" w:hanging="360"/>
      </w:pPr>
      <w:rPr>
        <w:rFonts w:ascii="Wingdings" w:hAnsi="Wingdings" w:hint="default"/>
      </w:rPr>
    </w:lvl>
    <w:lvl w:ilvl="7" w:tplc="7BB41284" w:tentative="1">
      <w:start w:val="1"/>
      <w:numFmt w:val="bullet"/>
      <w:lvlText w:val=""/>
      <w:lvlJc w:val="left"/>
      <w:pPr>
        <w:tabs>
          <w:tab w:val="num" w:pos="5760"/>
        </w:tabs>
        <w:ind w:left="5760" w:hanging="360"/>
      </w:pPr>
      <w:rPr>
        <w:rFonts w:ascii="Wingdings" w:hAnsi="Wingdings" w:hint="default"/>
      </w:rPr>
    </w:lvl>
    <w:lvl w:ilvl="8" w:tplc="C23ADF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686D06"/>
    <w:multiLevelType w:val="hybridMultilevel"/>
    <w:tmpl w:val="B99042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92293E"/>
    <w:multiLevelType w:val="hybridMultilevel"/>
    <w:tmpl w:val="E0C23592"/>
    <w:lvl w:ilvl="0" w:tplc="BC1C21A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2C55DD"/>
    <w:multiLevelType w:val="hybridMultilevel"/>
    <w:tmpl w:val="7FFA3D7C"/>
    <w:lvl w:ilvl="0" w:tplc="132AA640">
      <w:start w:val="1"/>
      <w:numFmt w:val="bullet"/>
      <w:lvlText w:val=""/>
      <w:lvlJc w:val="left"/>
      <w:pPr>
        <w:tabs>
          <w:tab w:val="num" w:pos="720"/>
        </w:tabs>
        <w:ind w:left="720" w:hanging="360"/>
      </w:pPr>
      <w:rPr>
        <w:rFonts w:ascii="Wingdings" w:hAnsi="Wingdings" w:hint="default"/>
      </w:rPr>
    </w:lvl>
    <w:lvl w:ilvl="1" w:tplc="5FF23564" w:tentative="1">
      <w:start w:val="1"/>
      <w:numFmt w:val="bullet"/>
      <w:lvlText w:val=""/>
      <w:lvlJc w:val="left"/>
      <w:pPr>
        <w:tabs>
          <w:tab w:val="num" w:pos="1440"/>
        </w:tabs>
        <w:ind w:left="1440" w:hanging="360"/>
      </w:pPr>
      <w:rPr>
        <w:rFonts w:ascii="Wingdings" w:hAnsi="Wingdings" w:hint="default"/>
      </w:rPr>
    </w:lvl>
    <w:lvl w:ilvl="2" w:tplc="AB7C4F62" w:tentative="1">
      <w:start w:val="1"/>
      <w:numFmt w:val="bullet"/>
      <w:lvlText w:val=""/>
      <w:lvlJc w:val="left"/>
      <w:pPr>
        <w:tabs>
          <w:tab w:val="num" w:pos="2160"/>
        </w:tabs>
        <w:ind w:left="2160" w:hanging="360"/>
      </w:pPr>
      <w:rPr>
        <w:rFonts w:ascii="Wingdings" w:hAnsi="Wingdings" w:hint="default"/>
      </w:rPr>
    </w:lvl>
    <w:lvl w:ilvl="3" w:tplc="CDF2639E" w:tentative="1">
      <w:start w:val="1"/>
      <w:numFmt w:val="bullet"/>
      <w:lvlText w:val=""/>
      <w:lvlJc w:val="left"/>
      <w:pPr>
        <w:tabs>
          <w:tab w:val="num" w:pos="2880"/>
        </w:tabs>
        <w:ind w:left="2880" w:hanging="360"/>
      </w:pPr>
      <w:rPr>
        <w:rFonts w:ascii="Wingdings" w:hAnsi="Wingdings" w:hint="default"/>
      </w:rPr>
    </w:lvl>
    <w:lvl w:ilvl="4" w:tplc="0472CAEC" w:tentative="1">
      <w:start w:val="1"/>
      <w:numFmt w:val="bullet"/>
      <w:lvlText w:val=""/>
      <w:lvlJc w:val="left"/>
      <w:pPr>
        <w:tabs>
          <w:tab w:val="num" w:pos="3600"/>
        </w:tabs>
        <w:ind w:left="3600" w:hanging="360"/>
      </w:pPr>
      <w:rPr>
        <w:rFonts w:ascii="Wingdings" w:hAnsi="Wingdings" w:hint="default"/>
      </w:rPr>
    </w:lvl>
    <w:lvl w:ilvl="5" w:tplc="5E58F076" w:tentative="1">
      <w:start w:val="1"/>
      <w:numFmt w:val="bullet"/>
      <w:lvlText w:val=""/>
      <w:lvlJc w:val="left"/>
      <w:pPr>
        <w:tabs>
          <w:tab w:val="num" w:pos="4320"/>
        </w:tabs>
        <w:ind w:left="4320" w:hanging="360"/>
      </w:pPr>
      <w:rPr>
        <w:rFonts w:ascii="Wingdings" w:hAnsi="Wingdings" w:hint="default"/>
      </w:rPr>
    </w:lvl>
    <w:lvl w:ilvl="6" w:tplc="82AA5B6C" w:tentative="1">
      <w:start w:val="1"/>
      <w:numFmt w:val="bullet"/>
      <w:lvlText w:val=""/>
      <w:lvlJc w:val="left"/>
      <w:pPr>
        <w:tabs>
          <w:tab w:val="num" w:pos="5040"/>
        </w:tabs>
        <w:ind w:left="5040" w:hanging="360"/>
      </w:pPr>
      <w:rPr>
        <w:rFonts w:ascii="Wingdings" w:hAnsi="Wingdings" w:hint="default"/>
      </w:rPr>
    </w:lvl>
    <w:lvl w:ilvl="7" w:tplc="B62C3DB4" w:tentative="1">
      <w:start w:val="1"/>
      <w:numFmt w:val="bullet"/>
      <w:lvlText w:val=""/>
      <w:lvlJc w:val="left"/>
      <w:pPr>
        <w:tabs>
          <w:tab w:val="num" w:pos="5760"/>
        </w:tabs>
        <w:ind w:left="5760" w:hanging="360"/>
      </w:pPr>
      <w:rPr>
        <w:rFonts w:ascii="Wingdings" w:hAnsi="Wingdings" w:hint="default"/>
      </w:rPr>
    </w:lvl>
    <w:lvl w:ilvl="8" w:tplc="7A3010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315"/>
    <w:multiLevelType w:val="hybridMultilevel"/>
    <w:tmpl w:val="10D058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2C10CB"/>
    <w:multiLevelType w:val="hybridMultilevel"/>
    <w:tmpl w:val="EBF233BE"/>
    <w:lvl w:ilvl="0" w:tplc="E2B0F48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0B3649"/>
    <w:multiLevelType w:val="hybridMultilevel"/>
    <w:tmpl w:val="A6E06E06"/>
    <w:lvl w:ilvl="0" w:tplc="3ACC0224">
      <w:start w:val="1"/>
      <w:numFmt w:val="bullet"/>
      <w:lvlText w:val=""/>
      <w:lvlJc w:val="left"/>
      <w:pPr>
        <w:tabs>
          <w:tab w:val="num" w:pos="720"/>
        </w:tabs>
        <w:ind w:left="720" w:hanging="360"/>
      </w:pPr>
      <w:rPr>
        <w:rFonts w:ascii="Wingdings" w:hAnsi="Wingdings" w:hint="default"/>
      </w:rPr>
    </w:lvl>
    <w:lvl w:ilvl="1" w:tplc="8182DF26" w:tentative="1">
      <w:start w:val="1"/>
      <w:numFmt w:val="bullet"/>
      <w:lvlText w:val=""/>
      <w:lvlJc w:val="left"/>
      <w:pPr>
        <w:tabs>
          <w:tab w:val="num" w:pos="1440"/>
        </w:tabs>
        <w:ind w:left="1440" w:hanging="360"/>
      </w:pPr>
      <w:rPr>
        <w:rFonts w:ascii="Wingdings" w:hAnsi="Wingdings" w:hint="default"/>
      </w:rPr>
    </w:lvl>
    <w:lvl w:ilvl="2" w:tplc="4100239A" w:tentative="1">
      <w:start w:val="1"/>
      <w:numFmt w:val="bullet"/>
      <w:lvlText w:val=""/>
      <w:lvlJc w:val="left"/>
      <w:pPr>
        <w:tabs>
          <w:tab w:val="num" w:pos="2160"/>
        </w:tabs>
        <w:ind w:left="2160" w:hanging="360"/>
      </w:pPr>
      <w:rPr>
        <w:rFonts w:ascii="Wingdings" w:hAnsi="Wingdings" w:hint="default"/>
      </w:rPr>
    </w:lvl>
    <w:lvl w:ilvl="3" w:tplc="2DD6D680" w:tentative="1">
      <w:start w:val="1"/>
      <w:numFmt w:val="bullet"/>
      <w:lvlText w:val=""/>
      <w:lvlJc w:val="left"/>
      <w:pPr>
        <w:tabs>
          <w:tab w:val="num" w:pos="2880"/>
        </w:tabs>
        <w:ind w:left="2880" w:hanging="360"/>
      </w:pPr>
      <w:rPr>
        <w:rFonts w:ascii="Wingdings" w:hAnsi="Wingdings" w:hint="default"/>
      </w:rPr>
    </w:lvl>
    <w:lvl w:ilvl="4" w:tplc="A126BB9C" w:tentative="1">
      <w:start w:val="1"/>
      <w:numFmt w:val="bullet"/>
      <w:lvlText w:val=""/>
      <w:lvlJc w:val="left"/>
      <w:pPr>
        <w:tabs>
          <w:tab w:val="num" w:pos="3600"/>
        </w:tabs>
        <w:ind w:left="3600" w:hanging="360"/>
      </w:pPr>
      <w:rPr>
        <w:rFonts w:ascii="Wingdings" w:hAnsi="Wingdings" w:hint="default"/>
      </w:rPr>
    </w:lvl>
    <w:lvl w:ilvl="5" w:tplc="DB5E5554" w:tentative="1">
      <w:start w:val="1"/>
      <w:numFmt w:val="bullet"/>
      <w:lvlText w:val=""/>
      <w:lvlJc w:val="left"/>
      <w:pPr>
        <w:tabs>
          <w:tab w:val="num" w:pos="4320"/>
        </w:tabs>
        <w:ind w:left="4320" w:hanging="360"/>
      </w:pPr>
      <w:rPr>
        <w:rFonts w:ascii="Wingdings" w:hAnsi="Wingdings" w:hint="default"/>
      </w:rPr>
    </w:lvl>
    <w:lvl w:ilvl="6" w:tplc="D2F8001E" w:tentative="1">
      <w:start w:val="1"/>
      <w:numFmt w:val="bullet"/>
      <w:lvlText w:val=""/>
      <w:lvlJc w:val="left"/>
      <w:pPr>
        <w:tabs>
          <w:tab w:val="num" w:pos="5040"/>
        </w:tabs>
        <w:ind w:left="5040" w:hanging="360"/>
      </w:pPr>
      <w:rPr>
        <w:rFonts w:ascii="Wingdings" w:hAnsi="Wingdings" w:hint="default"/>
      </w:rPr>
    </w:lvl>
    <w:lvl w:ilvl="7" w:tplc="FD984E86" w:tentative="1">
      <w:start w:val="1"/>
      <w:numFmt w:val="bullet"/>
      <w:lvlText w:val=""/>
      <w:lvlJc w:val="left"/>
      <w:pPr>
        <w:tabs>
          <w:tab w:val="num" w:pos="5760"/>
        </w:tabs>
        <w:ind w:left="5760" w:hanging="360"/>
      </w:pPr>
      <w:rPr>
        <w:rFonts w:ascii="Wingdings" w:hAnsi="Wingdings" w:hint="default"/>
      </w:rPr>
    </w:lvl>
    <w:lvl w:ilvl="8" w:tplc="B958078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F7BEF"/>
    <w:multiLevelType w:val="hybridMultilevel"/>
    <w:tmpl w:val="1A0A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783AAA"/>
    <w:multiLevelType w:val="hybridMultilevel"/>
    <w:tmpl w:val="8D78A0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004EA9"/>
    <w:multiLevelType w:val="hybridMultilevel"/>
    <w:tmpl w:val="DC8C76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524725"/>
    <w:multiLevelType w:val="hybridMultilevel"/>
    <w:tmpl w:val="433A771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3A6318"/>
    <w:multiLevelType w:val="hybridMultilevel"/>
    <w:tmpl w:val="D7D0C6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D63150"/>
    <w:multiLevelType w:val="hybridMultilevel"/>
    <w:tmpl w:val="0F3E15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F27A36"/>
    <w:multiLevelType w:val="hybridMultilevel"/>
    <w:tmpl w:val="C30A03A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E8D2F3B"/>
    <w:multiLevelType w:val="hybridMultilevel"/>
    <w:tmpl w:val="6DF6D9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AF5923"/>
    <w:multiLevelType w:val="hybridMultilevel"/>
    <w:tmpl w:val="BFA4A7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DD337E"/>
    <w:multiLevelType w:val="hybridMultilevel"/>
    <w:tmpl w:val="6E4A8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130E50"/>
    <w:multiLevelType w:val="hybridMultilevel"/>
    <w:tmpl w:val="831A04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2A6353"/>
    <w:multiLevelType w:val="hybridMultilevel"/>
    <w:tmpl w:val="42E01E3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53786C51"/>
    <w:multiLevelType w:val="hybridMultilevel"/>
    <w:tmpl w:val="41282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5D2ADA"/>
    <w:multiLevelType w:val="hybridMultilevel"/>
    <w:tmpl w:val="2F52A8F8"/>
    <w:lvl w:ilvl="0" w:tplc="531E1626">
      <w:start w:val="55"/>
      <w:numFmt w:val="bullet"/>
      <w:lvlText w:val="-"/>
      <w:lvlJc w:val="left"/>
      <w:pPr>
        <w:tabs>
          <w:tab w:val="num" w:pos="720"/>
        </w:tabs>
        <w:ind w:left="720" w:hanging="360"/>
      </w:pPr>
      <w:rPr>
        <w:rFonts w:ascii="Garamond" w:eastAsia="Times New Roman" w:hAnsi="Garamond" w:cs="Times New Roman" w:hint="default"/>
      </w:rPr>
    </w:lvl>
    <w:lvl w:ilvl="1" w:tplc="5706137C" w:tentative="1">
      <w:start w:val="1"/>
      <w:numFmt w:val="bullet"/>
      <w:lvlText w:val=""/>
      <w:lvlJc w:val="left"/>
      <w:pPr>
        <w:tabs>
          <w:tab w:val="num" w:pos="1440"/>
        </w:tabs>
        <w:ind w:left="1440" w:hanging="360"/>
      </w:pPr>
      <w:rPr>
        <w:rFonts w:ascii="Wingdings" w:hAnsi="Wingdings" w:hint="default"/>
      </w:rPr>
    </w:lvl>
    <w:lvl w:ilvl="2" w:tplc="E07A34A4" w:tentative="1">
      <w:start w:val="1"/>
      <w:numFmt w:val="bullet"/>
      <w:lvlText w:val=""/>
      <w:lvlJc w:val="left"/>
      <w:pPr>
        <w:tabs>
          <w:tab w:val="num" w:pos="2160"/>
        </w:tabs>
        <w:ind w:left="2160" w:hanging="360"/>
      </w:pPr>
      <w:rPr>
        <w:rFonts w:ascii="Wingdings" w:hAnsi="Wingdings" w:hint="default"/>
      </w:rPr>
    </w:lvl>
    <w:lvl w:ilvl="3" w:tplc="F26A7458" w:tentative="1">
      <w:start w:val="1"/>
      <w:numFmt w:val="bullet"/>
      <w:lvlText w:val=""/>
      <w:lvlJc w:val="left"/>
      <w:pPr>
        <w:tabs>
          <w:tab w:val="num" w:pos="2880"/>
        </w:tabs>
        <w:ind w:left="2880" w:hanging="360"/>
      </w:pPr>
      <w:rPr>
        <w:rFonts w:ascii="Wingdings" w:hAnsi="Wingdings" w:hint="default"/>
      </w:rPr>
    </w:lvl>
    <w:lvl w:ilvl="4" w:tplc="C36A3550" w:tentative="1">
      <w:start w:val="1"/>
      <w:numFmt w:val="bullet"/>
      <w:lvlText w:val=""/>
      <w:lvlJc w:val="left"/>
      <w:pPr>
        <w:tabs>
          <w:tab w:val="num" w:pos="3600"/>
        </w:tabs>
        <w:ind w:left="3600" w:hanging="360"/>
      </w:pPr>
      <w:rPr>
        <w:rFonts w:ascii="Wingdings" w:hAnsi="Wingdings" w:hint="default"/>
      </w:rPr>
    </w:lvl>
    <w:lvl w:ilvl="5" w:tplc="ACDE4D98" w:tentative="1">
      <w:start w:val="1"/>
      <w:numFmt w:val="bullet"/>
      <w:lvlText w:val=""/>
      <w:lvlJc w:val="left"/>
      <w:pPr>
        <w:tabs>
          <w:tab w:val="num" w:pos="4320"/>
        </w:tabs>
        <w:ind w:left="4320" w:hanging="360"/>
      </w:pPr>
      <w:rPr>
        <w:rFonts w:ascii="Wingdings" w:hAnsi="Wingdings" w:hint="default"/>
      </w:rPr>
    </w:lvl>
    <w:lvl w:ilvl="6" w:tplc="270E8BA4" w:tentative="1">
      <w:start w:val="1"/>
      <w:numFmt w:val="bullet"/>
      <w:lvlText w:val=""/>
      <w:lvlJc w:val="left"/>
      <w:pPr>
        <w:tabs>
          <w:tab w:val="num" w:pos="5040"/>
        </w:tabs>
        <w:ind w:left="5040" w:hanging="360"/>
      </w:pPr>
      <w:rPr>
        <w:rFonts w:ascii="Wingdings" w:hAnsi="Wingdings" w:hint="default"/>
      </w:rPr>
    </w:lvl>
    <w:lvl w:ilvl="7" w:tplc="B8CA941A" w:tentative="1">
      <w:start w:val="1"/>
      <w:numFmt w:val="bullet"/>
      <w:lvlText w:val=""/>
      <w:lvlJc w:val="left"/>
      <w:pPr>
        <w:tabs>
          <w:tab w:val="num" w:pos="5760"/>
        </w:tabs>
        <w:ind w:left="5760" w:hanging="360"/>
      </w:pPr>
      <w:rPr>
        <w:rFonts w:ascii="Wingdings" w:hAnsi="Wingdings" w:hint="default"/>
      </w:rPr>
    </w:lvl>
    <w:lvl w:ilvl="8" w:tplc="22C8C3A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D3A4A"/>
    <w:multiLevelType w:val="hybridMultilevel"/>
    <w:tmpl w:val="E10072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425A53"/>
    <w:multiLevelType w:val="hybridMultilevel"/>
    <w:tmpl w:val="E7F414F8"/>
    <w:lvl w:ilvl="0" w:tplc="D9BC934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8C3E56"/>
    <w:multiLevelType w:val="hybridMultilevel"/>
    <w:tmpl w:val="390271B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1A965FC2">
      <w:start w:val="1"/>
      <w:numFmt w:val="upp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89C7CEA"/>
    <w:multiLevelType w:val="hybridMultilevel"/>
    <w:tmpl w:val="BD56283E"/>
    <w:lvl w:ilvl="0" w:tplc="521A4982">
      <w:start w:val="1"/>
      <w:numFmt w:val="bullet"/>
      <w:lvlText w:val=""/>
      <w:lvlJc w:val="left"/>
      <w:pPr>
        <w:tabs>
          <w:tab w:val="num" w:pos="720"/>
        </w:tabs>
        <w:ind w:left="720" w:hanging="360"/>
      </w:pPr>
      <w:rPr>
        <w:rFonts w:ascii="Wingdings" w:hAnsi="Wingdings" w:hint="default"/>
      </w:rPr>
    </w:lvl>
    <w:lvl w:ilvl="1" w:tplc="5CEE9068" w:tentative="1">
      <w:start w:val="1"/>
      <w:numFmt w:val="bullet"/>
      <w:lvlText w:val=""/>
      <w:lvlJc w:val="left"/>
      <w:pPr>
        <w:tabs>
          <w:tab w:val="num" w:pos="1440"/>
        </w:tabs>
        <w:ind w:left="1440" w:hanging="360"/>
      </w:pPr>
      <w:rPr>
        <w:rFonts w:ascii="Wingdings" w:hAnsi="Wingdings" w:hint="default"/>
      </w:rPr>
    </w:lvl>
    <w:lvl w:ilvl="2" w:tplc="5AB2C720" w:tentative="1">
      <w:start w:val="1"/>
      <w:numFmt w:val="bullet"/>
      <w:lvlText w:val=""/>
      <w:lvlJc w:val="left"/>
      <w:pPr>
        <w:tabs>
          <w:tab w:val="num" w:pos="2160"/>
        </w:tabs>
        <w:ind w:left="2160" w:hanging="360"/>
      </w:pPr>
      <w:rPr>
        <w:rFonts w:ascii="Wingdings" w:hAnsi="Wingdings" w:hint="default"/>
      </w:rPr>
    </w:lvl>
    <w:lvl w:ilvl="3" w:tplc="A150E56A" w:tentative="1">
      <w:start w:val="1"/>
      <w:numFmt w:val="bullet"/>
      <w:lvlText w:val=""/>
      <w:lvlJc w:val="left"/>
      <w:pPr>
        <w:tabs>
          <w:tab w:val="num" w:pos="2880"/>
        </w:tabs>
        <w:ind w:left="2880" w:hanging="360"/>
      </w:pPr>
      <w:rPr>
        <w:rFonts w:ascii="Wingdings" w:hAnsi="Wingdings" w:hint="default"/>
      </w:rPr>
    </w:lvl>
    <w:lvl w:ilvl="4" w:tplc="B7F83ACA" w:tentative="1">
      <w:start w:val="1"/>
      <w:numFmt w:val="bullet"/>
      <w:lvlText w:val=""/>
      <w:lvlJc w:val="left"/>
      <w:pPr>
        <w:tabs>
          <w:tab w:val="num" w:pos="3600"/>
        </w:tabs>
        <w:ind w:left="3600" w:hanging="360"/>
      </w:pPr>
      <w:rPr>
        <w:rFonts w:ascii="Wingdings" w:hAnsi="Wingdings" w:hint="default"/>
      </w:rPr>
    </w:lvl>
    <w:lvl w:ilvl="5" w:tplc="E7DC7CD6" w:tentative="1">
      <w:start w:val="1"/>
      <w:numFmt w:val="bullet"/>
      <w:lvlText w:val=""/>
      <w:lvlJc w:val="left"/>
      <w:pPr>
        <w:tabs>
          <w:tab w:val="num" w:pos="4320"/>
        </w:tabs>
        <w:ind w:left="4320" w:hanging="360"/>
      </w:pPr>
      <w:rPr>
        <w:rFonts w:ascii="Wingdings" w:hAnsi="Wingdings" w:hint="default"/>
      </w:rPr>
    </w:lvl>
    <w:lvl w:ilvl="6" w:tplc="87E84892" w:tentative="1">
      <w:start w:val="1"/>
      <w:numFmt w:val="bullet"/>
      <w:lvlText w:val=""/>
      <w:lvlJc w:val="left"/>
      <w:pPr>
        <w:tabs>
          <w:tab w:val="num" w:pos="5040"/>
        </w:tabs>
        <w:ind w:left="5040" w:hanging="360"/>
      </w:pPr>
      <w:rPr>
        <w:rFonts w:ascii="Wingdings" w:hAnsi="Wingdings" w:hint="default"/>
      </w:rPr>
    </w:lvl>
    <w:lvl w:ilvl="7" w:tplc="5796689A" w:tentative="1">
      <w:start w:val="1"/>
      <w:numFmt w:val="bullet"/>
      <w:lvlText w:val=""/>
      <w:lvlJc w:val="left"/>
      <w:pPr>
        <w:tabs>
          <w:tab w:val="num" w:pos="5760"/>
        </w:tabs>
        <w:ind w:left="5760" w:hanging="360"/>
      </w:pPr>
      <w:rPr>
        <w:rFonts w:ascii="Wingdings" w:hAnsi="Wingdings" w:hint="default"/>
      </w:rPr>
    </w:lvl>
    <w:lvl w:ilvl="8" w:tplc="77603A9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094325"/>
    <w:multiLevelType w:val="hybridMultilevel"/>
    <w:tmpl w:val="36CCA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F700C4"/>
    <w:multiLevelType w:val="hybridMultilevel"/>
    <w:tmpl w:val="06BA8FCE"/>
    <w:lvl w:ilvl="0" w:tplc="71BC9BC4">
      <w:start w:val="1"/>
      <w:numFmt w:val="bullet"/>
      <w:lvlText w:val=""/>
      <w:lvlJc w:val="left"/>
      <w:pPr>
        <w:tabs>
          <w:tab w:val="num" w:pos="720"/>
        </w:tabs>
        <w:ind w:left="720" w:hanging="360"/>
      </w:pPr>
      <w:rPr>
        <w:rFonts w:ascii="Wingdings" w:hAnsi="Wingdings" w:hint="default"/>
      </w:rPr>
    </w:lvl>
    <w:lvl w:ilvl="1" w:tplc="5CACBD2C" w:tentative="1">
      <w:start w:val="1"/>
      <w:numFmt w:val="bullet"/>
      <w:lvlText w:val=""/>
      <w:lvlJc w:val="left"/>
      <w:pPr>
        <w:tabs>
          <w:tab w:val="num" w:pos="1440"/>
        </w:tabs>
        <w:ind w:left="1440" w:hanging="360"/>
      </w:pPr>
      <w:rPr>
        <w:rFonts w:ascii="Wingdings" w:hAnsi="Wingdings" w:hint="default"/>
      </w:rPr>
    </w:lvl>
    <w:lvl w:ilvl="2" w:tplc="EE001C38" w:tentative="1">
      <w:start w:val="1"/>
      <w:numFmt w:val="bullet"/>
      <w:lvlText w:val=""/>
      <w:lvlJc w:val="left"/>
      <w:pPr>
        <w:tabs>
          <w:tab w:val="num" w:pos="2160"/>
        </w:tabs>
        <w:ind w:left="2160" w:hanging="360"/>
      </w:pPr>
      <w:rPr>
        <w:rFonts w:ascii="Wingdings" w:hAnsi="Wingdings" w:hint="default"/>
      </w:rPr>
    </w:lvl>
    <w:lvl w:ilvl="3" w:tplc="FD5E94B0" w:tentative="1">
      <w:start w:val="1"/>
      <w:numFmt w:val="bullet"/>
      <w:lvlText w:val=""/>
      <w:lvlJc w:val="left"/>
      <w:pPr>
        <w:tabs>
          <w:tab w:val="num" w:pos="2880"/>
        </w:tabs>
        <w:ind w:left="2880" w:hanging="360"/>
      </w:pPr>
      <w:rPr>
        <w:rFonts w:ascii="Wingdings" w:hAnsi="Wingdings" w:hint="default"/>
      </w:rPr>
    </w:lvl>
    <w:lvl w:ilvl="4" w:tplc="B78AA274" w:tentative="1">
      <w:start w:val="1"/>
      <w:numFmt w:val="bullet"/>
      <w:lvlText w:val=""/>
      <w:lvlJc w:val="left"/>
      <w:pPr>
        <w:tabs>
          <w:tab w:val="num" w:pos="3600"/>
        </w:tabs>
        <w:ind w:left="3600" w:hanging="360"/>
      </w:pPr>
      <w:rPr>
        <w:rFonts w:ascii="Wingdings" w:hAnsi="Wingdings" w:hint="default"/>
      </w:rPr>
    </w:lvl>
    <w:lvl w:ilvl="5" w:tplc="DCC637B8" w:tentative="1">
      <w:start w:val="1"/>
      <w:numFmt w:val="bullet"/>
      <w:lvlText w:val=""/>
      <w:lvlJc w:val="left"/>
      <w:pPr>
        <w:tabs>
          <w:tab w:val="num" w:pos="4320"/>
        </w:tabs>
        <w:ind w:left="4320" w:hanging="360"/>
      </w:pPr>
      <w:rPr>
        <w:rFonts w:ascii="Wingdings" w:hAnsi="Wingdings" w:hint="default"/>
      </w:rPr>
    </w:lvl>
    <w:lvl w:ilvl="6" w:tplc="DBF849EE" w:tentative="1">
      <w:start w:val="1"/>
      <w:numFmt w:val="bullet"/>
      <w:lvlText w:val=""/>
      <w:lvlJc w:val="left"/>
      <w:pPr>
        <w:tabs>
          <w:tab w:val="num" w:pos="5040"/>
        </w:tabs>
        <w:ind w:left="5040" w:hanging="360"/>
      </w:pPr>
      <w:rPr>
        <w:rFonts w:ascii="Wingdings" w:hAnsi="Wingdings" w:hint="default"/>
      </w:rPr>
    </w:lvl>
    <w:lvl w:ilvl="7" w:tplc="965CC4F2" w:tentative="1">
      <w:start w:val="1"/>
      <w:numFmt w:val="bullet"/>
      <w:lvlText w:val=""/>
      <w:lvlJc w:val="left"/>
      <w:pPr>
        <w:tabs>
          <w:tab w:val="num" w:pos="5760"/>
        </w:tabs>
        <w:ind w:left="5760" w:hanging="360"/>
      </w:pPr>
      <w:rPr>
        <w:rFonts w:ascii="Wingdings" w:hAnsi="Wingdings" w:hint="default"/>
      </w:rPr>
    </w:lvl>
    <w:lvl w:ilvl="8" w:tplc="1C7060D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646B"/>
    <w:multiLevelType w:val="hybridMultilevel"/>
    <w:tmpl w:val="7686583C"/>
    <w:lvl w:ilvl="0" w:tplc="531E1626">
      <w:start w:val="55"/>
      <w:numFmt w:val="bullet"/>
      <w:lvlText w:val="-"/>
      <w:lvlJc w:val="left"/>
      <w:pPr>
        <w:ind w:left="2136" w:hanging="360"/>
      </w:pPr>
      <w:rPr>
        <w:rFonts w:ascii="Garamond" w:eastAsia="Times New Roman" w:hAnsi="Garamond"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9" w15:restartNumberingAfterBreak="0">
    <w:nsid w:val="74774025"/>
    <w:multiLevelType w:val="hybridMultilevel"/>
    <w:tmpl w:val="0F2C4E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0" w15:restartNumberingAfterBreak="0">
    <w:nsid w:val="79F0378A"/>
    <w:multiLevelType w:val="hybridMultilevel"/>
    <w:tmpl w:val="B52AC2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DA60EAF"/>
    <w:multiLevelType w:val="hybridMultilevel"/>
    <w:tmpl w:val="1C7654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E746E65"/>
    <w:multiLevelType w:val="hybridMultilevel"/>
    <w:tmpl w:val="D17E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1"/>
  </w:num>
  <w:num w:numId="3">
    <w:abstractNumId w:val="42"/>
  </w:num>
  <w:num w:numId="4">
    <w:abstractNumId w:val="40"/>
  </w:num>
  <w:num w:numId="5">
    <w:abstractNumId w:val="33"/>
  </w:num>
  <w:num w:numId="6">
    <w:abstractNumId w:val="32"/>
  </w:num>
  <w:num w:numId="7">
    <w:abstractNumId w:val="14"/>
  </w:num>
  <w:num w:numId="8">
    <w:abstractNumId w:val="23"/>
  </w:num>
  <w:num w:numId="9">
    <w:abstractNumId w:val="20"/>
  </w:num>
  <w:num w:numId="10">
    <w:abstractNumId w:val="30"/>
  </w:num>
  <w:num w:numId="11">
    <w:abstractNumId w:val="39"/>
  </w:num>
  <w:num w:numId="12">
    <w:abstractNumId w:val="17"/>
  </w:num>
  <w:num w:numId="13">
    <w:abstractNumId w:val="27"/>
  </w:num>
  <w:num w:numId="14">
    <w:abstractNumId w:val="37"/>
  </w:num>
  <w:num w:numId="15">
    <w:abstractNumId w:val="1"/>
  </w:num>
  <w:num w:numId="16">
    <w:abstractNumId w:val="28"/>
  </w:num>
  <w:num w:numId="17">
    <w:abstractNumId w:val="8"/>
  </w:num>
  <w:num w:numId="18">
    <w:abstractNumId w:val="22"/>
  </w:num>
  <w:num w:numId="19">
    <w:abstractNumId w:val="26"/>
  </w:num>
  <w:num w:numId="20">
    <w:abstractNumId w:val="36"/>
  </w:num>
  <w:num w:numId="21">
    <w:abstractNumId w:val="6"/>
  </w:num>
  <w:num w:numId="22">
    <w:abstractNumId w:val="12"/>
  </w:num>
  <w:num w:numId="23">
    <w:abstractNumId w:val="21"/>
  </w:num>
  <w:num w:numId="24">
    <w:abstractNumId w:val="3"/>
  </w:num>
  <w:num w:numId="25">
    <w:abstractNumId w:val="4"/>
  </w:num>
  <w:num w:numId="26">
    <w:abstractNumId w:val="29"/>
  </w:num>
  <w:num w:numId="27">
    <w:abstractNumId w:val="16"/>
  </w:num>
  <w:num w:numId="28">
    <w:abstractNumId w:val="13"/>
  </w:num>
  <w:num w:numId="29">
    <w:abstractNumId w:val="0"/>
  </w:num>
  <w:num w:numId="30">
    <w:abstractNumId w:val="25"/>
  </w:num>
  <w:num w:numId="31">
    <w:abstractNumId w:val="18"/>
  </w:num>
  <w:num w:numId="32">
    <w:abstractNumId w:val="15"/>
  </w:num>
  <w:num w:numId="33">
    <w:abstractNumId w:val="19"/>
  </w:num>
  <w:num w:numId="34">
    <w:abstractNumId w:val="24"/>
  </w:num>
  <w:num w:numId="35">
    <w:abstractNumId w:val="7"/>
  </w:num>
  <w:num w:numId="36">
    <w:abstractNumId w:val="31"/>
  </w:num>
  <w:num w:numId="37">
    <w:abstractNumId w:val="2"/>
  </w:num>
  <w:num w:numId="38">
    <w:abstractNumId w:val="10"/>
  </w:num>
  <w:num w:numId="39">
    <w:abstractNumId w:val="5"/>
  </w:num>
  <w:num w:numId="40">
    <w:abstractNumId w:val="11"/>
  </w:num>
  <w:num w:numId="41">
    <w:abstractNumId w:val="38"/>
  </w:num>
  <w:num w:numId="42">
    <w:abstractNumId w:val="3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7A"/>
    <w:rsid w:val="00033391"/>
    <w:rsid w:val="000962F9"/>
    <w:rsid w:val="000B7630"/>
    <w:rsid w:val="000C1F3E"/>
    <w:rsid w:val="00123438"/>
    <w:rsid w:val="001339A3"/>
    <w:rsid w:val="001C1231"/>
    <w:rsid w:val="001D3D39"/>
    <w:rsid w:val="001D64AF"/>
    <w:rsid w:val="00200C0B"/>
    <w:rsid w:val="00207A89"/>
    <w:rsid w:val="00225CBE"/>
    <w:rsid w:val="00231B5F"/>
    <w:rsid w:val="00232F83"/>
    <w:rsid w:val="00250F0B"/>
    <w:rsid w:val="00265E31"/>
    <w:rsid w:val="00276ECD"/>
    <w:rsid w:val="002B79BE"/>
    <w:rsid w:val="002C5312"/>
    <w:rsid w:val="002F4201"/>
    <w:rsid w:val="0030402C"/>
    <w:rsid w:val="00374056"/>
    <w:rsid w:val="003C564D"/>
    <w:rsid w:val="003D4711"/>
    <w:rsid w:val="003E783D"/>
    <w:rsid w:val="00444257"/>
    <w:rsid w:val="004459C4"/>
    <w:rsid w:val="00456441"/>
    <w:rsid w:val="00486D3E"/>
    <w:rsid w:val="004976DE"/>
    <w:rsid w:val="004A6999"/>
    <w:rsid w:val="004C2D74"/>
    <w:rsid w:val="004C65AB"/>
    <w:rsid w:val="00517D84"/>
    <w:rsid w:val="005720C9"/>
    <w:rsid w:val="00582327"/>
    <w:rsid w:val="005A20F4"/>
    <w:rsid w:val="005D266A"/>
    <w:rsid w:val="005D7736"/>
    <w:rsid w:val="005E485A"/>
    <w:rsid w:val="00612A83"/>
    <w:rsid w:val="00616201"/>
    <w:rsid w:val="00651254"/>
    <w:rsid w:val="006630C9"/>
    <w:rsid w:val="00664FB3"/>
    <w:rsid w:val="006F4E2A"/>
    <w:rsid w:val="006F57E5"/>
    <w:rsid w:val="00786D81"/>
    <w:rsid w:val="007C0AB2"/>
    <w:rsid w:val="007C2D7A"/>
    <w:rsid w:val="007D0E1E"/>
    <w:rsid w:val="00823CBB"/>
    <w:rsid w:val="00875812"/>
    <w:rsid w:val="008B0882"/>
    <w:rsid w:val="008C6FE5"/>
    <w:rsid w:val="00933A71"/>
    <w:rsid w:val="00954720"/>
    <w:rsid w:val="009A6429"/>
    <w:rsid w:val="00A74540"/>
    <w:rsid w:val="00A81D0E"/>
    <w:rsid w:val="00AD5B3F"/>
    <w:rsid w:val="00B3587C"/>
    <w:rsid w:val="00B41D6E"/>
    <w:rsid w:val="00B8056D"/>
    <w:rsid w:val="00B84B6F"/>
    <w:rsid w:val="00BA7466"/>
    <w:rsid w:val="00BC0E2E"/>
    <w:rsid w:val="00BC122B"/>
    <w:rsid w:val="00BD7627"/>
    <w:rsid w:val="00C019F9"/>
    <w:rsid w:val="00C02267"/>
    <w:rsid w:val="00C02BBD"/>
    <w:rsid w:val="00C10348"/>
    <w:rsid w:val="00C16350"/>
    <w:rsid w:val="00C351C9"/>
    <w:rsid w:val="00C96BFA"/>
    <w:rsid w:val="00CB69B7"/>
    <w:rsid w:val="00CE642B"/>
    <w:rsid w:val="00CE6758"/>
    <w:rsid w:val="00D30010"/>
    <w:rsid w:val="00D328A0"/>
    <w:rsid w:val="00D71895"/>
    <w:rsid w:val="00DA7A64"/>
    <w:rsid w:val="00DD0FDD"/>
    <w:rsid w:val="00DE406C"/>
    <w:rsid w:val="00E05B3D"/>
    <w:rsid w:val="00E076CC"/>
    <w:rsid w:val="00E20204"/>
    <w:rsid w:val="00E20416"/>
    <w:rsid w:val="00E4781D"/>
    <w:rsid w:val="00E91249"/>
    <w:rsid w:val="00EB371C"/>
    <w:rsid w:val="00ED10B9"/>
    <w:rsid w:val="00EE7A13"/>
    <w:rsid w:val="00F042E8"/>
    <w:rsid w:val="00F059AC"/>
    <w:rsid w:val="00F176C4"/>
    <w:rsid w:val="00F26068"/>
    <w:rsid w:val="00F80F49"/>
    <w:rsid w:val="00FB263C"/>
    <w:rsid w:val="00FD6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FC64"/>
  <w15:chartTrackingRefBased/>
  <w15:docId w15:val="{4AF32B6E-83A3-4A1B-90F8-56B2F394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2D7A"/>
    <w:pPr>
      <w:ind w:left="720"/>
      <w:contextualSpacing/>
    </w:pPr>
  </w:style>
  <w:style w:type="paragraph" w:styleId="Intestazione">
    <w:name w:val="header"/>
    <w:basedOn w:val="Normale"/>
    <w:link w:val="IntestazioneCarattere"/>
    <w:uiPriority w:val="99"/>
    <w:unhideWhenUsed/>
    <w:rsid w:val="00823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3CBB"/>
  </w:style>
  <w:style w:type="paragraph" w:styleId="Pidipagina">
    <w:name w:val="footer"/>
    <w:basedOn w:val="Normale"/>
    <w:link w:val="PidipaginaCarattere"/>
    <w:uiPriority w:val="99"/>
    <w:unhideWhenUsed/>
    <w:rsid w:val="00823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3CBB"/>
  </w:style>
  <w:style w:type="paragraph" w:styleId="NormaleWeb">
    <w:name w:val="Normal (Web)"/>
    <w:basedOn w:val="Normale"/>
    <w:uiPriority w:val="99"/>
    <w:semiHidden/>
    <w:unhideWhenUsed/>
    <w:rsid w:val="00E2041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inogrigio">
    <w:name w:val="testinogrigio"/>
    <w:rsid w:val="00CE6758"/>
    <w:rPr>
      <w:rFonts w:ascii="Verdana" w:hAnsi="Verdana" w:hint="default"/>
      <w:b w:val="0"/>
      <w:bCs w:val="0"/>
      <w:i w:val="0"/>
      <w:iCs w:val="0"/>
      <w:color w:val="444444"/>
      <w:sz w:val="28"/>
      <w:szCs w:val="2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593">
      <w:bodyDiv w:val="1"/>
      <w:marLeft w:val="0"/>
      <w:marRight w:val="0"/>
      <w:marTop w:val="0"/>
      <w:marBottom w:val="0"/>
      <w:divBdr>
        <w:top w:val="none" w:sz="0" w:space="0" w:color="auto"/>
        <w:left w:val="none" w:sz="0" w:space="0" w:color="auto"/>
        <w:bottom w:val="none" w:sz="0" w:space="0" w:color="auto"/>
        <w:right w:val="none" w:sz="0" w:space="0" w:color="auto"/>
      </w:divBdr>
    </w:div>
    <w:div w:id="111754366">
      <w:bodyDiv w:val="1"/>
      <w:marLeft w:val="0"/>
      <w:marRight w:val="0"/>
      <w:marTop w:val="0"/>
      <w:marBottom w:val="0"/>
      <w:divBdr>
        <w:top w:val="none" w:sz="0" w:space="0" w:color="auto"/>
        <w:left w:val="none" w:sz="0" w:space="0" w:color="auto"/>
        <w:bottom w:val="none" w:sz="0" w:space="0" w:color="auto"/>
        <w:right w:val="none" w:sz="0" w:space="0" w:color="auto"/>
      </w:divBdr>
      <w:divsChild>
        <w:div w:id="23335245">
          <w:marLeft w:val="547"/>
          <w:marRight w:val="0"/>
          <w:marTop w:val="0"/>
          <w:marBottom w:val="0"/>
          <w:divBdr>
            <w:top w:val="none" w:sz="0" w:space="0" w:color="auto"/>
            <w:left w:val="none" w:sz="0" w:space="0" w:color="auto"/>
            <w:bottom w:val="none" w:sz="0" w:space="0" w:color="auto"/>
            <w:right w:val="none" w:sz="0" w:space="0" w:color="auto"/>
          </w:divBdr>
        </w:div>
        <w:div w:id="215513465">
          <w:marLeft w:val="547"/>
          <w:marRight w:val="0"/>
          <w:marTop w:val="0"/>
          <w:marBottom w:val="0"/>
          <w:divBdr>
            <w:top w:val="none" w:sz="0" w:space="0" w:color="auto"/>
            <w:left w:val="none" w:sz="0" w:space="0" w:color="auto"/>
            <w:bottom w:val="none" w:sz="0" w:space="0" w:color="auto"/>
            <w:right w:val="none" w:sz="0" w:space="0" w:color="auto"/>
          </w:divBdr>
        </w:div>
        <w:div w:id="1570111842">
          <w:marLeft w:val="547"/>
          <w:marRight w:val="0"/>
          <w:marTop w:val="0"/>
          <w:marBottom w:val="0"/>
          <w:divBdr>
            <w:top w:val="none" w:sz="0" w:space="0" w:color="auto"/>
            <w:left w:val="none" w:sz="0" w:space="0" w:color="auto"/>
            <w:bottom w:val="none" w:sz="0" w:space="0" w:color="auto"/>
            <w:right w:val="none" w:sz="0" w:space="0" w:color="auto"/>
          </w:divBdr>
        </w:div>
      </w:divsChild>
    </w:div>
    <w:div w:id="499975081">
      <w:bodyDiv w:val="1"/>
      <w:marLeft w:val="0"/>
      <w:marRight w:val="0"/>
      <w:marTop w:val="0"/>
      <w:marBottom w:val="0"/>
      <w:divBdr>
        <w:top w:val="none" w:sz="0" w:space="0" w:color="auto"/>
        <w:left w:val="none" w:sz="0" w:space="0" w:color="auto"/>
        <w:bottom w:val="none" w:sz="0" w:space="0" w:color="auto"/>
        <w:right w:val="none" w:sz="0" w:space="0" w:color="auto"/>
      </w:divBdr>
      <w:divsChild>
        <w:div w:id="1422796303">
          <w:marLeft w:val="547"/>
          <w:marRight w:val="0"/>
          <w:marTop w:val="0"/>
          <w:marBottom w:val="0"/>
          <w:divBdr>
            <w:top w:val="none" w:sz="0" w:space="0" w:color="auto"/>
            <w:left w:val="none" w:sz="0" w:space="0" w:color="auto"/>
            <w:bottom w:val="none" w:sz="0" w:space="0" w:color="auto"/>
            <w:right w:val="none" w:sz="0" w:space="0" w:color="auto"/>
          </w:divBdr>
        </w:div>
        <w:div w:id="78521573">
          <w:marLeft w:val="1267"/>
          <w:marRight w:val="0"/>
          <w:marTop w:val="0"/>
          <w:marBottom w:val="0"/>
          <w:divBdr>
            <w:top w:val="none" w:sz="0" w:space="0" w:color="auto"/>
            <w:left w:val="none" w:sz="0" w:space="0" w:color="auto"/>
            <w:bottom w:val="none" w:sz="0" w:space="0" w:color="auto"/>
            <w:right w:val="none" w:sz="0" w:space="0" w:color="auto"/>
          </w:divBdr>
        </w:div>
        <w:div w:id="637876996">
          <w:marLeft w:val="1267"/>
          <w:marRight w:val="0"/>
          <w:marTop w:val="0"/>
          <w:marBottom w:val="0"/>
          <w:divBdr>
            <w:top w:val="none" w:sz="0" w:space="0" w:color="auto"/>
            <w:left w:val="none" w:sz="0" w:space="0" w:color="auto"/>
            <w:bottom w:val="none" w:sz="0" w:space="0" w:color="auto"/>
            <w:right w:val="none" w:sz="0" w:space="0" w:color="auto"/>
          </w:divBdr>
        </w:div>
      </w:divsChild>
    </w:div>
    <w:div w:id="669678929">
      <w:bodyDiv w:val="1"/>
      <w:marLeft w:val="0"/>
      <w:marRight w:val="0"/>
      <w:marTop w:val="0"/>
      <w:marBottom w:val="0"/>
      <w:divBdr>
        <w:top w:val="none" w:sz="0" w:space="0" w:color="auto"/>
        <w:left w:val="none" w:sz="0" w:space="0" w:color="auto"/>
        <w:bottom w:val="none" w:sz="0" w:space="0" w:color="auto"/>
        <w:right w:val="none" w:sz="0" w:space="0" w:color="auto"/>
      </w:divBdr>
    </w:div>
    <w:div w:id="758983909">
      <w:bodyDiv w:val="1"/>
      <w:marLeft w:val="0"/>
      <w:marRight w:val="0"/>
      <w:marTop w:val="0"/>
      <w:marBottom w:val="0"/>
      <w:divBdr>
        <w:top w:val="none" w:sz="0" w:space="0" w:color="auto"/>
        <w:left w:val="none" w:sz="0" w:space="0" w:color="auto"/>
        <w:bottom w:val="none" w:sz="0" w:space="0" w:color="auto"/>
        <w:right w:val="none" w:sz="0" w:space="0" w:color="auto"/>
      </w:divBdr>
    </w:div>
    <w:div w:id="914241780">
      <w:bodyDiv w:val="1"/>
      <w:marLeft w:val="0"/>
      <w:marRight w:val="0"/>
      <w:marTop w:val="0"/>
      <w:marBottom w:val="0"/>
      <w:divBdr>
        <w:top w:val="none" w:sz="0" w:space="0" w:color="auto"/>
        <w:left w:val="none" w:sz="0" w:space="0" w:color="auto"/>
        <w:bottom w:val="none" w:sz="0" w:space="0" w:color="auto"/>
        <w:right w:val="none" w:sz="0" w:space="0" w:color="auto"/>
      </w:divBdr>
      <w:divsChild>
        <w:div w:id="479080032">
          <w:marLeft w:val="288"/>
          <w:marRight w:val="0"/>
          <w:marTop w:val="0"/>
          <w:marBottom w:val="0"/>
          <w:divBdr>
            <w:top w:val="none" w:sz="0" w:space="0" w:color="auto"/>
            <w:left w:val="none" w:sz="0" w:space="0" w:color="auto"/>
            <w:bottom w:val="none" w:sz="0" w:space="0" w:color="auto"/>
            <w:right w:val="none" w:sz="0" w:space="0" w:color="auto"/>
          </w:divBdr>
        </w:div>
      </w:divsChild>
    </w:div>
    <w:div w:id="922252278">
      <w:bodyDiv w:val="1"/>
      <w:marLeft w:val="0"/>
      <w:marRight w:val="0"/>
      <w:marTop w:val="0"/>
      <w:marBottom w:val="0"/>
      <w:divBdr>
        <w:top w:val="none" w:sz="0" w:space="0" w:color="auto"/>
        <w:left w:val="none" w:sz="0" w:space="0" w:color="auto"/>
        <w:bottom w:val="none" w:sz="0" w:space="0" w:color="auto"/>
        <w:right w:val="none" w:sz="0" w:space="0" w:color="auto"/>
      </w:divBdr>
      <w:divsChild>
        <w:div w:id="424498547">
          <w:marLeft w:val="288"/>
          <w:marRight w:val="0"/>
          <w:marTop w:val="0"/>
          <w:marBottom w:val="0"/>
          <w:divBdr>
            <w:top w:val="none" w:sz="0" w:space="0" w:color="auto"/>
            <w:left w:val="none" w:sz="0" w:space="0" w:color="auto"/>
            <w:bottom w:val="none" w:sz="0" w:space="0" w:color="auto"/>
            <w:right w:val="none" w:sz="0" w:space="0" w:color="auto"/>
          </w:divBdr>
        </w:div>
        <w:div w:id="549271939">
          <w:marLeft w:val="288"/>
          <w:marRight w:val="0"/>
          <w:marTop w:val="0"/>
          <w:marBottom w:val="0"/>
          <w:divBdr>
            <w:top w:val="none" w:sz="0" w:space="0" w:color="auto"/>
            <w:left w:val="none" w:sz="0" w:space="0" w:color="auto"/>
            <w:bottom w:val="none" w:sz="0" w:space="0" w:color="auto"/>
            <w:right w:val="none" w:sz="0" w:space="0" w:color="auto"/>
          </w:divBdr>
        </w:div>
      </w:divsChild>
    </w:div>
    <w:div w:id="925384661">
      <w:bodyDiv w:val="1"/>
      <w:marLeft w:val="0"/>
      <w:marRight w:val="0"/>
      <w:marTop w:val="0"/>
      <w:marBottom w:val="0"/>
      <w:divBdr>
        <w:top w:val="none" w:sz="0" w:space="0" w:color="auto"/>
        <w:left w:val="none" w:sz="0" w:space="0" w:color="auto"/>
        <w:bottom w:val="none" w:sz="0" w:space="0" w:color="auto"/>
        <w:right w:val="none" w:sz="0" w:space="0" w:color="auto"/>
      </w:divBdr>
    </w:div>
    <w:div w:id="1035889989">
      <w:bodyDiv w:val="1"/>
      <w:marLeft w:val="0"/>
      <w:marRight w:val="0"/>
      <w:marTop w:val="0"/>
      <w:marBottom w:val="0"/>
      <w:divBdr>
        <w:top w:val="none" w:sz="0" w:space="0" w:color="auto"/>
        <w:left w:val="none" w:sz="0" w:space="0" w:color="auto"/>
        <w:bottom w:val="none" w:sz="0" w:space="0" w:color="auto"/>
        <w:right w:val="none" w:sz="0" w:space="0" w:color="auto"/>
      </w:divBdr>
    </w:div>
    <w:div w:id="1629360809">
      <w:bodyDiv w:val="1"/>
      <w:marLeft w:val="0"/>
      <w:marRight w:val="0"/>
      <w:marTop w:val="0"/>
      <w:marBottom w:val="0"/>
      <w:divBdr>
        <w:top w:val="none" w:sz="0" w:space="0" w:color="auto"/>
        <w:left w:val="none" w:sz="0" w:space="0" w:color="auto"/>
        <w:bottom w:val="none" w:sz="0" w:space="0" w:color="auto"/>
        <w:right w:val="none" w:sz="0" w:space="0" w:color="auto"/>
      </w:divBdr>
      <w:divsChild>
        <w:div w:id="1012998112">
          <w:marLeft w:val="288"/>
          <w:marRight w:val="0"/>
          <w:marTop w:val="0"/>
          <w:marBottom w:val="0"/>
          <w:divBdr>
            <w:top w:val="none" w:sz="0" w:space="0" w:color="auto"/>
            <w:left w:val="none" w:sz="0" w:space="0" w:color="auto"/>
            <w:bottom w:val="none" w:sz="0" w:space="0" w:color="auto"/>
            <w:right w:val="none" w:sz="0" w:space="0" w:color="auto"/>
          </w:divBdr>
        </w:div>
      </w:divsChild>
    </w:div>
    <w:div w:id="1856575390">
      <w:bodyDiv w:val="1"/>
      <w:marLeft w:val="0"/>
      <w:marRight w:val="0"/>
      <w:marTop w:val="0"/>
      <w:marBottom w:val="0"/>
      <w:divBdr>
        <w:top w:val="none" w:sz="0" w:space="0" w:color="auto"/>
        <w:left w:val="none" w:sz="0" w:space="0" w:color="auto"/>
        <w:bottom w:val="none" w:sz="0" w:space="0" w:color="auto"/>
        <w:right w:val="none" w:sz="0" w:space="0" w:color="auto"/>
      </w:divBdr>
      <w:divsChild>
        <w:div w:id="1928417912">
          <w:marLeft w:val="446"/>
          <w:marRight w:val="0"/>
          <w:marTop w:val="0"/>
          <w:marBottom w:val="0"/>
          <w:divBdr>
            <w:top w:val="none" w:sz="0" w:space="0" w:color="auto"/>
            <w:left w:val="none" w:sz="0" w:space="0" w:color="auto"/>
            <w:bottom w:val="none" w:sz="0" w:space="0" w:color="auto"/>
            <w:right w:val="none" w:sz="0" w:space="0" w:color="auto"/>
          </w:divBdr>
        </w:div>
        <w:div w:id="1663925433">
          <w:marLeft w:val="446"/>
          <w:marRight w:val="0"/>
          <w:marTop w:val="0"/>
          <w:marBottom w:val="0"/>
          <w:divBdr>
            <w:top w:val="none" w:sz="0" w:space="0" w:color="auto"/>
            <w:left w:val="none" w:sz="0" w:space="0" w:color="auto"/>
            <w:bottom w:val="none" w:sz="0" w:space="0" w:color="auto"/>
            <w:right w:val="none" w:sz="0" w:space="0" w:color="auto"/>
          </w:divBdr>
        </w:div>
        <w:div w:id="316805401">
          <w:marLeft w:val="446"/>
          <w:marRight w:val="0"/>
          <w:marTop w:val="0"/>
          <w:marBottom w:val="0"/>
          <w:divBdr>
            <w:top w:val="none" w:sz="0" w:space="0" w:color="auto"/>
            <w:left w:val="none" w:sz="0" w:space="0" w:color="auto"/>
            <w:bottom w:val="none" w:sz="0" w:space="0" w:color="auto"/>
            <w:right w:val="none" w:sz="0" w:space="0" w:color="auto"/>
          </w:divBdr>
        </w:div>
        <w:div w:id="1397775147">
          <w:marLeft w:val="446"/>
          <w:marRight w:val="0"/>
          <w:marTop w:val="0"/>
          <w:marBottom w:val="0"/>
          <w:divBdr>
            <w:top w:val="none" w:sz="0" w:space="0" w:color="auto"/>
            <w:left w:val="none" w:sz="0" w:space="0" w:color="auto"/>
            <w:bottom w:val="none" w:sz="0" w:space="0" w:color="auto"/>
            <w:right w:val="none" w:sz="0" w:space="0" w:color="auto"/>
          </w:divBdr>
        </w:div>
        <w:div w:id="1432973940">
          <w:marLeft w:val="446"/>
          <w:marRight w:val="0"/>
          <w:marTop w:val="0"/>
          <w:marBottom w:val="0"/>
          <w:divBdr>
            <w:top w:val="none" w:sz="0" w:space="0" w:color="auto"/>
            <w:left w:val="none" w:sz="0" w:space="0" w:color="auto"/>
            <w:bottom w:val="none" w:sz="0" w:space="0" w:color="auto"/>
            <w:right w:val="none" w:sz="0" w:space="0" w:color="auto"/>
          </w:divBdr>
        </w:div>
        <w:div w:id="226720396">
          <w:marLeft w:val="446"/>
          <w:marRight w:val="0"/>
          <w:marTop w:val="0"/>
          <w:marBottom w:val="0"/>
          <w:divBdr>
            <w:top w:val="none" w:sz="0" w:space="0" w:color="auto"/>
            <w:left w:val="none" w:sz="0" w:space="0" w:color="auto"/>
            <w:bottom w:val="none" w:sz="0" w:space="0" w:color="auto"/>
            <w:right w:val="none" w:sz="0" w:space="0" w:color="auto"/>
          </w:divBdr>
        </w:div>
      </w:divsChild>
    </w:div>
    <w:div w:id="1930968894">
      <w:bodyDiv w:val="1"/>
      <w:marLeft w:val="0"/>
      <w:marRight w:val="0"/>
      <w:marTop w:val="0"/>
      <w:marBottom w:val="0"/>
      <w:divBdr>
        <w:top w:val="none" w:sz="0" w:space="0" w:color="auto"/>
        <w:left w:val="none" w:sz="0" w:space="0" w:color="auto"/>
        <w:bottom w:val="none" w:sz="0" w:space="0" w:color="auto"/>
        <w:right w:val="none" w:sz="0" w:space="0" w:color="auto"/>
      </w:divBdr>
    </w:div>
    <w:div w:id="2031178227">
      <w:bodyDiv w:val="1"/>
      <w:marLeft w:val="0"/>
      <w:marRight w:val="0"/>
      <w:marTop w:val="0"/>
      <w:marBottom w:val="0"/>
      <w:divBdr>
        <w:top w:val="none" w:sz="0" w:space="0" w:color="auto"/>
        <w:left w:val="none" w:sz="0" w:space="0" w:color="auto"/>
        <w:bottom w:val="none" w:sz="0" w:space="0" w:color="auto"/>
        <w:right w:val="none" w:sz="0" w:space="0" w:color="auto"/>
      </w:divBdr>
    </w:div>
    <w:div w:id="2096004309">
      <w:bodyDiv w:val="1"/>
      <w:marLeft w:val="0"/>
      <w:marRight w:val="0"/>
      <w:marTop w:val="0"/>
      <w:marBottom w:val="0"/>
      <w:divBdr>
        <w:top w:val="none" w:sz="0" w:space="0" w:color="auto"/>
        <w:left w:val="none" w:sz="0" w:space="0" w:color="auto"/>
        <w:bottom w:val="none" w:sz="0" w:space="0" w:color="auto"/>
        <w:right w:val="none" w:sz="0" w:space="0" w:color="auto"/>
      </w:divBdr>
    </w:div>
    <w:div w:id="21130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2434</TotalTime>
  <Pages>5</Pages>
  <Words>1919</Words>
  <Characters>10943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cp:lastModifiedBy>
  <cp:revision>26</cp:revision>
  <dcterms:created xsi:type="dcterms:W3CDTF">2020-11-20T13:31:00Z</dcterms:created>
  <dcterms:modified xsi:type="dcterms:W3CDTF">2020-12-01T11:40:00Z</dcterms:modified>
</cp:coreProperties>
</file>