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A8900" w14:textId="4DBA9A35" w:rsidR="002B3284" w:rsidRPr="006C53E3" w:rsidRDefault="006C53E3">
      <w:pPr>
        <w:rPr>
          <w:lang w:val="it-IT"/>
        </w:rPr>
      </w:pPr>
      <w:r w:rsidRPr="006C53E3">
        <w:rPr>
          <w:lang w:val="it-IT"/>
        </w:rPr>
        <w:t>M</w:t>
      </w:r>
      <w:r>
        <w:rPr>
          <w:lang w:val="it-IT"/>
        </w:rPr>
        <w:t>aria Emanuel</w:t>
      </w:r>
      <w:r w:rsidR="00D91A47">
        <w:rPr>
          <w:lang w:val="it-IT"/>
        </w:rPr>
        <w:t>a</w:t>
      </w:r>
      <w:r>
        <w:rPr>
          <w:lang w:val="it-IT"/>
        </w:rPr>
        <w:t xml:space="preserve"> Alberti</w:t>
      </w:r>
    </w:p>
    <w:p w14:paraId="70ED72EE" w14:textId="60DC93AF" w:rsidR="00A91929" w:rsidRDefault="006763D3" w:rsidP="00B16431">
      <w:pPr>
        <w:rPr>
          <w:lang w:val="it-IT"/>
        </w:rPr>
      </w:pPr>
      <w:r>
        <w:rPr>
          <w:lang w:val="it-IT"/>
        </w:rPr>
        <w:t>IL PRIMO EGEO</w:t>
      </w:r>
    </w:p>
    <w:p w14:paraId="1BCF7B0C" w14:textId="77777777" w:rsidR="002B3284" w:rsidRDefault="002B3284" w:rsidP="00B16431">
      <w:pPr>
        <w:rPr>
          <w:lang w:val="it-IT"/>
        </w:rPr>
      </w:pPr>
    </w:p>
    <w:p w14:paraId="01B04252" w14:textId="77777777" w:rsidR="002B3284" w:rsidRPr="00E4197A" w:rsidRDefault="002B3284" w:rsidP="00B16431">
      <w:pPr>
        <w:rPr>
          <w:b/>
          <w:lang w:val="it-IT"/>
        </w:rPr>
      </w:pPr>
      <w:r w:rsidRPr="00E4197A">
        <w:rPr>
          <w:b/>
          <w:lang w:val="it-IT"/>
        </w:rPr>
        <w:t>Lingua insegnamento</w:t>
      </w:r>
    </w:p>
    <w:p w14:paraId="61ECF7CA" w14:textId="77777777" w:rsidR="002B3284" w:rsidRDefault="002B3284" w:rsidP="00B16431">
      <w:pPr>
        <w:rPr>
          <w:lang w:val="it-IT"/>
        </w:rPr>
      </w:pPr>
      <w:r>
        <w:rPr>
          <w:lang w:val="it-IT"/>
        </w:rPr>
        <w:t>Insegnamento e discussione in italiano. Molte delle letture assegnate sono in inglese.</w:t>
      </w:r>
    </w:p>
    <w:p w14:paraId="5AEADC79" w14:textId="77777777" w:rsidR="002B3284" w:rsidRPr="00F0348A" w:rsidRDefault="002B3284" w:rsidP="00B16431">
      <w:r w:rsidRPr="00F0348A">
        <w:t xml:space="preserve">Teaching and discussion in Italian. </w:t>
      </w:r>
      <w:r>
        <w:t>Many of the readings in English.</w:t>
      </w:r>
    </w:p>
    <w:p w14:paraId="7F18E180" w14:textId="77777777" w:rsidR="002B3284" w:rsidRPr="00F0348A" w:rsidRDefault="002B3284" w:rsidP="00B16431"/>
    <w:p w14:paraId="788FD9A4" w14:textId="77777777" w:rsidR="002B3284" w:rsidRPr="00E4197A" w:rsidRDefault="002B3284" w:rsidP="00B16431">
      <w:pPr>
        <w:rPr>
          <w:b/>
          <w:lang w:val="it-IT"/>
        </w:rPr>
      </w:pPr>
      <w:r w:rsidRPr="00E4197A">
        <w:rPr>
          <w:b/>
          <w:lang w:val="it-IT"/>
        </w:rPr>
        <w:t>Contenuti max 500 battute</w:t>
      </w:r>
    </w:p>
    <w:p w14:paraId="446F7882" w14:textId="4F8FD43D" w:rsidR="005278A4" w:rsidRDefault="005278A4" w:rsidP="005278A4">
      <w:pPr>
        <w:jc w:val="both"/>
        <w:rPr>
          <w:lang w:val="it-IT"/>
        </w:rPr>
      </w:pPr>
      <w:r>
        <w:rPr>
          <w:lang w:val="it-IT"/>
        </w:rPr>
        <w:t>Il corso prevede lezioni frontali e discussioni seminariali. Tutte queste parti sono necessarie per il superamento dell’esame. Argomento: q</w:t>
      </w:r>
      <w:r w:rsidRPr="00A91AFE">
        <w:rPr>
          <w:lang w:val="it-IT"/>
        </w:rPr>
        <w:t>uadro stori</w:t>
      </w:r>
      <w:r>
        <w:rPr>
          <w:lang w:val="it-IT"/>
        </w:rPr>
        <w:t xml:space="preserve">co e geografico dell’Egeo dell’età del bronzo; siti </w:t>
      </w:r>
      <w:r w:rsidRPr="00A91AFE">
        <w:rPr>
          <w:lang w:val="it-IT"/>
        </w:rPr>
        <w:t>principali delle diverse aree geografiche. Elementi di Lineare B. Quadro dei rapporti tra Egeo e altre aree del Mediterraneo</w:t>
      </w:r>
      <w:r>
        <w:rPr>
          <w:lang w:val="it-IT"/>
        </w:rPr>
        <w:t xml:space="preserve">. </w:t>
      </w:r>
    </w:p>
    <w:p w14:paraId="036EDCE3" w14:textId="039FA04D" w:rsidR="005278A4" w:rsidRPr="008F6970" w:rsidRDefault="005278A4" w:rsidP="005278A4">
      <w:pPr>
        <w:jc w:val="both"/>
      </w:pPr>
      <w:r w:rsidRPr="008F6970">
        <w:t xml:space="preserve">The course includes </w:t>
      </w:r>
      <w:r>
        <w:t xml:space="preserve">lectures and seminars. All these parts are necessary to pass the exam. Topic: history and geography of the Bronze Age Aegean and main sites of the various regions. Elements of Linear B. Interconnections between the Aegean and the other areas of the Mediterranean. </w:t>
      </w:r>
    </w:p>
    <w:p w14:paraId="1835A8E7" w14:textId="77777777" w:rsidR="002B3284" w:rsidRPr="00C620F9" w:rsidRDefault="006763D3" w:rsidP="00B16431">
      <w:pPr>
        <w:jc w:val="both"/>
      </w:pPr>
      <w:hyperlink r:id="rId5" w:history="1">
        <w:r w:rsidR="002B3284" w:rsidRPr="00C620F9">
          <w:rPr>
            <w:rStyle w:val="Collegamentoipertestuale"/>
            <w:color w:val="FF0000"/>
            <w:shd w:val="clear" w:color="auto" w:fill="FFFFFF"/>
          </w:rPr>
          <w:t>dbas.sciant.unifi.it</w:t>
        </w:r>
      </w:hyperlink>
    </w:p>
    <w:p w14:paraId="5D9D7305" w14:textId="77777777" w:rsidR="002B3284" w:rsidRPr="00C620F9" w:rsidRDefault="006763D3" w:rsidP="00B16431">
      <w:pPr>
        <w:jc w:val="both"/>
      </w:pPr>
      <w:hyperlink r:id="rId6" w:history="1">
        <w:r w:rsidR="002B3284" w:rsidRPr="00C620F9">
          <w:rPr>
            <w:rStyle w:val="Collegamentoipertestuale"/>
          </w:rPr>
          <w:t>http://www.aegean-museum.it</w:t>
        </w:r>
      </w:hyperlink>
    </w:p>
    <w:p w14:paraId="7C525D21" w14:textId="77777777" w:rsidR="002B3284" w:rsidRPr="00C620F9" w:rsidRDefault="002B3284" w:rsidP="00B16431">
      <w:pPr>
        <w:jc w:val="both"/>
      </w:pPr>
    </w:p>
    <w:p w14:paraId="7ECBC4C7" w14:textId="77777777" w:rsidR="002B3284" w:rsidRPr="00C620F9" w:rsidRDefault="002B3284" w:rsidP="00B16431">
      <w:pPr>
        <w:jc w:val="both"/>
      </w:pPr>
    </w:p>
    <w:p w14:paraId="6A4907FE" w14:textId="77777777" w:rsidR="002B3284" w:rsidRDefault="002B3284" w:rsidP="00B16431">
      <w:pPr>
        <w:rPr>
          <w:b/>
          <w:lang w:val="it-IT"/>
        </w:rPr>
      </w:pPr>
      <w:r w:rsidRPr="00E4197A">
        <w:rPr>
          <w:b/>
          <w:lang w:val="it-IT"/>
        </w:rPr>
        <w:t>Testi di riferimento</w:t>
      </w:r>
    </w:p>
    <w:p w14:paraId="0EC4854D" w14:textId="77777777" w:rsidR="002B3284" w:rsidRPr="001C299F" w:rsidRDefault="002B3284" w:rsidP="001C299F">
      <w:pPr>
        <w:rPr>
          <w:lang w:val="it-IT"/>
        </w:rPr>
      </w:pPr>
      <w:r>
        <w:rPr>
          <w:lang w:val="it-IT"/>
        </w:rPr>
        <w:t>A.</w:t>
      </w:r>
      <w:r w:rsidRPr="001C299F">
        <w:rPr>
          <w:lang w:val="it-IT"/>
        </w:rPr>
        <w:t>Testi obbligatori - Mandatory</w:t>
      </w:r>
    </w:p>
    <w:p w14:paraId="243A8F46" w14:textId="77777777" w:rsidR="002B3284" w:rsidRDefault="002B3284" w:rsidP="00B16431">
      <w:pPr>
        <w:numPr>
          <w:ilvl w:val="0"/>
          <w:numId w:val="1"/>
        </w:numPr>
        <w:jc w:val="both"/>
        <w:rPr>
          <w:lang w:val="it-IT"/>
        </w:rPr>
      </w:pPr>
      <w:r w:rsidRPr="00A91AFE">
        <w:rPr>
          <w:lang w:val="it-IT"/>
        </w:rPr>
        <w:t xml:space="preserve">L. Bombardieri, G. Graziadio, A.M. Jasink, </w:t>
      </w:r>
      <w:r w:rsidRPr="00E31FD8">
        <w:rPr>
          <w:i/>
          <w:lang w:val="it-IT"/>
        </w:rPr>
        <w:t>Preistoria e protostoria egea e cipriota</w:t>
      </w:r>
      <w:r w:rsidRPr="00A91AFE">
        <w:rPr>
          <w:lang w:val="it-IT"/>
        </w:rPr>
        <w:t>, FUP 2015 (Disponibile in biblioteca</w:t>
      </w:r>
      <w:r>
        <w:rPr>
          <w:lang w:val="it-IT"/>
        </w:rPr>
        <w:t>/ Available in the Library</w:t>
      </w:r>
      <w:r w:rsidRPr="00A91AFE">
        <w:rPr>
          <w:lang w:val="it-IT"/>
        </w:rPr>
        <w:t>)</w:t>
      </w:r>
      <w:r>
        <w:rPr>
          <w:lang w:val="it-IT"/>
        </w:rPr>
        <w:t xml:space="preserve"> (senza la parte su Cipro)</w:t>
      </w:r>
    </w:p>
    <w:p w14:paraId="75974206" w14:textId="77777777" w:rsidR="002B3284" w:rsidRPr="00C61492" w:rsidRDefault="002B3284" w:rsidP="00B16431">
      <w:pPr>
        <w:numPr>
          <w:ilvl w:val="0"/>
          <w:numId w:val="1"/>
        </w:numPr>
        <w:jc w:val="both"/>
        <w:rPr>
          <w:i/>
          <w:lang w:val="it-IT"/>
        </w:rPr>
      </w:pPr>
      <w:r>
        <w:rPr>
          <w:lang w:val="it-IT"/>
        </w:rPr>
        <w:t xml:space="preserve">Le presentazioni su/ The PPT Presentations on </w:t>
      </w:r>
      <w:r w:rsidRPr="00C61492">
        <w:rPr>
          <w:i/>
          <w:lang w:val="it-IT"/>
        </w:rPr>
        <w:t>Moodle</w:t>
      </w:r>
    </w:p>
    <w:p w14:paraId="46CCD8F7" w14:textId="77777777" w:rsidR="002B3284" w:rsidRPr="00B338CE" w:rsidRDefault="002B3284" w:rsidP="00B16431">
      <w:pPr>
        <w:numPr>
          <w:ilvl w:val="0"/>
          <w:numId w:val="1"/>
        </w:numPr>
        <w:jc w:val="both"/>
      </w:pPr>
      <w:r w:rsidRPr="00B338CE">
        <w:t>M.</w:t>
      </w:r>
      <w:r>
        <w:t xml:space="preserve">E. Alberti, </w:t>
      </w:r>
      <w:r w:rsidRPr="00F66F57">
        <w:t>“Aegean trade and weighing systems from EBA to EIA: how changing circuits influenced changing ‘glocal’ measures</w:t>
      </w:r>
      <w:r w:rsidRPr="00F654CA">
        <w:t>”</w:t>
      </w:r>
      <w:r w:rsidRPr="00F654CA">
        <w:rPr>
          <w:i/>
        </w:rPr>
        <w:t xml:space="preserve">, </w:t>
      </w:r>
      <w:r w:rsidRPr="00F654CA">
        <w:t>in B. Molloy (a cura di),</w:t>
      </w:r>
      <w:r w:rsidRPr="00F654CA">
        <w:rPr>
          <w:i/>
        </w:rPr>
        <w:t xml:space="preserve"> Of Odysseys and Oddities: Scales and modes of interaction between prehistoric Aegean societies and their neighbours </w:t>
      </w:r>
      <w:r w:rsidRPr="00F654CA">
        <w:t>(</w:t>
      </w:r>
      <w:r w:rsidRPr="003878F9">
        <w:rPr>
          <w:i/>
        </w:rPr>
        <w:t>Sheffield Studies in Aegean Archaeology</w:t>
      </w:r>
      <w:r w:rsidRPr="00F654CA">
        <w:t xml:space="preserve"> 10), </w:t>
      </w:r>
      <w:smartTag w:uri="urn:schemas-microsoft-com:office:smarttags" w:element="place">
        <w:smartTag w:uri="urn:schemas-microsoft-com:office:smarttags" w:element="City">
          <w:r w:rsidRPr="00F654CA">
            <w:t>Oxford</w:t>
          </w:r>
        </w:smartTag>
      </w:smartTag>
      <w:r w:rsidRPr="00F654CA">
        <w:t xml:space="preserve"> e Phildelphia, pp. 227-322</w:t>
      </w:r>
      <w:r>
        <w:t xml:space="preserve"> (senza la parte sui sistemi ponderali/without the part on weighing systems)</w:t>
      </w:r>
    </w:p>
    <w:p w14:paraId="3BAC4E14" w14:textId="77777777" w:rsidR="002B3284" w:rsidRDefault="002B3284" w:rsidP="00B16431">
      <w:pPr>
        <w:jc w:val="both"/>
      </w:pPr>
    </w:p>
    <w:p w14:paraId="5C3C20A4" w14:textId="77777777" w:rsidR="002B3284" w:rsidRPr="002B5BEF" w:rsidRDefault="002B3284" w:rsidP="00B16431">
      <w:pPr>
        <w:jc w:val="both"/>
      </w:pPr>
      <w:r>
        <w:rPr>
          <w:lang w:val="it-IT"/>
        </w:rPr>
        <w:t xml:space="preserve">B - Diversi articoli saranno discussi durante il corso e gli studenti dovranno capirne e ritenere gli elementi salienti. </w:t>
      </w:r>
      <w:r w:rsidRPr="002B5BEF">
        <w:t xml:space="preserve">Various articles will be discussed during classes and students are supposed to understand </w:t>
      </w:r>
      <w:r>
        <w:t>and acquire their main contents.</w:t>
      </w:r>
    </w:p>
    <w:p w14:paraId="09BD2972" w14:textId="77777777" w:rsidR="002B3284" w:rsidRPr="002B5BEF" w:rsidRDefault="002B3284" w:rsidP="00B16431">
      <w:pPr>
        <w:rPr>
          <w:b/>
        </w:rPr>
      </w:pPr>
    </w:p>
    <w:p w14:paraId="38EBA32D" w14:textId="77777777" w:rsidR="002B3284" w:rsidRPr="005278A4" w:rsidRDefault="002B3284" w:rsidP="00B16431">
      <w:pPr>
        <w:rPr>
          <w:lang w:val="it-IT"/>
        </w:rPr>
      </w:pPr>
      <w:r w:rsidRPr="005278A4">
        <w:rPr>
          <w:lang w:val="it-IT"/>
        </w:rPr>
        <w:t>C – Consigliati per un panorama sulle interazioni Egeo – Mediterraneo/Suggested for the Aegean – Mediterranean interactions (presenti in biblioteca/ available in the library):</w:t>
      </w:r>
    </w:p>
    <w:p w14:paraId="42DFC7FE" w14:textId="77777777" w:rsidR="002B3284" w:rsidRPr="005278A4" w:rsidRDefault="002B3284" w:rsidP="001C299F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5278A4">
        <w:rPr>
          <w:iCs/>
          <w:spacing w:val="4"/>
          <w:shd w:val="clear" w:color="auto" w:fill="FFFFFF"/>
          <w:lang w:val="en-US"/>
        </w:rPr>
        <w:t xml:space="preserve">Laffineur, Robert, e Emanuele Greco 2005 (a cura di), </w:t>
      </w:r>
      <w:r w:rsidRPr="005278A4">
        <w:rPr>
          <w:i/>
          <w:iCs/>
          <w:spacing w:val="4"/>
          <w:shd w:val="clear" w:color="auto" w:fill="FFFFFF"/>
          <w:lang w:val="en-US"/>
        </w:rPr>
        <w:t xml:space="preserve">Emporia: Aegeans in the Central and Eastern Mediterranean. Proceedings of the 10th International Aegean Conference/10e Rencontre égéenne internationale, Athens, Italian School of Archaeology, 14-18 April 2004, </w:t>
      </w:r>
      <w:r w:rsidRPr="005278A4">
        <w:rPr>
          <w:spacing w:val="4"/>
          <w:shd w:val="clear" w:color="auto" w:fill="FFFFFF"/>
          <w:lang w:val="en-US"/>
        </w:rPr>
        <w:t>Aegaeum 25, Liège and Austin, Université de Liège, Histoire de l’art et archéologie de la Grèce antique and University of Texas at Austin, Program in Aegean Scripts and Prehistory.</w:t>
      </w:r>
    </w:p>
    <w:p w14:paraId="1E084287" w14:textId="77777777" w:rsidR="002B3284" w:rsidRPr="005278A4" w:rsidRDefault="002B3284" w:rsidP="001C299F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5278A4">
        <w:rPr>
          <w:iCs/>
          <w:spacing w:val="4"/>
          <w:shd w:val="clear" w:color="auto" w:fill="FFFFFF"/>
          <w:lang w:val="en-US"/>
        </w:rPr>
        <w:t xml:space="preserve">Babbi, Andrea, Friederike Bubenheimer-Erhart, Beatriz Marín-Aguilera, and Simone Mühl 2015 (eds), </w:t>
      </w:r>
      <w:r w:rsidRPr="005278A4">
        <w:rPr>
          <w:i/>
          <w:iCs/>
          <w:spacing w:val="4"/>
          <w:shd w:val="clear" w:color="auto" w:fill="FFFFFF"/>
          <w:lang w:val="en-US"/>
        </w:rPr>
        <w:t>The Mediterranean Mirror: Cultural Contacts in the Mediterranean Sea between 1200 and 750 B.C. International Post-doc and Young Researcher Conference, Heidelberg, 6th-8th October 2012, </w:t>
      </w:r>
      <w:r w:rsidRPr="005278A4">
        <w:rPr>
          <w:spacing w:val="4"/>
          <w:shd w:val="clear" w:color="auto" w:fill="FFFFFF"/>
          <w:lang w:val="en-US"/>
        </w:rPr>
        <w:t>Römisch-Germanisches Zentralmuseum Tagungen 20, Mainz: Verlag des Römisch-Germansichen Zentralmuseums.</w:t>
      </w:r>
    </w:p>
    <w:p w14:paraId="3DECF40F" w14:textId="77777777" w:rsidR="002B3284" w:rsidRPr="005278A4" w:rsidRDefault="002B3284" w:rsidP="00B16431">
      <w:pPr>
        <w:rPr>
          <w:lang w:val="en-US"/>
        </w:rPr>
      </w:pPr>
    </w:p>
    <w:p w14:paraId="465BB412" w14:textId="77777777" w:rsidR="002B3284" w:rsidRPr="00A91AFE" w:rsidRDefault="002B3284" w:rsidP="00B16431">
      <w:pPr>
        <w:rPr>
          <w:lang w:val="it-IT"/>
        </w:rPr>
      </w:pPr>
      <w:r>
        <w:rPr>
          <w:lang w:val="it-IT"/>
        </w:rPr>
        <w:t xml:space="preserve">D - </w:t>
      </w:r>
      <w:r w:rsidRPr="00A91AFE">
        <w:rPr>
          <w:lang w:val="it-IT"/>
        </w:rPr>
        <w:t>Consigliato per guida ai siti</w:t>
      </w:r>
      <w:r>
        <w:rPr>
          <w:lang w:val="it-IT"/>
        </w:rPr>
        <w:t>/ Suggested as a guide to most important sites</w:t>
      </w:r>
      <w:r w:rsidRPr="00A91AFE">
        <w:rPr>
          <w:lang w:val="it-IT"/>
        </w:rPr>
        <w:t>:</w:t>
      </w:r>
    </w:p>
    <w:p w14:paraId="47180176" w14:textId="77777777" w:rsidR="002B3284" w:rsidRPr="00863B14" w:rsidRDefault="002B3284" w:rsidP="00B16431">
      <w:r w:rsidRPr="00A91AFE">
        <w:rPr>
          <w:lang w:val="it-IT"/>
        </w:rPr>
        <w:t xml:space="preserve">Cline, E. 2101 (ed.), </w:t>
      </w:r>
      <w:r w:rsidRPr="00A91AFE">
        <w:rPr>
          <w:shd w:val="clear" w:color="auto" w:fill="FFFFFF"/>
          <w:lang w:val="it-IT"/>
        </w:rPr>
        <w:t>Cline, Eric H., ed. 2010. </w:t>
      </w:r>
      <w:r w:rsidRPr="00A91AFE">
        <w:rPr>
          <w:i/>
          <w:iCs/>
          <w:shd w:val="clear" w:color="auto" w:fill="FFFFFF"/>
        </w:rPr>
        <w:t xml:space="preserve">The </w:t>
      </w:r>
      <w:smartTag w:uri="urn:schemas-microsoft-com:office:smarttags" w:element="City">
        <w:r w:rsidRPr="00A91AFE">
          <w:rPr>
            <w:i/>
            <w:iCs/>
            <w:shd w:val="clear" w:color="auto" w:fill="FFFFFF"/>
          </w:rPr>
          <w:t>Oxford</w:t>
        </w:r>
      </w:smartTag>
      <w:r w:rsidRPr="00A91AFE">
        <w:rPr>
          <w:i/>
          <w:iCs/>
          <w:shd w:val="clear" w:color="auto" w:fill="FFFFFF"/>
        </w:rPr>
        <w:t xml:space="preserve"> Handbook of the Bronze Age </w:t>
      </w:r>
      <w:smartTag w:uri="urn:schemas-microsoft-com:office:smarttags" w:element="place">
        <w:r w:rsidRPr="00A91AFE">
          <w:rPr>
            <w:i/>
            <w:iCs/>
            <w:shd w:val="clear" w:color="auto" w:fill="FFFFFF"/>
          </w:rPr>
          <w:t>Aegean</w:t>
        </w:r>
      </w:smartTag>
      <w:r w:rsidRPr="00A91AFE">
        <w:rPr>
          <w:i/>
          <w:iCs/>
          <w:shd w:val="clear" w:color="auto" w:fill="FFFFFF"/>
        </w:rPr>
        <w:t xml:space="preserve"> (ca. 3000-1000 BC). </w:t>
      </w:r>
      <w:smartTag w:uri="urn:schemas-microsoft-com:office:smarttags" w:element="City">
        <w:r w:rsidRPr="00863B14">
          <w:rPr>
            <w:shd w:val="clear" w:color="auto" w:fill="FFFFFF"/>
          </w:rPr>
          <w:t>Oxford</w:t>
        </w:r>
      </w:smartTag>
      <w:r w:rsidRPr="00863B14">
        <w:rPr>
          <w:shd w:val="clear" w:color="auto" w:fill="FFFFFF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863B14">
            <w:rPr>
              <w:shd w:val="clear" w:color="auto" w:fill="FFFFFF"/>
            </w:rPr>
            <w:t>Oxford</w:t>
          </w:r>
        </w:smartTag>
      </w:smartTag>
      <w:r w:rsidRPr="00863B14">
        <w:rPr>
          <w:shd w:val="clear" w:color="auto" w:fill="FFFFFF"/>
        </w:rPr>
        <w:t xml:space="preserve"> University Press (</w:t>
      </w:r>
      <w:r>
        <w:rPr>
          <w:shd w:val="clear" w:color="auto" w:fill="FFFFFF"/>
        </w:rPr>
        <w:t>d</w:t>
      </w:r>
      <w:r>
        <w:t>isponibile in biblioteca/ available in the l</w:t>
      </w:r>
      <w:r w:rsidRPr="00863B14">
        <w:t>ibrary)</w:t>
      </w:r>
    </w:p>
    <w:p w14:paraId="7EFCED6C" w14:textId="77777777" w:rsidR="002B3284" w:rsidRDefault="002B3284" w:rsidP="00B16431">
      <w:pPr>
        <w:rPr>
          <w:b/>
        </w:rPr>
      </w:pPr>
    </w:p>
    <w:p w14:paraId="482D351B" w14:textId="77777777" w:rsidR="002B3284" w:rsidRPr="00E4197A" w:rsidRDefault="002B3284" w:rsidP="00B16431">
      <w:pPr>
        <w:rPr>
          <w:b/>
          <w:lang w:val="it-IT"/>
        </w:rPr>
      </w:pPr>
      <w:r w:rsidRPr="00E4197A">
        <w:rPr>
          <w:b/>
          <w:lang w:val="it-IT"/>
        </w:rPr>
        <w:t>Obiettivi formativi</w:t>
      </w:r>
    </w:p>
    <w:p w14:paraId="095B23CE" w14:textId="77777777" w:rsidR="002B3284" w:rsidRDefault="002B3284" w:rsidP="00B16431">
      <w:pPr>
        <w:rPr>
          <w:lang w:val="it-IT"/>
        </w:rPr>
      </w:pPr>
      <w:r>
        <w:rPr>
          <w:lang w:val="it-IT"/>
        </w:rPr>
        <w:t>Acquisire conoscenze e l’abilità di rielaborarle criticamente nella discussione; favorire la capacità di studio sia autonomo che in gruppo e sviluppare quelle di comunicazione.</w:t>
      </w:r>
    </w:p>
    <w:p w14:paraId="087944E5" w14:textId="77777777" w:rsidR="002B3284" w:rsidRPr="00CD6B1B" w:rsidRDefault="002B3284" w:rsidP="00B16431">
      <w:pPr>
        <w:rPr>
          <w:color w:val="222222"/>
          <w:shd w:val="clear" w:color="auto" w:fill="FFFFFF"/>
        </w:rPr>
      </w:pPr>
      <w:r w:rsidRPr="00CD6B1B">
        <w:rPr>
          <w:color w:val="222222"/>
          <w:shd w:val="clear" w:color="auto" w:fill="FFFFFF"/>
        </w:rPr>
        <w:t>Acquiring knowledge and applying it through critical discussion</w:t>
      </w:r>
      <w:r>
        <w:rPr>
          <w:color w:val="222222"/>
          <w:shd w:val="clear" w:color="auto" w:fill="FFFFFF"/>
        </w:rPr>
        <w:t>;</w:t>
      </w:r>
      <w:r w:rsidRPr="00CD6B1B">
        <w:rPr>
          <w:color w:val="222222"/>
          <w:shd w:val="clear" w:color="auto" w:fill="FFFFFF"/>
        </w:rPr>
        <w:t xml:space="preserve"> improving autonomous and team learning </w:t>
      </w:r>
      <w:r>
        <w:rPr>
          <w:color w:val="222222"/>
          <w:shd w:val="clear" w:color="auto" w:fill="FFFFFF"/>
        </w:rPr>
        <w:t xml:space="preserve">capacity </w:t>
      </w:r>
      <w:r w:rsidRPr="00CD6B1B">
        <w:rPr>
          <w:color w:val="222222"/>
          <w:shd w:val="clear" w:color="auto" w:fill="FFFFFF"/>
        </w:rPr>
        <w:t xml:space="preserve">and </w:t>
      </w:r>
      <w:r>
        <w:rPr>
          <w:color w:val="222222"/>
          <w:shd w:val="clear" w:color="auto" w:fill="FFFFFF"/>
        </w:rPr>
        <w:t>communication skills.</w:t>
      </w:r>
    </w:p>
    <w:p w14:paraId="2F54BB5E" w14:textId="77777777" w:rsidR="002B3284" w:rsidRPr="00B338CE" w:rsidRDefault="002B3284" w:rsidP="00B16431">
      <w:pPr>
        <w:jc w:val="both"/>
      </w:pPr>
    </w:p>
    <w:p w14:paraId="60A4C523" w14:textId="77777777" w:rsidR="002B3284" w:rsidRPr="00E4197A" w:rsidRDefault="002B3284" w:rsidP="00B16431">
      <w:pPr>
        <w:jc w:val="both"/>
        <w:rPr>
          <w:b/>
          <w:lang w:val="it-IT"/>
        </w:rPr>
      </w:pPr>
      <w:r w:rsidRPr="00E4197A">
        <w:rPr>
          <w:b/>
          <w:lang w:val="it-IT"/>
        </w:rPr>
        <w:t>Prerequisiti</w:t>
      </w:r>
    </w:p>
    <w:p w14:paraId="2C2BAE33" w14:textId="77777777" w:rsidR="002B3284" w:rsidRDefault="002B3284" w:rsidP="00B16431">
      <w:pPr>
        <w:jc w:val="both"/>
        <w:rPr>
          <w:lang w:val="it-IT"/>
        </w:rPr>
      </w:pPr>
      <w:r>
        <w:rPr>
          <w:lang w:val="it-IT"/>
        </w:rPr>
        <w:t>Nessun prerequisito. Si consiglia di seguire insegnamenti di Preistoria e Protostoria, Storia e Archeologia del Vicino Oriente antico, Storia e Archeologia greca.</w:t>
      </w:r>
    </w:p>
    <w:p w14:paraId="22C6B63E" w14:textId="77777777" w:rsidR="002B3284" w:rsidRPr="00994A37" w:rsidRDefault="002B3284" w:rsidP="00B16431">
      <w:pPr>
        <w:jc w:val="both"/>
      </w:pPr>
      <w:r w:rsidRPr="00994A37">
        <w:t xml:space="preserve">No prerequisite. It is suggested to </w:t>
      </w:r>
      <w:r>
        <w:t xml:space="preserve">attend </w:t>
      </w:r>
      <w:r w:rsidRPr="00994A37">
        <w:t xml:space="preserve">the courses of Prehistory and Protohistory, </w:t>
      </w:r>
      <w:r>
        <w:t>History and Archaeology of the Ancient Near East, Greek History and Greek Archaeology.</w:t>
      </w:r>
    </w:p>
    <w:p w14:paraId="3C4A2896" w14:textId="77777777" w:rsidR="002B3284" w:rsidRPr="00994A37" w:rsidRDefault="002B3284" w:rsidP="00B16431">
      <w:pPr>
        <w:jc w:val="both"/>
      </w:pPr>
    </w:p>
    <w:p w14:paraId="0403E7F3" w14:textId="77777777" w:rsidR="002B3284" w:rsidRPr="00994A37" w:rsidRDefault="002B3284" w:rsidP="00B16431">
      <w:pPr>
        <w:jc w:val="both"/>
      </w:pPr>
    </w:p>
    <w:p w14:paraId="24E60682" w14:textId="77777777" w:rsidR="002B3284" w:rsidRPr="002209AB" w:rsidRDefault="002B3284" w:rsidP="00B16431">
      <w:pPr>
        <w:jc w:val="both"/>
        <w:rPr>
          <w:b/>
          <w:lang w:val="it-IT"/>
        </w:rPr>
      </w:pPr>
      <w:r w:rsidRPr="002209AB">
        <w:rPr>
          <w:b/>
          <w:lang w:val="it-IT"/>
        </w:rPr>
        <w:t>Metodi didattici</w:t>
      </w:r>
    </w:p>
    <w:p w14:paraId="279469AB" w14:textId="77777777" w:rsidR="002B3284" w:rsidRPr="00BC01B3" w:rsidRDefault="002B3284" w:rsidP="00B16431">
      <w:pPr>
        <w:jc w:val="both"/>
        <w:rPr>
          <w:lang w:val="it-IT"/>
        </w:rPr>
      </w:pPr>
      <w:r w:rsidRPr="00BC01B3">
        <w:rPr>
          <w:lang w:val="it-IT"/>
        </w:rPr>
        <w:t>Il corso si svolgerà attraverso lezioni frontali</w:t>
      </w:r>
      <w:r>
        <w:rPr>
          <w:lang w:val="it-IT"/>
        </w:rPr>
        <w:t xml:space="preserve">, </w:t>
      </w:r>
      <w:r w:rsidRPr="00BC01B3">
        <w:rPr>
          <w:lang w:val="it-IT"/>
        </w:rPr>
        <w:t>discussioni seminariali</w:t>
      </w:r>
      <w:r>
        <w:rPr>
          <w:lang w:val="it-IT"/>
        </w:rPr>
        <w:t xml:space="preserve"> ed esercitazioni pratiche</w:t>
      </w:r>
      <w:r w:rsidRPr="00BC01B3">
        <w:rPr>
          <w:lang w:val="it-IT"/>
        </w:rPr>
        <w:t>. Gli studenti sono chiamati a partecipare attivamente e a riportare oralmente sulle letture fatte.</w:t>
      </w:r>
      <w:r>
        <w:rPr>
          <w:lang w:val="it-IT"/>
        </w:rPr>
        <w:t xml:space="preserve"> L’attività in classe aiuta</w:t>
      </w:r>
      <w:r w:rsidRPr="0014741E">
        <w:rPr>
          <w:lang w:val="it-IT"/>
        </w:rPr>
        <w:t xml:space="preserve"> a focalizzare i punti importanti</w:t>
      </w:r>
      <w:r>
        <w:rPr>
          <w:lang w:val="it-IT"/>
        </w:rPr>
        <w:t xml:space="preserve"> e concorre a formare il giudizio finale.</w:t>
      </w:r>
    </w:p>
    <w:p w14:paraId="03A680B1" w14:textId="77777777" w:rsidR="002B3284" w:rsidRPr="00BC01B3" w:rsidRDefault="002B3284" w:rsidP="00B16431">
      <w:pPr>
        <w:jc w:val="both"/>
      </w:pPr>
      <w:r w:rsidRPr="00BC01B3">
        <w:t>The course includes lectures</w:t>
      </w:r>
      <w:r>
        <w:t>, s</w:t>
      </w:r>
      <w:r w:rsidRPr="00BC01B3">
        <w:t>eminars</w:t>
      </w:r>
      <w:r>
        <w:t xml:space="preserve"> and practical training.</w:t>
      </w:r>
      <w:r w:rsidRPr="00BC01B3">
        <w:t xml:space="preserve"> Students are supposed to participate actively in the discussion and to report orally on the readings</w:t>
      </w:r>
      <w:r>
        <w:t xml:space="preserve">. In class activity </w:t>
      </w:r>
      <w:r w:rsidRPr="00BC01B3">
        <w:t>help</w:t>
      </w:r>
      <w:r>
        <w:t>s</w:t>
      </w:r>
      <w:r w:rsidRPr="00BC01B3">
        <w:t xml:space="preserve"> the students to focus on the most important aspects of the course</w:t>
      </w:r>
      <w:r>
        <w:t xml:space="preserve"> and is part of the final grading.</w:t>
      </w:r>
    </w:p>
    <w:p w14:paraId="25A3C94A" w14:textId="77777777" w:rsidR="002B3284" w:rsidRDefault="002B3284" w:rsidP="00B16431">
      <w:pPr>
        <w:jc w:val="both"/>
      </w:pPr>
    </w:p>
    <w:p w14:paraId="176DDE32" w14:textId="77777777" w:rsidR="002B3284" w:rsidRPr="00C620F9" w:rsidRDefault="002B3284" w:rsidP="00B16431">
      <w:pPr>
        <w:jc w:val="both"/>
        <w:rPr>
          <w:b/>
          <w:lang w:val="it-IT"/>
        </w:rPr>
      </w:pPr>
      <w:r w:rsidRPr="00C620F9">
        <w:rPr>
          <w:b/>
          <w:lang w:val="it-IT"/>
        </w:rPr>
        <w:t>Altre informazioni</w:t>
      </w:r>
    </w:p>
    <w:p w14:paraId="6CF1F47C" w14:textId="77777777" w:rsidR="002B3284" w:rsidRPr="00BC01B3" w:rsidRDefault="002B3284" w:rsidP="00B16431">
      <w:pPr>
        <w:jc w:val="both"/>
        <w:rPr>
          <w:lang w:val="it-IT"/>
        </w:rPr>
      </w:pPr>
      <w:r w:rsidRPr="00BC01B3">
        <w:rPr>
          <w:lang w:val="it-IT"/>
        </w:rPr>
        <w:t>E' possibile concordare programmi individuali con la docente</w:t>
      </w:r>
    </w:p>
    <w:p w14:paraId="193D2E76" w14:textId="77777777" w:rsidR="002B3284" w:rsidRPr="00BC01B3" w:rsidRDefault="002B3284" w:rsidP="00B16431">
      <w:pPr>
        <w:jc w:val="both"/>
      </w:pPr>
      <w:r w:rsidRPr="00BC01B3">
        <w:t>Individual programs and readings are possible, in agreement with the professor</w:t>
      </w:r>
    </w:p>
    <w:p w14:paraId="5B2C309E" w14:textId="77777777" w:rsidR="002B3284" w:rsidRPr="00BC01B3" w:rsidRDefault="002B3284" w:rsidP="00B16431">
      <w:pPr>
        <w:jc w:val="both"/>
      </w:pPr>
    </w:p>
    <w:p w14:paraId="49520FBD" w14:textId="77777777" w:rsidR="002B3284" w:rsidRPr="002209AB" w:rsidRDefault="002B3284" w:rsidP="00B16431">
      <w:pPr>
        <w:jc w:val="both"/>
        <w:rPr>
          <w:b/>
          <w:lang w:val="it-IT"/>
        </w:rPr>
      </w:pPr>
      <w:r w:rsidRPr="002209AB">
        <w:rPr>
          <w:b/>
          <w:lang w:val="it-IT"/>
        </w:rPr>
        <w:t>Modalità di verifica</w:t>
      </w:r>
    </w:p>
    <w:p w14:paraId="6C32A68A" w14:textId="3D37CA01" w:rsidR="002B3284" w:rsidRPr="0014741E" w:rsidRDefault="002B3284" w:rsidP="00B16431">
      <w:pPr>
        <w:jc w:val="both"/>
        <w:rPr>
          <w:lang w:val="it-IT"/>
        </w:rPr>
      </w:pPr>
      <w:r>
        <w:rPr>
          <w:lang w:val="it-IT"/>
        </w:rPr>
        <w:t xml:space="preserve">Per acquisire i 6 CFU gli studenti devono partecipare alle attività in classe e prepararsi sui testi di riferimento (vedi sopra). Il giudizio sulle attività in classe concorre per il 30% alla formazione del giudizio finale, quello sulla preparazione generale per il 70%. </w:t>
      </w:r>
      <w:r w:rsidRPr="00BC01B3">
        <w:rPr>
          <w:lang w:val="it-IT"/>
        </w:rPr>
        <w:t>L'esame è orale</w:t>
      </w:r>
      <w:r w:rsidR="00C470EF">
        <w:rPr>
          <w:lang w:val="it-IT"/>
        </w:rPr>
        <w:t>,</w:t>
      </w:r>
      <w:r w:rsidRPr="00BC01B3">
        <w:rPr>
          <w:lang w:val="it-IT"/>
        </w:rPr>
        <w:t xml:space="preserve"> e mira a verificare la comprensione e la padronanza della materia </w:t>
      </w:r>
      <w:r>
        <w:rPr>
          <w:lang w:val="it-IT"/>
        </w:rPr>
        <w:t>trattata</w:t>
      </w:r>
      <w:r w:rsidR="00E9585F">
        <w:rPr>
          <w:lang w:val="it-IT"/>
        </w:rPr>
        <w:t xml:space="preserve">, inclusa la geografia, </w:t>
      </w:r>
      <w:r w:rsidR="00C470EF">
        <w:rPr>
          <w:lang w:val="it-IT"/>
        </w:rPr>
        <w:t xml:space="preserve">con l’appoggio di immagini </w:t>
      </w:r>
      <w:r>
        <w:rPr>
          <w:lang w:val="it-IT"/>
        </w:rPr>
        <w:t>e la capacità di riela</w:t>
      </w:r>
      <w:r w:rsidRPr="00BC01B3">
        <w:rPr>
          <w:lang w:val="it-IT"/>
        </w:rPr>
        <w:t>borare criticamente</w:t>
      </w:r>
      <w:r>
        <w:rPr>
          <w:lang w:val="it-IT"/>
        </w:rPr>
        <w:t xml:space="preserve"> contenuti di natura diversa. </w:t>
      </w:r>
    </w:p>
    <w:p w14:paraId="6E2BF703" w14:textId="466C3C42" w:rsidR="002B3284" w:rsidRDefault="002B3284" w:rsidP="00B16431">
      <w:pPr>
        <w:jc w:val="both"/>
      </w:pPr>
      <w:r w:rsidRPr="0014741E">
        <w:t xml:space="preserve">To acquire the 6 CFU, students </w:t>
      </w:r>
      <w:r>
        <w:t xml:space="preserve">have to take part in the in class activities and to study the suggested texts (see above). In class activity counts for the 30% of the final grading, the general preparation for the 70%. </w:t>
      </w:r>
      <w:r w:rsidRPr="00BC01B3">
        <w:t>The exam is oral and aims to verify the comprehension and knowledge of the relevant subjects</w:t>
      </w:r>
      <w:r w:rsidR="00C470EF">
        <w:t xml:space="preserve">, </w:t>
      </w:r>
      <w:r w:rsidR="00E9585F">
        <w:t xml:space="preserve">including geography, </w:t>
      </w:r>
      <w:r w:rsidR="00C470EF">
        <w:t xml:space="preserve">with the support of images, </w:t>
      </w:r>
      <w:r w:rsidRPr="00BC01B3">
        <w:t>a</w:t>
      </w:r>
      <w:r>
        <w:t xml:space="preserve">nd the ability of critical </w:t>
      </w:r>
      <w:r w:rsidRPr="00BC01B3">
        <w:t>elaboration</w:t>
      </w:r>
      <w:r>
        <w:t xml:space="preserve"> of diverse contents and information</w:t>
      </w:r>
      <w:r w:rsidRPr="00BC01B3">
        <w:t xml:space="preserve">. </w:t>
      </w:r>
    </w:p>
    <w:p w14:paraId="27B02A19" w14:textId="77777777" w:rsidR="002B3284" w:rsidRDefault="002B3284" w:rsidP="00B16431">
      <w:pPr>
        <w:jc w:val="both"/>
      </w:pPr>
    </w:p>
    <w:p w14:paraId="2C4BCC3D" w14:textId="77777777" w:rsidR="002B3284" w:rsidRDefault="002B3284" w:rsidP="00B16431">
      <w:pPr>
        <w:jc w:val="both"/>
      </w:pPr>
    </w:p>
    <w:p w14:paraId="72E6FAC0" w14:textId="77777777" w:rsidR="002B3284" w:rsidRPr="005734FC" w:rsidRDefault="002B3284" w:rsidP="00B16431">
      <w:pPr>
        <w:jc w:val="both"/>
        <w:rPr>
          <w:b/>
          <w:lang w:val="it-IT"/>
        </w:rPr>
      </w:pPr>
      <w:r w:rsidRPr="005734FC">
        <w:rPr>
          <w:b/>
          <w:lang w:val="it-IT"/>
        </w:rPr>
        <w:t>Programma esteso</w:t>
      </w:r>
    </w:p>
    <w:p w14:paraId="70C77A8A" w14:textId="6E2E3476" w:rsidR="002B3284" w:rsidRDefault="005278A4" w:rsidP="002A4D52">
      <w:pPr>
        <w:jc w:val="both"/>
        <w:rPr>
          <w:lang w:val="it-IT"/>
        </w:rPr>
      </w:pPr>
      <w:r>
        <w:rPr>
          <w:lang w:val="it-IT"/>
        </w:rPr>
        <w:t>Q</w:t>
      </w:r>
      <w:r w:rsidR="002B3284" w:rsidRPr="00A91AFE">
        <w:rPr>
          <w:lang w:val="it-IT"/>
        </w:rPr>
        <w:t>uadro stori</w:t>
      </w:r>
      <w:r w:rsidR="002B3284">
        <w:rPr>
          <w:lang w:val="it-IT"/>
        </w:rPr>
        <w:t>co e geografico dell’Egeo dell’età del bronzo. Include: cronologia e geografia, distribuzione delle risorse e reti di scambio. Ogni periodo viene brevemente presentato attraverso i siti principali e la cultura materiale e amministrativa delle varie regioni. Viene illustrata la traiettoria storica generale dell’area egea</w:t>
      </w:r>
      <w:r>
        <w:rPr>
          <w:lang w:val="it-IT"/>
        </w:rPr>
        <w:t xml:space="preserve"> e dei suoi rapporti con il resto del Mediterraneo coevo.</w:t>
      </w:r>
      <w:r w:rsidR="00E9585F">
        <w:rPr>
          <w:lang w:val="it-IT"/>
        </w:rPr>
        <w:t xml:space="preserve"> </w:t>
      </w:r>
    </w:p>
    <w:p w14:paraId="29F201AA" w14:textId="77777777" w:rsidR="005278A4" w:rsidRPr="00C470EF" w:rsidRDefault="005278A4" w:rsidP="002A4D52">
      <w:pPr>
        <w:jc w:val="both"/>
        <w:rPr>
          <w:lang w:val="it-IT"/>
        </w:rPr>
      </w:pPr>
    </w:p>
    <w:p w14:paraId="1BC8E561" w14:textId="238176A6" w:rsidR="002B3284" w:rsidRDefault="005278A4" w:rsidP="004A14DF">
      <w:pPr>
        <w:jc w:val="both"/>
      </w:pPr>
      <w:r>
        <w:t>H</w:t>
      </w:r>
      <w:r w:rsidR="002B3284">
        <w:t>istory and geography of the Bronze Age Aegean</w:t>
      </w:r>
      <w:r>
        <w:t xml:space="preserve">, including </w:t>
      </w:r>
      <w:r w:rsidR="002B3284" w:rsidRPr="00C620F9">
        <w:t xml:space="preserve">chronology and geography, </w:t>
      </w:r>
      <w:r w:rsidRPr="00C620F9">
        <w:t>resources</w:t>
      </w:r>
      <w:r w:rsidR="002B3284" w:rsidRPr="00C620F9">
        <w:t xml:space="preserve"> distribution and trade networks. </w:t>
      </w:r>
      <w:r w:rsidR="002B3284" w:rsidRPr="004A14DF">
        <w:t xml:space="preserve">Each phase is briefly presented through </w:t>
      </w:r>
      <w:r w:rsidR="002B3284">
        <w:t xml:space="preserve">the </w:t>
      </w:r>
      <w:r w:rsidR="002B3284" w:rsidRPr="004A14DF">
        <w:t xml:space="preserve">main sites and </w:t>
      </w:r>
      <w:r w:rsidR="002B3284">
        <w:t>the materi</w:t>
      </w:r>
      <w:r w:rsidR="002B3284" w:rsidRPr="004A14DF">
        <w:t>a</w:t>
      </w:r>
      <w:r w:rsidR="002B3284">
        <w:t>l</w:t>
      </w:r>
      <w:r w:rsidR="002B3284" w:rsidRPr="004A14DF">
        <w:t xml:space="preserve"> and administrative culture</w:t>
      </w:r>
      <w:r w:rsidR="002B3284">
        <w:t xml:space="preserve"> of the various regions. The general historical trajectory of the Aegean is illustrated</w:t>
      </w:r>
      <w:r>
        <w:t xml:space="preserve"> along with the changing interconnections with the contemporary Mediterranean.</w:t>
      </w:r>
      <w:r w:rsidR="002B3284">
        <w:t xml:space="preserve"> </w:t>
      </w:r>
    </w:p>
    <w:p w14:paraId="05148CE3" w14:textId="38B18A6F" w:rsidR="002B3284" w:rsidRDefault="002B3284" w:rsidP="002A4D52">
      <w:pPr>
        <w:jc w:val="both"/>
      </w:pPr>
    </w:p>
    <w:p w14:paraId="006DA15B" w14:textId="77777777" w:rsidR="002B3284" w:rsidRDefault="002B3284" w:rsidP="00C61492">
      <w:pPr>
        <w:jc w:val="both"/>
      </w:pPr>
    </w:p>
    <w:p w14:paraId="08D3DF14" w14:textId="77777777" w:rsidR="002B3284" w:rsidRPr="00C61492" w:rsidRDefault="002B3284"/>
    <w:p w14:paraId="4321AC87" w14:textId="77777777" w:rsidR="002B3284" w:rsidRPr="00C61492" w:rsidRDefault="002B3284"/>
    <w:sectPr w:rsidR="002B3284" w:rsidRPr="00C61492" w:rsidSect="00F008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5838"/>
    <w:multiLevelType w:val="hybridMultilevel"/>
    <w:tmpl w:val="4C1C52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361003"/>
    <w:multiLevelType w:val="hybridMultilevel"/>
    <w:tmpl w:val="66541FD0"/>
    <w:lvl w:ilvl="0" w:tplc="E8FA597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716A72"/>
    <w:multiLevelType w:val="hybridMultilevel"/>
    <w:tmpl w:val="D04C8010"/>
    <w:lvl w:ilvl="0" w:tplc="B838E1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531DD2"/>
    <w:multiLevelType w:val="hybridMultilevel"/>
    <w:tmpl w:val="6BE0C6E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684886"/>
    <w:multiLevelType w:val="hybridMultilevel"/>
    <w:tmpl w:val="E66C6924"/>
    <w:lvl w:ilvl="0" w:tplc="325EB54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83B8C"/>
    <w:multiLevelType w:val="hybridMultilevel"/>
    <w:tmpl w:val="4C1C52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0A4256"/>
    <w:multiLevelType w:val="hybridMultilevel"/>
    <w:tmpl w:val="09AED96E"/>
    <w:lvl w:ilvl="0" w:tplc="996429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59595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1B1AE1"/>
    <w:multiLevelType w:val="hybridMultilevel"/>
    <w:tmpl w:val="D1E023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85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F7B"/>
    <w:rsid w:val="00000CF4"/>
    <w:rsid w:val="00001D13"/>
    <w:rsid w:val="00007A6D"/>
    <w:rsid w:val="000106A9"/>
    <w:rsid w:val="000132B1"/>
    <w:rsid w:val="00016ACC"/>
    <w:rsid w:val="00020950"/>
    <w:rsid w:val="00023FE3"/>
    <w:rsid w:val="00031637"/>
    <w:rsid w:val="00042663"/>
    <w:rsid w:val="00046426"/>
    <w:rsid w:val="00047BAA"/>
    <w:rsid w:val="00052835"/>
    <w:rsid w:val="0005391A"/>
    <w:rsid w:val="000543DF"/>
    <w:rsid w:val="00055672"/>
    <w:rsid w:val="000610C1"/>
    <w:rsid w:val="00064886"/>
    <w:rsid w:val="00065A91"/>
    <w:rsid w:val="00067A81"/>
    <w:rsid w:val="000721A4"/>
    <w:rsid w:val="00074365"/>
    <w:rsid w:val="00083187"/>
    <w:rsid w:val="00086FB1"/>
    <w:rsid w:val="00087F14"/>
    <w:rsid w:val="00090C01"/>
    <w:rsid w:val="000947C0"/>
    <w:rsid w:val="00095C9E"/>
    <w:rsid w:val="000A4749"/>
    <w:rsid w:val="000B2BB3"/>
    <w:rsid w:val="000B35EC"/>
    <w:rsid w:val="000B55DB"/>
    <w:rsid w:val="000B60EF"/>
    <w:rsid w:val="000B7478"/>
    <w:rsid w:val="000B7C96"/>
    <w:rsid w:val="000C25D7"/>
    <w:rsid w:val="000C6A92"/>
    <w:rsid w:val="000D04C3"/>
    <w:rsid w:val="000D1882"/>
    <w:rsid w:val="000E184F"/>
    <w:rsid w:val="000E2A00"/>
    <w:rsid w:val="000E3137"/>
    <w:rsid w:val="000E525D"/>
    <w:rsid w:val="000E5DC1"/>
    <w:rsid w:val="000F1C44"/>
    <w:rsid w:val="000F30D6"/>
    <w:rsid w:val="0010064B"/>
    <w:rsid w:val="001018F4"/>
    <w:rsid w:val="00101E61"/>
    <w:rsid w:val="00103976"/>
    <w:rsid w:val="00104589"/>
    <w:rsid w:val="00105128"/>
    <w:rsid w:val="001054A7"/>
    <w:rsid w:val="00105D05"/>
    <w:rsid w:val="0010658B"/>
    <w:rsid w:val="00106ADC"/>
    <w:rsid w:val="00110677"/>
    <w:rsid w:val="00110F94"/>
    <w:rsid w:val="00114975"/>
    <w:rsid w:val="00115F1E"/>
    <w:rsid w:val="0012235B"/>
    <w:rsid w:val="00122D04"/>
    <w:rsid w:val="00125E15"/>
    <w:rsid w:val="0013195D"/>
    <w:rsid w:val="001339EA"/>
    <w:rsid w:val="00133D88"/>
    <w:rsid w:val="0013439E"/>
    <w:rsid w:val="00134D7E"/>
    <w:rsid w:val="00136971"/>
    <w:rsid w:val="001401F3"/>
    <w:rsid w:val="0014062C"/>
    <w:rsid w:val="00140992"/>
    <w:rsid w:val="00142233"/>
    <w:rsid w:val="00143B50"/>
    <w:rsid w:val="00144C93"/>
    <w:rsid w:val="0014741E"/>
    <w:rsid w:val="00147BBC"/>
    <w:rsid w:val="0015738D"/>
    <w:rsid w:val="00157643"/>
    <w:rsid w:val="00162435"/>
    <w:rsid w:val="00162B9A"/>
    <w:rsid w:val="0016335E"/>
    <w:rsid w:val="001649E5"/>
    <w:rsid w:val="001671BE"/>
    <w:rsid w:val="00172098"/>
    <w:rsid w:val="001740CC"/>
    <w:rsid w:val="00174658"/>
    <w:rsid w:val="00175FCD"/>
    <w:rsid w:val="00176325"/>
    <w:rsid w:val="001766A2"/>
    <w:rsid w:val="001804E2"/>
    <w:rsid w:val="0018067F"/>
    <w:rsid w:val="00183B31"/>
    <w:rsid w:val="001841F1"/>
    <w:rsid w:val="00186BE9"/>
    <w:rsid w:val="00187C71"/>
    <w:rsid w:val="00187F8A"/>
    <w:rsid w:val="001916F4"/>
    <w:rsid w:val="00194A89"/>
    <w:rsid w:val="00197E74"/>
    <w:rsid w:val="001A09C7"/>
    <w:rsid w:val="001A0B1A"/>
    <w:rsid w:val="001A2C39"/>
    <w:rsid w:val="001A4F06"/>
    <w:rsid w:val="001A553F"/>
    <w:rsid w:val="001A61E8"/>
    <w:rsid w:val="001A7B8B"/>
    <w:rsid w:val="001A7DD0"/>
    <w:rsid w:val="001B2EC6"/>
    <w:rsid w:val="001B35AF"/>
    <w:rsid w:val="001B48E5"/>
    <w:rsid w:val="001B4B0A"/>
    <w:rsid w:val="001B6B19"/>
    <w:rsid w:val="001B6FDC"/>
    <w:rsid w:val="001B7216"/>
    <w:rsid w:val="001C19EB"/>
    <w:rsid w:val="001C299F"/>
    <w:rsid w:val="001C2BEA"/>
    <w:rsid w:val="001D0C8C"/>
    <w:rsid w:val="001D10F8"/>
    <w:rsid w:val="001D1EF3"/>
    <w:rsid w:val="001D4912"/>
    <w:rsid w:val="001D5686"/>
    <w:rsid w:val="001E0DF7"/>
    <w:rsid w:val="001E14DF"/>
    <w:rsid w:val="001E2AB4"/>
    <w:rsid w:val="001E3797"/>
    <w:rsid w:val="001E3829"/>
    <w:rsid w:val="001E7440"/>
    <w:rsid w:val="001E7E24"/>
    <w:rsid w:val="001E7E57"/>
    <w:rsid w:val="001F1793"/>
    <w:rsid w:val="001F636A"/>
    <w:rsid w:val="001F7A31"/>
    <w:rsid w:val="001F7E81"/>
    <w:rsid w:val="00201CE7"/>
    <w:rsid w:val="00204851"/>
    <w:rsid w:val="0021039D"/>
    <w:rsid w:val="00215232"/>
    <w:rsid w:val="00216743"/>
    <w:rsid w:val="002209AB"/>
    <w:rsid w:val="00220D47"/>
    <w:rsid w:val="00220ECC"/>
    <w:rsid w:val="00224B43"/>
    <w:rsid w:val="0022538A"/>
    <w:rsid w:val="00230E23"/>
    <w:rsid w:val="002336E6"/>
    <w:rsid w:val="00241220"/>
    <w:rsid w:val="0024471E"/>
    <w:rsid w:val="0024644C"/>
    <w:rsid w:val="00250E65"/>
    <w:rsid w:val="002510D6"/>
    <w:rsid w:val="00251A4C"/>
    <w:rsid w:val="00253F27"/>
    <w:rsid w:val="00256993"/>
    <w:rsid w:val="00261135"/>
    <w:rsid w:val="0026180E"/>
    <w:rsid w:val="002619F0"/>
    <w:rsid w:val="00267243"/>
    <w:rsid w:val="002737C0"/>
    <w:rsid w:val="00275C15"/>
    <w:rsid w:val="00276D8B"/>
    <w:rsid w:val="00277EE2"/>
    <w:rsid w:val="00286692"/>
    <w:rsid w:val="002A155D"/>
    <w:rsid w:val="002A4D52"/>
    <w:rsid w:val="002B0BE2"/>
    <w:rsid w:val="002B2051"/>
    <w:rsid w:val="002B2E45"/>
    <w:rsid w:val="002B3284"/>
    <w:rsid w:val="002B3963"/>
    <w:rsid w:val="002B5BEF"/>
    <w:rsid w:val="002B675E"/>
    <w:rsid w:val="002B69E2"/>
    <w:rsid w:val="002C04FC"/>
    <w:rsid w:val="002C682E"/>
    <w:rsid w:val="002D0ED5"/>
    <w:rsid w:val="002D5FEA"/>
    <w:rsid w:val="002D6D75"/>
    <w:rsid w:val="002E102C"/>
    <w:rsid w:val="002E1583"/>
    <w:rsid w:val="002E4F2D"/>
    <w:rsid w:val="002E5912"/>
    <w:rsid w:val="002E592F"/>
    <w:rsid w:val="002F111F"/>
    <w:rsid w:val="002F1466"/>
    <w:rsid w:val="002F183B"/>
    <w:rsid w:val="002F2957"/>
    <w:rsid w:val="002F50BC"/>
    <w:rsid w:val="002F554D"/>
    <w:rsid w:val="002F58A7"/>
    <w:rsid w:val="002F5AB1"/>
    <w:rsid w:val="002F6097"/>
    <w:rsid w:val="002F7047"/>
    <w:rsid w:val="002F75C3"/>
    <w:rsid w:val="003034C4"/>
    <w:rsid w:val="003049F9"/>
    <w:rsid w:val="00310B1A"/>
    <w:rsid w:val="00320F7F"/>
    <w:rsid w:val="00325C03"/>
    <w:rsid w:val="00327A3F"/>
    <w:rsid w:val="00327E62"/>
    <w:rsid w:val="00330467"/>
    <w:rsid w:val="003329B6"/>
    <w:rsid w:val="00334653"/>
    <w:rsid w:val="003403BE"/>
    <w:rsid w:val="00343ECF"/>
    <w:rsid w:val="00344612"/>
    <w:rsid w:val="0035016F"/>
    <w:rsid w:val="00350974"/>
    <w:rsid w:val="003573F1"/>
    <w:rsid w:val="00360DFE"/>
    <w:rsid w:val="0036262E"/>
    <w:rsid w:val="00364849"/>
    <w:rsid w:val="00367DCE"/>
    <w:rsid w:val="00370C87"/>
    <w:rsid w:val="00371B23"/>
    <w:rsid w:val="00373037"/>
    <w:rsid w:val="00373908"/>
    <w:rsid w:val="00375114"/>
    <w:rsid w:val="00384E37"/>
    <w:rsid w:val="00385D01"/>
    <w:rsid w:val="003869C1"/>
    <w:rsid w:val="003878F9"/>
    <w:rsid w:val="003A0B1B"/>
    <w:rsid w:val="003A17B2"/>
    <w:rsid w:val="003A4A18"/>
    <w:rsid w:val="003A6750"/>
    <w:rsid w:val="003A6CEA"/>
    <w:rsid w:val="003A70C0"/>
    <w:rsid w:val="003C1465"/>
    <w:rsid w:val="003C19E0"/>
    <w:rsid w:val="003C480D"/>
    <w:rsid w:val="003C5ABE"/>
    <w:rsid w:val="003D0527"/>
    <w:rsid w:val="003D3A96"/>
    <w:rsid w:val="003D74C8"/>
    <w:rsid w:val="003D7FEB"/>
    <w:rsid w:val="003E0605"/>
    <w:rsid w:val="003E19E5"/>
    <w:rsid w:val="003E23EF"/>
    <w:rsid w:val="003E3711"/>
    <w:rsid w:val="003E531B"/>
    <w:rsid w:val="003F0B87"/>
    <w:rsid w:val="003F5D06"/>
    <w:rsid w:val="003F68A0"/>
    <w:rsid w:val="00401DDF"/>
    <w:rsid w:val="0040462B"/>
    <w:rsid w:val="00405018"/>
    <w:rsid w:val="0040718A"/>
    <w:rsid w:val="004102C0"/>
    <w:rsid w:val="00410A07"/>
    <w:rsid w:val="00411FBB"/>
    <w:rsid w:val="00411FD5"/>
    <w:rsid w:val="00413B1F"/>
    <w:rsid w:val="00413BA7"/>
    <w:rsid w:val="00413FCF"/>
    <w:rsid w:val="0041418E"/>
    <w:rsid w:val="00414C47"/>
    <w:rsid w:val="00421235"/>
    <w:rsid w:val="00421776"/>
    <w:rsid w:val="00422504"/>
    <w:rsid w:val="0042364C"/>
    <w:rsid w:val="00431618"/>
    <w:rsid w:val="0043272D"/>
    <w:rsid w:val="004407D9"/>
    <w:rsid w:val="00440954"/>
    <w:rsid w:val="00441734"/>
    <w:rsid w:val="00442800"/>
    <w:rsid w:val="004533F8"/>
    <w:rsid w:val="00463A03"/>
    <w:rsid w:val="00464346"/>
    <w:rsid w:val="004731EE"/>
    <w:rsid w:val="0047484B"/>
    <w:rsid w:val="00474A9A"/>
    <w:rsid w:val="00475D5F"/>
    <w:rsid w:val="004778DC"/>
    <w:rsid w:val="0048742A"/>
    <w:rsid w:val="00490383"/>
    <w:rsid w:val="004911CC"/>
    <w:rsid w:val="004928B3"/>
    <w:rsid w:val="00492C7D"/>
    <w:rsid w:val="00493539"/>
    <w:rsid w:val="00496B6E"/>
    <w:rsid w:val="004A14DF"/>
    <w:rsid w:val="004A678C"/>
    <w:rsid w:val="004B56B0"/>
    <w:rsid w:val="004B5F8D"/>
    <w:rsid w:val="004B6144"/>
    <w:rsid w:val="004B7F59"/>
    <w:rsid w:val="004C14A1"/>
    <w:rsid w:val="004C1989"/>
    <w:rsid w:val="004C5D6A"/>
    <w:rsid w:val="004C6378"/>
    <w:rsid w:val="004D00F1"/>
    <w:rsid w:val="004D506A"/>
    <w:rsid w:val="004D65FC"/>
    <w:rsid w:val="004E00DD"/>
    <w:rsid w:val="004E54D0"/>
    <w:rsid w:val="004E5676"/>
    <w:rsid w:val="004E6660"/>
    <w:rsid w:val="004E70C8"/>
    <w:rsid w:val="004F06D3"/>
    <w:rsid w:val="004F1ADB"/>
    <w:rsid w:val="004F3E58"/>
    <w:rsid w:val="004F5F7B"/>
    <w:rsid w:val="00500FDD"/>
    <w:rsid w:val="00502ACF"/>
    <w:rsid w:val="0050316E"/>
    <w:rsid w:val="005109BC"/>
    <w:rsid w:val="005142F5"/>
    <w:rsid w:val="0052459B"/>
    <w:rsid w:val="005272EC"/>
    <w:rsid w:val="005278A4"/>
    <w:rsid w:val="00530561"/>
    <w:rsid w:val="00530D5A"/>
    <w:rsid w:val="005377DA"/>
    <w:rsid w:val="0054254C"/>
    <w:rsid w:val="00543E6D"/>
    <w:rsid w:val="005457F3"/>
    <w:rsid w:val="00546EEC"/>
    <w:rsid w:val="005509C3"/>
    <w:rsid w:val="00552D86"/>
    <w:rsid w:val="0055661A"/>
    <w:rsid w:val="00561FEC"/>
    <w:rsid w:val="005630F0"/>
    <w:rsid w:val="00572351"/>
    <w:rsid w:val="005734FC"/>
    <w:rsid w:val="00575CD9"/>
    <w:rsid w:val="00581697"/>
    <w:rsid w:val="00584181"/>
    <w:rsid w:val="00585DD4"/>
    <w:rsid w:val="005865FB"/>
    <w:rsid w:val="00590F68"/>
    <w:rsid w:val="00593CBE"/>
    <w:rsid w:val="005941B2"/>
    <w:rsid w:val="005952AA"/>
    <w:rsid w:val="0059659B"/>
    <w:rsid w:val="005A00D6"/>
    <w:rsid w:val="005A1C6D"/>
    <w:rsid w:val="005A62C0"/>
    <w:rsid w:val="005A7D32"/>
    <w:rsid w:val="005B00DE"/>
    <w:rsid w:val="005B1138"/>
    <w:rsid w:val="005B158F"/>
    <w:rsid w:val="005B5B1F"/>
    <w:rsid w:val="005B73DF"/>
    <w:rsid w:val="005B7AD5"/>
    <w:rsid w:val="005C0163"/>
    <w:rsid w:val="005C23C7"/>
    <w:rsid w:val="005C2D31"/>
    <w:rsid w:val="005C2DB4"/>
    <w:rsid w:val="005C3F94"/>
    <w:rsid w:val="005C472D"/>
    <w:rsid w:val="005D4E96"/>
    <w:rsid w:val="005E17AB"/>
    <w:rsid w:val="005E304C"/>
    <w:rsid w:val="005E66E1"/>
    <w:rsid w:val="005F14B2"/>
    <w:rsid w:val="005F42BD"/>
    <w:rsid w:val="005F7ADB"/>
    <w:rsid w:val="00607E1D"/>
    <w:rsid w:val="00614175"/>
    <w:rsid w:val="00615422"/>
    <w:rsid w:val="00615E0E"/>
    <w:rsid w:val="006173E5"/>
    <w:rsid w:val="0062034B"/>
    <w:rsid w:val="006319D5"/>
    <w:rsid w:val="0063483B"/>
    <w:rsid w:val="00640CE4"/>
    <w:rsid w:val="00640F56"/>
    <w:rsid w:val="006535CF"/>
    <w:rsid w:val="00655A1F"/>
    <w:rsid w:val="0065690F"/>
    <w:rsid w:val="006608EF"/>
    <w:rsid w:val="0066132B"/>
    <w:rsid w:val="00663284"/>
    <w:rsid w:val="00664910"/>
    <w:rsid w:val="006763D3"/>
    <w:rsid w:val="0068140C"/>
    <w:rsid w:val="006864B3"/>
    <w:rsid w:val="00686B6F"/>
    <w:rsid w:val="006929CE"/>
    <w:rsid w:val="00696576"/>
    <w:rsid w:val="006A2F75"/>
    <w:rsid w:val="006A3D4C"/>
    <w:rsid w:val="006A43D1"/>
    <w:rsid w:val="006A54DF"/>
    <w:rsid w:val="006A7209"/>
    <w:rsid w:val="006B279F"/>
    <w:rsid w:val="006B50DC"/>
    <w:rsid w:val="006B6167"/>
    <w:rsid w:val="006C184E"/>
    <w:rsid w:val="006C1EAD"/>
    <w:rsid w:val="006C4A1D"/>
    <w:rsid w:val="006C53E3"/>
    <w:rsid w:val="006C6F29"/>
    <w:rsid w:val="006D30CB"/>
    <w:rsid w:val="006D3405"/>
    <w:rsid w:val="006D62A0"/>
    <w:rsid w:val="006D72B3"/>
    <w:rsid w:val="006D7498"/>
    <w:rsid w:val="006E03DB"/>
    <w:rsid w:val="006E09B9"/>
    <w:rsid w:val="006E163E"/>
    <w:rsid w:val="006E29DC"/>
    <w:rsid w:val="006E41A5"/>
    <w:rsid w:val="006E66DA"/>
    <w:rsid w:val="006F15ED"/>
    <w:rsid w:val="006F1E57"/>
    <w:rsid w:val="006F7006"/>
    <w:rsid w:val="007000CB"/>
    <w:rsid w:val="00700667"/>
    <w:rsid w:val="0070292A"/>
    <w:rsid w:val="00702C3C"/>
    <w:rsid w:val="00704D4C"/>
    <w:rsid w:val="0070736D"/>
    <w:rsid w:val="007109F9"/>
    <w:rsid w:val="00713381"/>
    <w:rsid w:val="00713F3E"/>
    <w:rsid w:val="00716472"/>
    <w:rsid w:val="00722FAE"/>
    <w:rsid w:val="0072655D"/>
    <w:rsid w:val="00730698"/>
    <w:rsid w:val="007334CE"/>
    <w:rsid w:val="00735112"/>
    <w:rsid w:val="00735BBA"/>
    <w:rsid w:val="00737A82"/>
    <w:rsid w:val="0074111B"/>
    <w:rsid w:val="007429C4"/>
    <w:rsid w:val="00744100"/>
    <w:rsid w:val="00744711"/>
    <w:rsid w:val="00744F85"/>
    <w:rsid w:val="007466D4"/>
    <w:rsid w:val="00762741"/>
    <w:rsid w:val="00765BD9"/>
    <w:rsid w:val="00772598"/>
    <w:rsid w:val="0077393B"/>
    <w:rsid w:val="00780934"/>
    <w:rsid w:val="00780A70"/>
    <w:rsid w:val="00781C40"/>
    <w:rsid w:val="00782C37"/>
    <w:rsid w:val="00783C29"/>
    <w:rsid w:val="007853D6"/>
    <w:rsid w:val="007860BB"/>
    <w:rsid w:val="00787AE7"/>
    <w:rsid w:val="00793501"/>
    <w:rsid w:val="007946F7"/>
    <w:rsid w:val="00794DE7"/>
    <w:rsid w:val="007A0541"/>
    <w:rsid w:val="007A2F0A"/>
    <w:rsid w:val="007A3827"/>
    <w:rsid w:val="007B5CCD"/>
    <w:rsid w:val="007B5F4E"/>
    <w:rsid w:val="007B78B1"/>
    <w:rsid w:val="007C551B"/>
    <w:rsid w:val="007C5903"/>
    <w:rsid w:val="007D17C3"/>
    <w:rsid w:val="007D26C5"/>
    <w:rsid w:val="007D7679"/>
    <w:rsid w:val="007E00C1"/>
    <w:rsid w:val="007E4268"/>
    <w:rsid w:val="007E4B48"/>
    <w:rsid w:val="007E78B4"/>
    <w:rsid w:val="007F0248"/>
    <w:rsid w:val="007F245E"/>
    <w:rsid w:val="007F26F7"/>
    <w:rsid w:val="007F2AF9"/>
    <w:rsid w:val="007F30C6"/>
    <w:rsid w:val="007F6CE9"/>
    <w:rsid w:val="0080159E"/>
    <w:rsid w:val="00801886"/>
    <w:rsid w:val="0081146C"/>
    <w:rsid w:val="00813CF0"/>
    <w:rsid w:val="008144FF"/>
    <w:rsid w:val="008148A3"/>
    <w:rsid w:val="00814D87"/>
    <w:rsid w:val="00820DE3"/>
    <w:rsid w:val="008241A4"/>
    <w:rsid w:val="008277DB"/>
    <w:rsid w:val="00830F5A"/>
    <w:rsid w:val="00830F7A"/>
    <w:rsid w:val="0083114E"/>
    <w:rsid w:val="0083223E"/>
    <w:rsid w:val="00836775"/>
    <w:rsid w:val="0084199B"/>
    <w:rsid w:val="0084291F"/>
    <w:rsid w:val="00843245"/>
    <w:rsid w:val="008501C5"/>
    <w:rsid w:val="008504EA"/>
    <w:rsid w:val="008519AE"/>
    <w:rsid w:val="0085516F"/>
    <w:rsid w:val="0085689B"/>
    <w:rsid w:val="008608BD"/>
    <w:rsid w:val="00861DD7"/>
    <w:rsid w:val="0086353C"/>
    <w:rsid w:val="00863B14"/>
    <w:rsid w:val="00864FCE"/>
    <w:rsid w:val="00865FC2"/>
    <w:rsid w:val="008742B2"/>
    <w:rsid w:val="00874738"/>
    <w:rsid w:val="00874F23"/>
    <w:rsid w:val="00885977"/>
    <w:rsid w:val="00887188"/>
    <w:rsid w:val="008942F6"/>
    <w:rsid w:val="00896C8B"/>
    <w:rsid w:val="008A24A3"/>
    <w:rsid w:val="008A7D7D"/>
    <w:rsid w:val="008B0FB6"/>
    <w:rsid w:val="008B2911"/>
    <w:rsid w:val="008B2B99"/>
    <w:rsid w:val="008B30F4"/>
    <w:rsid w:val="008B3EB9"/>
    <w:rsid w:val="008B531C"/>
    <w:rsid w:val="008B5D68"/>
    <w:rsid w:val="008B7A7D"/>
    <w:rsid w:val="008C13BB"/>
    <w:rsid w:val="008C477A"/>
    <w:rsid w:val="008C4ED7"/>
    <w:rsid w:val="008C62C2"/>
    <w:rsid w:val="008C6FBF"/>
    <w:rsid w:val="008D1196"/>
    <w:rsid w:val="008D1CA0"/>
    <w:rsid w:val="008D4199"/>
    <w:rsid w:val="008D6D04"/>
    <w:rsid w:val="008E0329"/>
    <w:rsid w:val="008E1B8E"/>
    <w:rsid w:val="008E4290"/>
    <w:rsid w:val="008E5CD3"/>
    <w:rsid w:val="008E6534"/>
    <w:rsid w:val="008F26A0"/>
    <w:rsid w:val="008F6970"/>
    <w:rsid w:val="008F6CD6"/>
    <w:rsid w:val="008F7424"/>
    <w:rsid w:val="008F7BA5"/>
    <w:rsid w:val="00900956"/>
    <w:rsid w:val="00901794"/>
    <w:rsid w:val="00902603"/>
    <w:rsid w:val="00907B1B"/>
    <w:rsid w:val="00907FF7"/>
    <w:rsid w:val="00913EF4"/>
    <w:rsid w:val="00914C5F"/>
    <w:rsid w:val="00915266"/>
    <w:rsid w:val="009241AA"/>
    <w:rsid w:val="00924905"/>
    <w:rsid w:val="00926717"/>
    <w:rsid w:val="009274F5"/>
    <w:rsid w:val="00927939"/>
    <w:rsid w:val="009345A7"/>
    <w:rsid w:val="00934A6A"/>
    <w:rsid w:val="009401A3"/>
    <w:rsid w:val="009479DE"/>
    <w:rsid w:val="009505B6"/>
    <w:rsid w:val="00952B3E"/>
    <w:rsid w:val="00962426"/>
    <w:rsid w:val="00962A5C"/>
    <w:rsid w:val="00963238"/>
    <w:rsid w:val="00967CD4"/>
    <w:rsid w:val="00967F14"/>
    <w:rsid w:val="009744A9"/>
    <w:rsid w:val="009768A8"/>
    <w:rsid w:val="00976DAE"/>
    <w:rsid w:val="00981855"/>
    <w:rsid w:val="00982867"/>
    <w:rsid w:val="00985F42"/>
    <w:rsid w:val="009871F2"/>
    <w:rsid w:val="00994A37"/>
    <w:rsid w:val="009955F4"/>
    <w:rsid w:val="00995E39"/>
    <w:rsid w:val="009965E7"/>
    <w:rsid w:val="009A02F5"/>
    <w:rsid w:val="009A04D3"/>
    <w:rsid w:val="009A174D"/>
    <w:rsid w:val="009A2812"/>
    <w:rsid w:val="009A2A48"/>
    <w:rsid w:val="009A2ABB"/>
    <w:rsid w:val="009A2AF7"/>
    <w:rsid w:val="009A4A2B"/>
    <w:rsid w:val="009B0E39"/>
    <w:rsid w:val="009B5B0D"/>
    <w:rsid w:val="009B6627"/>
    <w:rsid w:val="009C0AD3"/>
    <w:rsid w:val="009C19B7"/>
    <w:rsid w:val="009C5052"/>
    <w:rsid w:val="009C6857"/>
    <w:rsid w:val="009D1FF9"/>
    <w:rsid w:val="009D44B9"/>
    <w:rsid w:val="009D4988"/>
    <w:rsid w:val="009E0088"/>
    <w:rsid w:val="009E1574"/>
    <w:rsid w:val="009E4EE8"/>
    <w:rsid w:val="009F2810"/>
    <w:rsid w:val="009F6825"/>
    <w:rsid w:val="009F7098"/>
    <w:rsid w:val="00A007F7"/>
    <w:rsid w:val="00A00853"/>
    <w:rsid w:val="00A0698D"/>
    <w:rsid w:val="00A139B3"/>
    <w:rsid w:val="00A14C34"/>
    <w:rsid w:val="00A23445"/>
    <w:rsid w:val="00A23F43"/>
    <w:rsid w:val="00A24FA7"/>
    <w:rsid w:val="00A3047E"/>
    <w:rsid w:val="00A35081"/>
    <w:rsid w:val="00A368DC"/>
    <w:rsid w:val="00A42E32"/>
    <w:rsid w:val="00A43001"/>
    <w:rsid w:val="00A43219"/>
    <w:rsid w:val="00A4357C"/>
    <w:rsid w:val="00A45984"/>
    <w:rsid w:val="00A5297B"/>
    <w:rsid w:val="00A54746"/>
    <w:rsid w:val="00A54C99"/>
    <w:rsid w:val="00A55BB8"/>
    <w:rsid w:val="00A56300"/>
    <w:rsid w:val="00A61711"/>
    <w:rsid w:val="00A63534"/>
    <w:rsid w:val="00A636A8"/>
    <w:rsid w:val="00A63A58"/>
    <w:rsid w:val="00A65406"/>
    <w:rsid w:val="00A671A1"/>
    <w:rsid w:val="00A752CF"/>
    <w:rsid w:val="00A806B9"/>
    <w:rsid w:val="00A85E49"/>
    <w:rsid w:val="00A90687"/>
    <w:rsid w:val="00A912BD"/>
    <w:rsid w:val="00A91523"/>
    <w:rsid w:val="00A91929"/>
    <w:rsid w:val="00A91AFE"/>
    <w:rsid w:val="00A95902"/>
    <w:rsid w:val="00A9710E"/>
    <w:rsid w:val="00AA08D5"/>
    <w:rsid w:val="00AA6F37"/>
    <w:rsid w:val="00AB0191"/>
    <w:rsid w:val="00AB3ACA"/>
    <w:rsid w:val="00AC151D"/>
    <w:rsid w:val="00AC455D"/>
    <w:rsid w:val="00AC45B7"/>
    <w:rsid w:val="00AD1B9B"/>
    <w:rsid w:val="00AD2F90"/>
    <w:rsid w:val="00AD44C3"/>
    <w:rsid w:val="00AD6910"/>
    <w:rsid w:val="00AE3FB3"/>
    <w:rsid w:val="00AE63C4"/>
    <w:rsid w:val="00AE7ACC"/>
    <w:rsid w:val="00B016ED"/>
    <w:rsid w:val="00B02288"/>
    <w:rsid w:val="00B02AA3"/>
    <w:rsid w:val="00B14C7F"/>
    <w:rsid w:val="00B16431"/>
    <w:rsid w:val="00B21C6A"/>
    <w:rsid w:val="00B232A3"/>
    <w:rsid w:val="00B27549"/>
    <w:rsid w:val="00B30302"/>
    <w:rsid w:val="00B338CE"/>
    <w:rsid w:val="00B34AF5"/>
    <w:rsid w:val="00B4162C"/>
    <w:rsid w:val="00B4560D"/>
    <w:rsid w:val="00B50D99"/>
    <w:rsid w:val="00B51B84"/>
    <w:rsid w:val="00B56185"/>
    <w:rsid w:val="00B57E5E"/>
    <w:rsid w:val="00B61463"/>
    <w:rsid w:val="00B6255B"/>
    <w:rsid w:val="00B64EB0"/>
    <w:rsid w:val="00B65920"/>
    <w:rsid w:val="00B744C7"/>
    <w:rsid w:val="00B748B4"/>
    <w:rsid w:val="00B760CB"/>
    <w:rsid w:val="00B76C57"/>
    <w:rsid w:val="00B778CD"/>
    <w:rsid w:val="00B77FC1"/>
    <w:rsid w:val="00B80443"/>
    <w:rsid w:val="00B84C6B"/>
    <w:rsid w:val="00B86ECA"/>
    <w:rsid w:val="00B939C9"/>
    <w:rsid w:val="00B9406A"/>
    <w:rsid w:val="00B94818"/>
    <w:rsid w:val="00B94C5E"/>
    <w:rsid w:val="00BA1A1A"/>
    <w:rsid w:val="00BA3B74"/>
    <w:rsid w:val="00BA4129"/>
    <w:rsid w:val="00BA4C7F"/>
    <w:rsid w:val="00BB26F2"/>
    <w:rsid w:val="00BB32B7"/>
    <w:rsid w:val="00BB3FDF"/>
    <w:rsid w:val="00BB634D"/>
    <w:rsid w:val="00BB74E4"/>
    <w:rsid w:val="00BB79C2"/>
    <w:rsid w:val="00BC01B3"/>
    <w:rsid w:val="00BC0B06"/>
    <w:rsid w:val="00BC3D72"/>
    <w:rsid w:val="00BC519E"/>
    <w:rsid w:val="00BC676D"/>
    <w:rsid w:val="00BC7711"/>
    <w:rsid w:val="00BD1B6F"/>
    <w:rsid w:val="00BD1C00"/>
    <w:rsid w:val="00BD1ECA"/>
    <w:rsid w:val="00BD4AC1"/>
    <w:rsid w:val="00BD56B8"/>
    <w:rsid w:val="00BE3402"/>
    <w:rsid w:val="00BE5447"/>
    <w:rsid w:val="00BF066B"/>
    <w:rsid w:val="00BF246E"/>
    <w:rsid w:val="00BF2ACC"/>
    <w:rsid w:val="00C01971"/>
    <w:rsid w:val="00C02AFC"/>
    <w:rsid w:val="00C03D5C"/>
    <w:rsid w:val="00C04880"/>
    <w:rsid w:val="00C055AE"/>
    <w:rsid w:val="00C111AD"/>
    <w:rsid w:val="00C1212C"/>
    <w:rsid w:val="00C137F7"/>
    <w:rsid w:val="00C13D87"/>
    <w:rsid w:val="00C15650"/>
    <w:rsid w:val="00C158F7"/>
    <w:rsid w:val="00C21E63"/>
    <w:rsid w:val="00C232B5"/>
    <w:rsid w:val="00C272EF"/>
    <w:rsid w:val="00C30932"/>
    <w:rsid w:val="00C30D94"/>
    <w:rsid w:val="00C32F90"/>
    <w:rsid w:val="00C341CA"/>
    <w:rsid w:val="00C358B4"/>
    <w:rsid w:val="00C3699E"/>
    <w:rsid w:val="00C37EC5"/>
    <w:rsid w:val="00C40253"/>
    <w:rsid w:val="00C4146D"/>
    <w:rsid w:val="00C42A90"/>
    <w:rsid w:val="00C44CAF"/>
    <w:rsid w:val="00C456F4"/>
    <w:rsid w:val="00C46386"/>
    <w:rsid w:val="00C470EF"/>
    <w:rsid w:val="00C53E8A"/>
    <w:rsid w:val="00C5657F"/>
    <w:rsid w:val="00C5705E"/>
    <w:rsid w:val="00C61013"/>
    <w:rsid w:val="00C61492"/>
    <w:rsid w:val="00C620F9"/>
    <w:rsid w:val="00C6268D"/>
    <w:rsid w:val="00C635F7"/>
    <w:rsid w:val="00C637CC"/>
    <w:rsid w:val="00C64DD3"/>
    <w:rsid w:val="00C7407B"/>
    <w:rsid w:val="00C746F5"/>
    <w:rsid w:val="00C84473"/>
    <w:rsid w:val="00C876F9"/>
    <w:rsid w:val="00C90D38"/>
    <w:rsid w:val="00C93670"/>
    <w:rsid w:val="00C940DE"/>
    <w:rsid w:val="00C9449C"/>
    <w:rsid w:val="00C96D27"/>
    <w:rsid w:val="00CA24E4"/>
    <w:rsid w:val="00CB0856"/>
    <w:rsid w:val="00CB7215"/>
    <w:rsid w:val="00CD6B1B"/>
    <w:rsid w:val="00CD6F3D"/>
    <w:rsid w:val="00CD6F87"/>
    <w:rsid w:val="00CE088A"/>
    <w:rsid w:val="00CE26DA"/>
    <w:rsid w:val="00CE5112"/>
    <w:rsid w:val="00CE7AC3"/>
    <w:rsid w:val="00CF0769"/>
    <w:rsid w:val="00CF5A8E"/>
    <w:rsid w:val="00D005E0"/>
    <w:rsid w:val="00D01467"/>
    <w:rsid w:val="00D07E20"/>
    <w:rsid w:val="00D10816"/>
    <w:rsid w:val="00D11427"/>
    <w:rsid w:val="00D12E67"/>
    <w:rsid w:val="00D135B0"/>
    <w:rsid w:val="00D141F7"/>
    <w:rsid w:val="00D156BD"/>
    <w:rsid w:val="00D2518D"/>
    <w:rsid w:val="00D30A8A"/>
    <w:rsid w:val="00D31208"/>
    <w:rsid w:val="00D33FB1"/>
    <w:rsid w:val="00D33FD2"/>
    <w:rsid w:val="00D34A55"/>
    <w:rsid w:val="00D37800"/>
    <w:rsid w:val="00D402D8"/>
    <w:rsid w:val="00D4079A"/>
    <w:rsid w:val="00D42F4F"/>
    <w:rsid w:val="00D434C9"/>
    <w:rsid w:val="00D4774D"/>
    <w:rsid w:val="00D525CD"/>
    <w:rsid w:val="00D54A67"/>
    <w:rsid w:val="00D569F8"/>
    <w:rsid w:val="00D666F2"/>
    <w:rsid w:val="00D707D5"/>
    <w:rsid w:val="00D71D5C"/>
    <w:rsid w:val="00D764C9"/>
    <w:rsid w:val="00D811C8"/>
    <w:rsid w:val="00D840D3"/>
    <w:rsid w:val="00D87150"/>
    <w:rsid w:val="00D91A47"/>
    <w:rsid w:val="00D920E6"/>
    <w:rsid w:val="00D959C6"/>
    <w:rsid w:val="00D96592"/>
    <w:rsid w:val="00D97895"/>
    <w:rsid w:val="00D97D57"/>
    <w:rsid w:val="00D97F46"/>
    <w:rsid w:val="00DA0D78"/>
    <w:rsid w:val="00DA11AA"/>
    <w:rsid w:val="00DA48A9"/>
    <w:rsid w:val="00DA4E98"/>
    <w:rsid w:val="00DB0114"/>
    <w:rsid w:val="00DB59E4"/>
    <w:rsid w:val="00DB62C7"/>
    <w:rsid w:val="00DB66FC"/>
    <w:rsid w:val="00DB6F9B"/>
    <w:rsid w:val="00DC6AB0"/>
    <w:rsid w:val="00DD32A7"/>
    <w:rsid w:val="00DD4A2B"/>
    <w:rsid w:val="00DD5606"/>
    <w:rsid w:val="00DD5F04"/>
    <w:rsid w:val="00DD6EE9"/>
    <w:rsid w:val="00DE5309"/>
    <w:rsid w:val="00DE7B8C"/>
    <w:rsid w:val="00DF1389"/>
    <w:rsid w:val="00E05B50"/>
    <w:rsid w:val="00E11AE6"/>
    <w:rsid w:val="00E12CFE"/>
    <w:rsid w:val="00E17501"/>
    <w:rsid w:val="00E21CD8"/>
    <w:rsid w:val="00E31FD8"/>
    <w:rsid w:val="00E325CF"/>
    <w:rsid w:val="00E334FA"/>
    <w:rsid w:val="00E33B53"/>
    <w:rsid w:val="00E35958"/>
    <w:rsid w:val="00E35B69"/>
    <w:rsid w:val="00E36B8F"/>
    <w:rsid w:val="00E370D9"/>
    <w:rsid w:val="00E4197A"/>
    <w:rsid w:val="00E50EC2"/>
    <w:rsid w:val="00E5207C"/>
    <w:rsid w:val="00E530AB"/>
    <w:rsid w:val="00E5536D"/>
    <w:rsid w:val="00E63ED0"/>
    <w:rsid w:val="00E657F7"/>
    <w:rsid w:val="00E66826"/>
    <w:rsid w:val="00E7043C"/>
    <w:rsid w:val="00E731BB"/>
    <w:rsid w:val="00E73605"/>
    <w:rsid w:val="00E7427F"/>
    <w:rsid w:val="00E80712"/>
    <w:rsid w:val="00E827A5"/>
    <w:rsid w:val="00E82846"/>
    <w:rsid w:val="00E82CAE"/>
    <w:rsid w:val="00E835D9"/>
    <w:rsid w:val="00E92A28"/>
    <w:rsid w:val="00E938E4"/>
    <w:rsid w:val="00E9487B"/>
    <w:rsid w:val="00E9585F"/>
    <w:rsid w:val="00EA4014"/>
    <w:rsid w:val="00EA46F1"/>
    <w:rsid w:val="00EB010F"/>
    <w:rsid w:val="00EB043C"/>
    <w:rsid w:val="00EB20B6"/>
    <w:rsid w:val="00EB2783"/>
    <w:rsid w:val="00EB303D"/>
    <w:rsid w:val="00EB5067"/>
    <w:rsid w:val="00EC0F05"/>
    <w:rsid w:val="00EC4C33"/>
    <w:rsid w:val="00EC540D"/>
    <w:rsid w:val="00EC6305"/>
    <w:rsid w:val="00EC7B48"/>
    <w:rsid w:val="00ED35AC"/>
    <w:rsid w:val="00EE51B8"/>
    <w:rsid w:val="00EF114E"/>
    <w:rsid w:val="00EF2336"/>
    <w:rsid w:val="00F00851"/>
    <w:rsid w:val="00F01A7B"/>
    <w:rsid w:val="00F0348A"/>
    <w:rsid w:val="00F03BCE"/>
    <w:rsid w:val="00F0481E"/>
    <w:rsid w:val="00F0759D"/>
    <w:rsid w:val="00F10D1A"/>
    <w:rsid w:val="00F114A8"/>
    <w:rsid w:val="00F11E1D"/>
    <w:rsid w:val="00F17366"/>
    <w:rsid w:val="00F20208"/>
    <w:rsid w:val="00F2796A"/>
    <w:rsid w:val="00F31143"/>
    <w:rsid w:val="00F35B5C"/>
    <w:rsid w:val="00F3603B"/>
    <w:rsid w:val="00F42015"/>
    <w:rsid w:val="00F46838"/>
    <w:rsid w:val="00F46933"/>
    <w:rsid w:val="00F51EAD"/>
    <w:rsid w:val="00F53B0D"/>
    <w:rsid w:val="00F57049"/>
    <w:rsid w:val="00F57AA5"/>
    <w:rsid w:val="00F60878"/>
    <w:rsid w:val="00F61E48"/>
    <w:rsid w:val="00F62F9F"/>
    <w:rsid w:val="00F654CA"/>
    <w:rsid w:val="00F656E4"/>
    <w:rsid w:val="00F66F57"/>
    <w:rsid w:val="00F702E1"/>
    <w:rsid w:val="00F76096"/>
    <w:rsid w:val="00F80D2A"/>
    <w:rsid w:val="00F82BA0"/>
    <w:rsid w:val="00F82CB3"/>
    <w:rsid w:val="00F84A5C"/>
    <w:rsid w:val="00F84AD2"/>
    <w:rsid w:val="00F912CD"/>
    <w:rsid w:val="00F920DC"/>
    <w:rsid w:val="00F9515A"/>
    <w:rsid w:val="00F96D69"/>
    <w:rsid w:val="00FA0009"/>
    <w:rsid w:val="00FA0FE4"/>
    <w:rsid w:val="00FA1AC7"/>
    <w:rsid w:val="00FA6B58"/>
    <w:rsid w:val="00FB45E2"/>
    <w:rsid w:val="00FB7DC3"/>
    <w:rsid w:val="00FC0828"/>
    <w:rsid w:val="00FC0A5C"/>
    <w:rsid w:val="00FC0E2C"/>
    <w:rsid w:val="00FC1194"/>
    <w:rsid w:val="00FC499D"/>
    <w:rsid w:val="00FC6EDD"/>
    <w:rsid w:val="00FC73C3"/>
    <w:rsid w:val="00FD5A37"/>
    <w:rsid w:val="00FD5BD5"/>
    <w:rsid w:val="00FD6044"/>
    <w:rsid w:val="00FD7C85"/>
    <w:rsid w:val="00FD7CBB"/>
    <w:rsid w:val="00FD7E12"/>
    <w:rsid w:val="00FE22A2"/>
    <w:rsid w:val="00FE5883"/>
    <w:rsid w:val="00FE71B5"/>
    <w:rsid w:val="00FF0A6F"/>
    <w:rsid w:val="00FF5397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D8D403B"/>
  <w15:docId w15:val="{0383528D-9029-4B34-AF26-328B2107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431"/>
    <w:rPr>
      <w:rFonts w:ascii="Times New Roman" w:eastAsia="MS Mincho" w:hAnsi="Times New Roman"/>
      <w:sz w:val="24"/>
      <w:szCs w:val="24"/>
      <w:lang w:val="en-GB" w:eastAsia="ja-JP"/>
    </w:rPr>
  </w:style>
  <w:style w:type="paragraph" w:styleId="Titolo2">
    <w:name w:val="heading 2"/>
    <w:basedOn w:val="Normale"/>
    <w:link w:val="Titolo2Carattere"/>
    <w:uiPriority w:val="99"/>
    <w:qFormat/>
    <w:rsid w:val="000E31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it-IT" w:eastAsia="it-IT"/>
    </w:rPr>
  </w:style>
  <w:style w:type="paragraph" w:styleId="Titolo3">
    <w:name w:val="heading 3"/>
    <w:basedOn w:val="Normale"/>
    <w:link w:val="Titolo3Carattere"/>
    <w:uiPriority w:val="99"/>
    <w:qFormat/>
    <w:rsid w:val="000E313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0E3137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0E3137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uiPriority w:val="99"/>
    <w:rsid w:val="00B1643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2B5BEF"/>
    <w:pPr>
      <w:ind w:left="720"/>
      <w:contextualSpacing/>
    </w:pPr>
  </w:style>
  <w:style w:type="character" w:customStyle="1" w:styleId="searchword">
    <w:name w:val="searchword"/>
    <w:rsid w:val="000E3137"/>
    <w:rPr>
      <w:rFonts w:cs="Times New Roman"/>
    </w:rPr>
  </w:style>
  <w:style w:type="character" w:customStyle="1" w:styleId="apple-converted-space">
    <w:name w:val="apple-converted-space"/>
    <w:rsid w:val="00A9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2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gean-museum.it" TargetMode="External"/><Relationship Id="rId5" Type="http://schemas.openxmlformats.org/officeDocument/2006/relationships/hyperlink" Target="http://www.sagas.unifi.it/vp-377-dbas-projec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memalberti</dc:creator>
  <cp:keywords/>
  <dc:description/>
  <cp:lastModifiedBy>Emanuela Alberti</cp:lastModifiedBy>
  <cp:revision>3</cp:revision>
  <dcterms:created xsi:type="dcterms:W3CDTF">2020-09-09T20:02:00Z</dcterms:created>
  <dcterms:modified xsi:type="dcterms:W3CDTF">2020-09-09T20:03:00Z</dcterms:modified>
</cp:coreProperties>
</file>