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C03CB" w14:textId="19856F53" w:rsidR="00FD6BD9" w:rsidRDefault="00E379D3">
      <w:r>
        <w:t>DESCRIZIONI DA ABBINARE ALLE DIAPOSITIVE</w:t>
      </w:r>
    </w:p>
    <w:p w14:paraId="2F0C8F35" w14:textId="0FDEA5BF" w:rsidR="00E379D3" w:rsidRDefault="00E379D3"/>
    <w:p w14:paraId="3FBB7781" w14:textId="5A75F9D6" w:rsidR="00E379D3" w:rsidRDefault="00E379D3"/>
    <w:p w14:paraId="7AFE6812" w14:textId="111BF539" w:rsidR="000724E6" w:rsidRDefault="00DB6078">
      <w:r>
        <w:t xml:space="preserve">A - </w:t>
      </w:r>
      <w:r w:rsidR="000724E6">
        <w:t xml:space="preserve">Ceramica di </w:t>
      </w:r>
      <w:proofErr w:type="spellStart"/>
      <w:r w:rsidR="000724E6">
        <w:t>Vassilikì</w:t>
      </w:r>
      <w:proofErr w:type="spellEnd"/>
    </w:p>
    <w:p w14:paraId="5D347258" w14:textId="263A45EB" w:rsidR="000724E6" w:rsidRDefault="000724E6">
      <w:r>
        <w:t xml:space="preserve">Ceramica fine della Creta orientale dell’AM IIB. Caratteristica superficie fiammata a macchie rosse e nere ottenuta con espedienti vari in cottura. Superficie lucidata. </w:t>
      </w:r>
    </w:p>
    <w:p w14:paraId="4088C014" w14:textId="593D9A87" w:rsidR="000724E6" w:rsidRDefault="000724E6"/>
    <w:p w14:paraId="05B53D4B" w14:textId="29F47EC1" w:rsidR="00E379D3" w:rsidRDefault="00DB6078">
      <w:r>
        <w:t xml:space="preserve">b- </w:t>
      </w:r>
      <w:r w:rsidR="00E379D3">
        <w:t xml:space="preserve">Coppette coniche o </w:t>
      </w:r>
      <w:proofErr w:type="spellStart"/>
      <w:r w:rsidR="00E379D3">
        <w:t>skoutelia</w:t>
      </w:r>
      <w:proofErr w:type="spellEnd"/>
    </w:p>
    <w:p w14:paraId="78E333EE" w14:textId="3BC91297" w:rsidR="00E379D3" w:rsidRDefault="00E379D3">
      <w:r>
        <w:t xml:space="preserve">Tipiche della Creta minoica, in varie fogge e dimensioni dalla fine dell’AB fino a tutto il TB. Sono comunissime e usatissime in tutti i siti minoici e in quelli più </w:t>
      </w:r>
      <w:proofErr w:type="spellStart"/>
      <w:r>
        <w:t>minoizzati</w:t>
      </w:r>
      <w:proofErr w:type="spellEnd"/>
      <w:r>
        <w:t xml:space="preserve"> dell’Egeo. </w:t>
      </w:r>
    </w:p>
    <w:p w14:paraId="6C189315" w14:textId="46146423" w:rsidR="00E379D3" w:rsidRDefault="00E379D3"/>
    <w:p w14:paraId="175265AA" w14:textId="547E3267" w:rsidR="00560721" w:rsidRDefault="00560721"/>
    <w:p w14:paraId="0860786E" w14:textId="07451F77" w:rsidR="00984CA6" w:rsidRDefault="00DB6078">
      <w:r>
        <w:t xml:space="preserve">C - </w:t>
      </w:r>
      <w:r w:rsidR="00984CA6">
        <w:t>Minia grigia</w:t>
      </w:r>
    </w:p>
    <w:p w14:paraId="10FD2320" w14:textId="78A209D3" w:rsidR="00984CA6" w:rsidRDefault="00984CA6">
      <w:r>
        <w:t xml:space="preserve">Ceramica fine del Medio Elladico. Sviluppo dalle </w:t>
      </w:r>
      <w:proofErr w:type="spellStart"/>
      <w:r>
        <w:t>Urfirnis</w:t>
      </w:r>
      <w:proofErr w:type="spellEnd"/>
      <w:r>
        <w:t xml:space="preserve"> dell’AE con elementi </w:t>
      </w:r>
      <w:proofErr w:type="spellStart"/>
      <w:r>
        <w:t>anatolizzanti</w:t>
      </w:r>
      <w:proofErr w:type="spellEnd"/>
      <w:r>
        <w:t xml:space="preserve"> del gruppo </w:t>
      </w:r>
      <w:proofErr w:type="spellStart"/>
      <w:r>
        <w:t>Kastrì</w:t>
      </w:r>
      <w:proofErr w:type="spellEnd"/>
      <w:r>
        <w:t xml:space="preserve"> – </w:t>
      </w:r>
      <w:proofErr w:type="spellStart"/>
      <w:r>
        <w:t>Lefkandì</w:t>
      </w:r>
      <w:proofErr w:type="spellEnd"/>
      <w:r>
        <w:t xml:space="preserve"> I. </w:t>
      </w:r>
      <w:proofErr w:type="gramStart"/>
      <w:r>
        <w:t>E’</w:t>
      </w:r>
      <w:proofErr w:type="gramEnd"/>
      <w:r>
        <w:t xml:space="preserve"> la produzione migliore tra tutte le ceramiche brunite del ME, e viene specialmente prodotta nella Grecia centrale (Beozia). Argilla depurata, cottura riducente, color grigio anche in sezione. Non decorata. Forme caratteristiche: il kantharos e il calice su piede. </w:t>
      </w:r>
      <w:r w:rsidR="00A07442">
        <w:t>Nel MB III e nel TB I è tornita.</w:t>
      </w:r>
    </w:p>
    <w:p w14:paraId="1FDF5027" w14:textId="18895033" w:rsidR="00984CA6" w:rsidRDefault="00984CA6"/>
    <w:p w14:paraId="70BA0E35" w14:textId="5B1785CB" w:rsidR="00A81C34" w:rsidRDefault="00DB6078" w:rsidP="00A81C34">
      <w:r>
        <w:t xml:space="preserve">D - </w:t>
      </w:r>
      <w:proofErr w:type="spellStart"/>
      <w:r w:rsidR="00A81C34">
        <w:t>Mainland</w:t>
      </w:r>
      <w:proofErr w:type="spellEnd"/>
      <w:r w:rsidR="00A81C34">
        <w:t xml:space="preserve"> </w:t>
      </w:r>
      <w:proofErr w:type="spellStart"/>
      <w:r w:rsidR="00A81C34">
        <w:t>Polychrome</w:t>
      </w:r>
      <w:proofErr w:type="spellEnd"/>
    </w:p>
    <w:p w14:paraId="2CBFEE0F" w14:textId="77777777" w:rsidR="00A81C34" w:rsidRDefault="00A81C34" w:rsidP="00A81C34">
      <w:r>
        <w:t xml:space="preserve">Ceramica fine del MB III – TB I dell’area elladica, tornita. Decorazione policroma su argilla camoscio, lucidata. Si sviluppa dalla ‘minia gialla’ elladica su ispirazione della </w:t>
      </w:r>
      <w:proofErr w:type="spellStart"/>
      <w:r>
        <w:t>matt-painted</w:t>
      </w:r>
      <w:proofErr w:type="spellEnd"/>
      <w:r>
        <w:t xml:space="preserve"> policroma eginetica e cicladica.  Forme tipiche: brocche dal becco tagliato (‘</w:t>
      </w:r>
      <w:proofErr w:type="spellStart"/>
      <w:r>
        <w:t>cut-away</w:t>
      </w:r>
      <w:proofErr w:type="spellEnd"/>
      <w:r>
        <w:t xml:space="preserve"> </w:t>
      </w:r>
      <w:proofErr w:type="spellStart"/>
      <w:r>
        <w:t>spout</w:t>
      </w:r>
      <w:proofErr w:type="spellEnd"/>
      <w:r>
        <w:t xml:space="preserve">’) e coppe e tazze di varia foggia. </w:t>
      </w:r>
    </w:p>
    <w:p w14:paraId="5A1C7104" w14:textId="77777777" w:rsidR="00A81C34" w:rsidRDefault="00A81C34" w:rsidP="00A81C34"/>
    <w:p w14:paraId="66D66C32" w14:textId="6E232AB7" w:rsidR="000724E6" w:rsidRDefault="000724E6"/>
    <w:p w14:paraId="1C5BA17F" w14:textId="35340F93" w:rsidR="000724E6" w:rsidRDefault="00DB6078">
      <w:r>
        <w:t xml:space="preserve">E - </w:t>
      </w:r>
      <w:r w:rsidR="000724E6">
        <w:t>Ceramica delle Cicladi dell’Antico Bronzo</w:t>
      </w:r>
    </w:p>
    <w:p w14:paraId="58FBC4C7" w14:textId="3B4D1E1F" w:rsidR="000724E6" w:rsidRDefault="000724E6">
      <w:r>
        <w:t xml:space="preserve">La produzione delle Cicladi durante l’AB è molto variegata: ci sono classi brunite, con decorazione stampigliata e incisa (da </w:t>
      </w:r>
      <w:proofErr w:type="spellStart"/>
      <w:r>
        <w:t>Syros</w:t>
      </w:r>
      <w:proofErr w:type="spellEnd"/>
      <w:r>
        <w:t>), altre a decorazione incisa, altre dipinta scuro su chiaro. Forme tipiche: biconici su piede, ‘padelle’, pissidi cilindriche, bottiglie piriformi, salsiere.</w:t>
      </w:r>
    </w:p>
    <w:p w14:paraId="38046520" w14:textId="77777777" w:rsidR="000724E6" w:rsidRDefault="000724E6"/>
    <w:p w14:paraId="2254906D" w14:textId="213577B9" w:rsidR="00560721" w:rsidRDefault="00560721"/>
    <w:p w14:paraId="1B3EAAAF" w14:textId="04E3F390" w:rsidR="00560721" w:rsidRDefault="00DB6078">
      <w:r>
        <w:t xml:space="preserve">F - </w:t>
      </w:r>
      <w:r w:rsidR="00560721">
        <w:t>Anfore a staffa</w:t>
      </w:r>
    </w:p>
    <w:p w14:paraId="23B5B7B9" w14:textId="30DEC28F" w:rsidR="00560721" w:rsidRDefault="00560721">
      <w:r>
        <w:t xml:space="preserve">Contenitori da stoccaggio o trasporto minoici e poi micenei. Hanno un falso collo cui si attaccano le anse e un boccaglio. Vengono realizzate in tutti i formati e fabbriche, con ogni tipo di decorazione. In età micenea, alcune sono anche iscritte in </w:t>
      </w:r>
      <w:proofErr w:type="spellStart"/>
      <w:r>
        <w:t>Linere</w:t>
      </w:r>
      <w:proofErr w:type="spellEnd"/>
      <w:r>
        <w:t xml:space="preserve"> B. </w:t>
      </w:r>
    </w:p>
    <w:p w14:paraId="3D63F3E7" w14:textId="3E90C221" w:rsidR="00560721" w:rsidRDefault="00560721"/>
    <w:p w14:paraId="52744454" w14:textId="77777777" w:rsidR="00560721" w:rsidRDefault="00560721"/>
    <w:p w14:paraId="06017D10" w14:textId="5484F5D1" w:rsidR="00E379D3" w:rsidRDefault="00DB6078">
      <w:r>
        <w:t xml:space="preserve">G - </w:t>
      </w:r>
      <w:r w:rsidR="005E2DC1">
        <w:t xml:space="preserve">‘Minia gialla’ e </w:t>
      </w:r>
      <w:r w:rsidR="005E2DC1" w:rsidRPr="005E2DC1">
        <w:rPr>
          <w:i/>
          <w:iCs/>
        </w:rPr>
        <w:t>Matt-</w:t>
      </w:r>
      <w:proofErr w:type="spellStart"/>
      <w:r w:rsidR="005E2DC1" w:rsidRPr="005E2DC1">
        <w:rPr>
          <w:i/>
          <w:iCs/>
        </w:rPr>
        <w:t>painted</w:t>
      </w:r>
      <w:proofErr w:type="spellEnd"/>
      <w:r w:rsidR="005E2DC1">
        <w:t xml:space="preserve"> elladica</w:t>
      </w:r>
    </w:p>
    <w:p w14:paraId="364D10F5" w14:textId="7941CBDA" w:rsidR="005E2DC1" w:rsidRDefault="005E2DC1">
      <w:r>
        <w:t>Ceramica fine del MB elladico che continua anche agli inizi del TB</w:t>
      </w:r>
      <w:r w:rsidR="00A07442">
        <w:t>. A</w:t>
      </w:r>
      <w:r>
        <w:t>rgilla chiara a superficie lucidata.</w:t>
      </w:r>
      <w:r w:rsidR="00971869">
        <w:t xml:space="preserve"> Si sviluppa dalle </w:t>
      </w:r>
      <w:proofErr w:type="spellStart"/>
      <w:r w:rsidR="00971869">
        <w:t>Urfirnis</w:t>
      </w:r>
      <w:proofErr w:type="spellEnd"/>
      <w:r w:rsidR="00971869">
        <w:t xml:space="preserve"> chiare dell’AE.</w:t>
      </w:r>
      <w:r>
        <w:t xml:space="preserve">  Su ispirazione delle </w:t>
      </w:r>
      <w:proofErr w:type="spellStart"/>
      <w:r w:rsidRPr="00A07442">
        <w:rPr>
          <w:i/>
          <w:iCs/>
        </w:rPr>
        <w:t>matt-painted</w:t>
      </w:r>
      <w:proofErr w:type="spellEnd"/>
      <w:r>
        <w:t xml:space="preserve"> cicladiche ed eginetica, può accogliere una decorazione matta. Forme tipiche: </w:t>
      </w:r>
      <w:r w:rsidR="005B1DA3">
        <w:t xml:space="preserve">crateri, </w:t>
      </w:r>
      <w:r>
        <w:t xml:space="preserve">calici su piede, </w:t>
      </w:r>
      <w:proofErr w:type="spellStart"/>
      <w:r>
        <w:t>kantharoi</w:t>
      </w:r>
      <w:proofErr w:type="spellEnd"/>
      <w:r>
        <w:t>, tazze e coppe, brocche</w:t>
      </w:r>
      <w:r w:rsidR="00971869">
        <w:t>, vasi a collo</w:t>
      </w:r>
      <w:r>
        <w:t xml:space="preserve">. </w:t>
      </w:r>
      <w:r w:rsidR="00984CA6">
        <w:t>Nel MB III</w:t>
      </w:r>
      <w:r w:rsidR="00A07442">
        <w:t xml:space="preserve"> e nel TB I è tornita. </w:t>
      </w:r>
    </w:p>
    <w:p w14:paraId="4292AD7A" w14:textId="4375B360" w:rsidR="00E379D3" w:rsidRDefault="00E379D3"/>
    <w:p w14:paraId="156F3734" w14:textId="66A58ABF" w:rsidR="005E2DC1" w:rsidRDefault="005E2DC1"/>
    <w:p w14:paraId="77C8BED0" w14:textId="313D71C1" w:rsidR="005E2DC1" w:rsidRDefault="00DB6078">
      <w:r>
        <w:t xml:space="preserve">H - </w:t>
      </w:r>
      <w:r w:rsidR="00295D73">
        <w:t>Ceramica ‘</w:t>
      </w:r>
      <w:proofErr w:type="spellStart"/>
      <w:r w:rsidR="00295D73">
        <w:t>Urfirnis</w:t>
      </w:r>
      <w:proofErr w:type="spellEnd"/>
      <w:r w:rsidR="00295D73">
        <w:t>’</w:t>
      </w:r>
    </w:p>
    <w:p w14:paraId="22C2EF5C" w14:textId="3B2010AE" w:rsidR="00295D73" w:rsidRDefault="00295D73">
      <w:r>
        <w:t xml:space="preserve">Ceramica fine dell’Antico Elladico. Superficie brunita e lucidata scura, rossa o gialla. Le forme più tipiche sono le cosiddette ‘salsiere’ dal lungo becco. </w:t>
      </w:r>
    </w:p>
    <w:p w14:paraId="0BDCB98E" w14:textId="25F38BBF" w:rsidR="005E2DC1" w:rsidRDefault="005E2DC1"/>
    <w:p w14:paraId="0B44D7B6" w14:textId="6B1412DE" w:rsidR="00A81C34" w:rsidRDefault="00A81C34"/>
    <w:p w14:paraId="7C24BFDD" w14:textId="28E16CCF" w:rsidR="00A81C34" w:rsidRDefault="00A81C34"/>
    <w:p w14:paraId="6B180DD9" w14:textId="77777777" w:rsidR="00A81C34" w:rsidRDefault="00A81C34"/>
    <w:p w14:paraId="18C2DF8C" w14:textId="69FA0019" w:rsidR="00A81C34" w:rsidRDefault="00DB6078" w:rsidP="00A81C34">
      <w:r>
        <w:t xml:space="preserve">I - </w:t>
      </w:r>
      <w:r w:rsidR="00A81C34">
        <w:t xml:space="preserve">Ceramica minoica </w:t>
      </w:r>
      <w:proofErr w:type="spellStart"/>
      <w:r w:rsidR="00A81C34">
        <w:t>neopalaziale</w:t>
      </w:r>
      <w:proofErr w:type="spellEnd"/>
    </w:p>
    <w:p w14:paraId="0706ABA5" w14:textId="77777777" w:rsidR="00A81C34" w:rsidRDefault="00A81C34" w:rsidP="00A81C34">
      <w:r>
        <w:t xml:space="preserve">Ceramica fine del MB III – TB I di Creta, tornita. Decorazione scuro su chiaro a motivi ornamentali. Argilla chiara, lucidata. Forme molto sinuose. Prodotta sia di media qualità che di alta qualità.  Lo Stile Marino ha decorazioni tratte dal mondo marino ed è tipico del TM IB. Il repertorio include anche decorazioni di tipo floreale o </w:t>
      </w:r>
      <w:proofErr w:type="spellStart"/>
      <w:r>
        <w:t>fitomorfo</w:t>
      </w:r>
      <w:proofErr w:type="spellEnd"/>
      <w:r>
        <w:t xml:space="preserve"> e di tipo geometrico. </w:t>
      </w:r>
    </w:p>
    <w:p w14:paraId="50884515" w14:textId="463D4621" w:rsidR="005E2DC1" w:rsidRDefault="005E2DC1"/>
    <w:p w14:paraId="37B82F0A" w14:textId="2FF15E50" w:rsidR="00A81C34" w:rsidRDefault="00A81C34"/>
    <w:p w14:paraId="59BBE812" w14:textId="77777777" w:rsidR="00A81C34" w:rsidRDefault="00A81C34"/>
    <w:p w14:paraId="2C5308FF" w14:textId="1384DF96" w:rsidR="00216505" w:rsidRDefault="00DB6078">
      <w:r>
        <w:t xml:space="preserve">L - </w:t>
      </w:r>
      <w:r w:rsidR="00216505">
        <w:t xml:space="preserve">Ceramica Rossa e Nera delle Cicladi </w:t>
      </w:r>
    </w:p>
    <w:p w14:paraId="1801D24A" w14:textId="2779CA1F" w:rsidR="00D85A44" w:rsidRDefault="00D85A44">
      <w:r>
        <w:t>Ceramica fine delle Cicladi tra MB III e TB I (</w:t>
      </w:r>
      <w:proofErr w:type="spellStart"/>
      <w:r>
        <w:t>neopalaziale</w:t>
      </w:r>
      <w:proofErr w:type="spellEnd"/>
      <w:r>
        <w:t xml:space="preserve">). Argilla chiara, decorazione matta in rosso, nero e a volte bianco. Può avere decorazione molto varia, geometrica, </w:t>
      </w:r>
      <w:proofErr w:type="spellStart"/>
      <w:r>
        <w:t>fitomorfa</w:t>
      </w:r>
      <w:proofErr w:type="spellEnd"/>
      <w:r>
        <w:t xml:space="preserve"> o naturalistica: spesso raffigurati uccelli. Le forme ceramiche e alcuni motivi sono vicini a quelle della ceramica </w:t>
      </w:r>
      <w:proofErr w:type="spellStart"/>
      <w:r>
        <w:t>neopalaziale</w:t>
      </w:r>
      <w:proofErr w:type="spellEnd"/>
      <w:r>
        <w:t xml:space="preserve"> minoica.</w:t>
      </w:r>
    </w:p>
    <w:p w14:paraId="0E26055D" w14:textId="63A87DDA" w:rsidR="000724E6" w:rsidRDefault="000724E6"/>
    <w:p w14:paraId="51F0EF75" w14:textId="231F3E7C" w:rsidR="000724E6" w:rsidRDefault="000724E6"/>
    <w:p w14:paraId="12DEB219" w14:textId="3F4B1184" w:rsidR="00265C3B" w:rsidRDefault="00DB6078">
      <w:r>
        <w:t xml:space="preserve">M - </w:t>
      </w:r>
      <w:r w:rsidR="000724E6">
        <w:t>Giare a collo</w:t>
      </w:r>
    </w:p>
    <w:p w14:paraId="7BD75211" w14:textId="5039A451" w:rsidR="000724E6" w:rsidRDefault="000724E6">
      <w:r>
        <w:t xml:space="preserve">Contenitori da trasporto e stoccaggio tipici dell’AB dell’area elladica e cicladica. Corpo ovoidale, anse orizzontali alla massima espansione, collo distinto e pronunciato. Vengono realizzate in diverse fabbriche e decorazioni. </w:t>
      </w:r>
    </w:p>
    <w:p w14:paraId="6BF78CD7" w14:textId="12E2FE22" w:rsidR="00265C3B" w:rsidRDefault="00265C3B"/>
    <w:p w14:paraId="293C12BA" w14:textId="064BDF88" w:rsidR="00265C3B" w:rsidRDefault="00265C3B"/>
    <w:p w14:paraId="27CB16D6" w14:textId="3A32DE52" w:rsidR="00D85A44" w:rsidRDefault="00DB6078">
      <w:r>
        <w:t xml:space="preserve">N - </w:t>
      </w:r>
      <w:r w:rsidR="00D85A44">
        <w:t xml:space="preserve">Ceramica di </w:t>
      </w:r>
      <w:proofErr w:type="spellStart"/>
      <w:r w:rsidR="00D85A44">
        <w:t>Kamares</w:t>
      </w:r>
      <w:proofErr w:type="spellEnd"/>
    </w:p>
    <w:p w14:paraId="33E92701" w14:textId="4B87AB98" w:rsidR="00D85A44" w:rsidRDefault="00D85A44">
      <w:r>
        <w:t xml:space="preserve">Ceramica fine del Medio Bronzo cretese. Si sviluppa dalle produzioni a vernice scura brunita con decorazione in chiaro dell’AB III. Tornita. Vernice scura brunita, decorazione in chiaro. Le produzioni migliori della </w:t>
      </w:r>
      <w:proofErr w:type="spellStart"/>
      <w:r>
        <w:t>Messarà</w:t>
      </w:r>
      <w:proofErr w:type="spellEnd"/>
      <w:r>
        <w:t xml:space="preserve">, quelle dette propriamente di </w:t>
      </w:r>
      <w:proofErr w:type="spellStart"/>
      <w:r>
        <w:t>Kamares</w:t>
      </w:r>
      <w:proofErr w:type="spellEnd"/>
      <w:r>
        <w:t xml:space="preserve">, hanno pareti molto sottili e decorazione elaborata in policromia (bianco, rosso, arancione). Il repertorio formale e la decorazione sono molto ricchi e fantasiosi, con abbondanza di spirali, motivi floreali o ibridi </w:t>
      </w:r>
      <w:proofErr w:type="spellStart"/>
      <w:r>
        <w:t>fitomorfi</w:t>
      </w:r>
      <w:proofErr w:type="spellEnd"/>
      <w:r>
        <w:t xml:space="preserve"> e geometrici. Accanto a queste classi, si mantiene una produzione in scuro su chiaro con motivi simili. </w:t>
      </w:r>
    </w:p>
    <w:p w14:paraId="38B05CDA" w14:textId="60E6E02C" w:rsidR="00D85A44" w:rsidRDefault="00D85A44"/>
    <w:p w14:paraId="1432F50B" w14:textId="77777777" w:rsidR="00D85A44" w:rsidRDefault="00D85A44"/>
    <w:p w14:paraId="231901DA" w14:textId="4DA0B62D" w:rsidR="005E2DC1" w:rsidRDefault="00DB6078">
      <w:r>
        <w:t xml:space="preserve">O - </w:t>
      </w:r>
      <w:r w:rsidR="005E2DC1">
        <w:t xml:space="preserve">Ceramica micenea o </w:t>
      </w:r>
      <w:proofErr w:type="spellStart"/>
      <w:r w:rsidR="005E2DC1" w:rsidRPr="005E2DC1">
        <w:rPr>
          <w:i/>
          <w:iCs/>
        </w:rPr>
        <w:t>Loustrous</w:t>
      </w:r>
      <w:proofErr w:type="spellEnd"/>
      <w:r w:rsidR="005E2DC1" w:rsidRPr="005E2DC1">
        <w:rPr>
          <w:i/>
          <w:iCs/>
        </w:rPr>
        <w:t xml:space="preserve"> Painted</w:t>
      </w:r>
    </w:p>
    <w:p w14:paraId="1AD0E40E" w14:textId="5FE1771F" w:rsidR="005E2DC1" w:rsidRDefault="005E2DC1">
      <w:r>
        <w:t xml:space="preserve">Tipica </w:t>
      </w:r>
      <w:proofErr w:type="spellStart"/>
      <w:r>
        <w:t>dell’are</w:t>
      </w:r>
      <w:proofErr w:type="spellEnd"/>
      <w:r>
        <w:t xml:space="preserve"> elladica (TB I-II) e poi di tutto l’Egeo</w:t>
      </w:r>
      <w:r w:rsidR="00265C3B">
        <w:t xml:space="preserve"> fino a tutto il TB IIIC</w:t>
      </w:r>
      <w:r>
        <w:t xml:space="preserve">. Ceramica fine, tornita, argilla chiara a superficie lucidata. Decorazione in scuro in vernice lucida con motivi geometrici, </w:t>
      </w:r>
      <w:proofErr w:type="spellStart"/>
      <w:r>
        <w:t>fitomorfi</w:t>
      </w:r>
      <w:proofErr w:type="spellEnd"/>
      <w:r>
        <w:t xml:space="preserve"> e in alcuni casi naturalistici. Forme sinuose che si vanno semplificando col tempo. Evolve nel Peloponneso meridionale dalla </w:t>
      </w:r>
      <w:r w:rsidR="000A14EB">
        <w:t xml:space="preserve">minia gialla e </w:t>
      </w:r>
      <w:r w:rsidRPr="005E2DC1">
        <w:rPr>
          <w:i/>
          <w:iCs/>
        </w:rPr>
        <w:t xml:space="preserve">Red </w:t>
      </w:r>
      <w:proofErr w:type="spellStart"/>
      <w:r w:rsidRPr="005E2DC1">
        <w:rPr>
          <w:i/>
          <w:iCs/>
        </w:rPr>
        <w:t>Loustrous</w:t>
      </w:r>
      <w:proofErr w:type="spellEnd"/>
      <w:r>
        <w:t xml:space="preserve"> sulla spinta della coeva ceramica </w:t>
      </w:r>
      <w:proofErr w:type="spellStart"/>
      <w:r>
        <w:t>neopalaziale</w:t>
      </w:r>
      <w:proofErr w:type="spellEnd"/>
      <w:r>
        <w:t xml:space="preserve">. </w:t>
      </w:r>
      <w:r w:rsidR="00265C3B">
        <w:t xml:space="preserve">Forme tipiche: coppe, tazze, crateri su piede, </w:t>
      </w:r>
      <w:proofErr w:type="spellStart"/>
      <w:r w:rsidR="00265C3B" w:rsidRPr="00265C3B">
        <w:rPr>
          <w:i/>
          <w:iCs/>
        </w:rPr>
        <w:t>kylikes</w:t>
      </w:r>
      <w:proofErr w:type="spellEnd"/>
      <w:r w:rsidR="00265C3B">
        <w:t xml:space="preserve"> (alti calici su stelo sottile e doppia ansa), anfore a staffa di varie dimensioni. </w:t>
      </w:r>
    </w:p>
    <w:p w14:paraId="734E5ADF" w14:textId="00A74224" w:rsidR="005E2DC1" w:rsidRDefault="005E2DC1"/>
    <w:p w14:paraId="2BA10704" w14:textId="3BC9D90A" w:rsidR="00265C3B" w:rsidRDefault="00265C3B"/>
    <w:p w14:paraId="49982D93" w14:textId="268881B1" w:rsidR="000724E6" w:rsidRPr="000724E6" w:rsidRDefault="00DB6078">
      <w:pPr>
        <w:rPr>
          <w:i/>
          <w:iCs/>
        </w:rPr>
      </w:pPr>
      <w:r w:rsidRPr="00DB6078">
        <w:t>P -</w:t>
      </w:r>
      <w:r>
        <w:rPr>
          <w:i/>
          <w:iCs/>
        </w:rPr>
        <w:t xml:space="preserve"> </w:t>
      </w:r>
      <w:proofErr w:type="spellStart"/>
      <w:r w:rsidR="000724E6" w:rsidRPr="000724E6">
        <w:rPr>
          <w:i/>
          <w:iCs/>
        </w:rPr>
        <w:t>Cycladic</w:t>
      </w:r>
      <w:proofErr w:type="spellEnd"/>
      <w:r w:rsidR="000724E6" w:rsidRPr="000724E6">
        <w:rPr>
          <w:i/>
          <w:iCs/>
        </w:rPr>
        <w:t xml:space="preserve"> White</w:t>
      </w:r>
    </w:p>
    <w:p w14:paraId="4AA5FD0D" w14:textId="71977525" w:rsidR="000724E6" w:rsidRDefault="000724E6">
      <w:r>
        <w:t>Ceramica fine cicladica del Medio Bronzo e del TB I. Argilla fine chiara con decorazione scura matta. Sono caratteristiche le brocche col collo sinuoso, che a volte hanno la forma di uccelli (</w:t>
      </w:r>
      <w:proofErr w:type="spellStart"/>
      <w:r w:rsidRPr="000724E6">
        <w:rPr>
          <w:i/>
          <w:iCs/>
        </w:rPr>
        <w:t>bird</w:t>
      </w:r>
      <w:proofErr w:type="spellEnd"/>
      <w:r w:rsidRPr="000724E6">
        <w:rPr>
          <w:i/>
          <w:iCs/>
        </w:rPr>
        <w:t xml:space="preserve"> jug</w:t>
      </w:r>
      <w:r>
        <w:t>) o hanno dei seni applicati (</w:t>
      </w:r>
      <w:proofErr w:type="spellStart"/>
      <w:r w:rsidRPr="000724E6">
        <w:rPr>
          <w:i/>
          <w:iCs/>
        </w:rPr>
        <w:t>nippled</w:t>
      </w:r>
      <w:proofErr w:type="spellEnd"/>
      <w:r w:rsidRPr="000724E6">
        <w:rPr>
          <w:i/>
          <w:iCs/>
        </w:rPr>
        <w:t xml:space="preserve"> </w:t>
      </w:r>
      <w:proofErr w:type="spellStart"/>
      <w:r w:rsidRPr="000724E6">
        <w:rPr>
          <w:i/>
          <w:iCs/>
        </w:rPr>
        <w:t>ewer</w:t>
      </w:r>
      <w:proofErr w:type="spellEnd"/>
      <w:r>
        <w:t xml:space="preserve">). Nel MB pieno, la tazza più caratteristica è la cosiddetta </w:t>
      </w:r>
      <w:r w:rsidRPr="000724E6">
        <w:rPr>
          <w:i/>
          <w:iCs/>
        </w:rPr>
        <w:t xml:space="preserve">Melian </w:t>
      </w:r>
      <w:proofErr w:type="spellStart"/>
      <w:r w:rsidRPr="000724E6">
        <w:rPr>
          <w:i/>
          <w:iCs/>
        </w:rPr>
        <w:t>bowl</w:t>
      </w:r>
      <w:proofErr w:type="spellEnd"/>
      <w:r>
        <w:t xml:space="preserve">, </w:t>
      </w:r>
      <w:proofErr w:type="spellStart"/>
      <w:r>
        <w:t>carenta</w:t>
      </w:r>
      <w:proofErr w:type="spellEnd"/>
      <w:r>
        <w:t xml:space="preserve">, con decorazione geometrica sulla parte superiore. Nel MB III diventano comuni le decorazioni </w:t>
      </w:r>
      <w:proofErr w:type="spellStart"/>
      <w:r>
        <w:t>fitomorfe</w:t>
      </w:r>
      <w:proofErr w:type="spellEnd"/>
      <w:r>
        <w:t xml:space="preserve"> su </w:t>
      </w:r>
      <w:proofErr w:type="spellStart"/>
      <w:r>
        <w:t>imflusso</w:t>
      </w:r>
      <w:proofErr w:type="spellEnd"/>
      <w:r>
        <w:t xml:space="preserve"> della ceramica minoica </w:t>
      </w:r>
      <w:proofErr w:type="spellStart"/>
      <w:r>
        <w:t>neopalaziale</w:t>
      </w:r>
      <w:proofErr w:type="spellEnd"/>
      <w:r>
        <w:t>, di cui vengono anche imitate le forme.</w:t>
      </w:r>
    </w:p>
    <w:p w14:paraId="68B1E838" w14:textId="0C26964C" w:rsidR="000724E6" w:rsidRDefault="000724E6"/>
    <w:p w14:paraId="569A6830" w14:textId="77777777" w:rsidR="000724E6" w:rsidRDefault="000724E6"/>
    <w:p w14:paraId="49954CB5" w14:textId="14D83712" w:rsidR="00265C3B" w:rsidRDefault="00265C3B"/>
    <w:p w14:paraId="45C55D1E" w14:textId="3F922EDA" w:rsidR="00A81C34" w:rsidRDefault="00A81C34"/>
    <w:p w14:paraId="661C2AB3" w14:textId="77777777" w:rsidR="00A81C34" w:rsidRDefault="00A81C34"/>
    <w:p w14:paraId="62D3BADE" w14:textId="58CCAA6D" w:rsidR="005E2DC1" w:rsidRPr="00265C3B" w:rsidRDefault="00DB6078">
      <w:r>
        <w:lastRenderedPageBreak/>
        <w:t xml:space="preserve">Q - </w:t>
      </w:r>
      <w:r w:rsidR="00984CA6" w:rsidRPr="00265C3B">
        <w:t>Ceramiche dell’Antico Minoico</w:t>
      </w:r>
    </w:p>
    <w:p w14:paraId="05684BF5" w14:textId="2A6F9A6E" w:rsidR="00984CA6" w:rsidRPr="00A07442" w:rsidRDefault="00984CA6">
      <w:r w:rsidRPr="00A07442">
        <w:t>La produzione ceramica dell</w:t>
      </w:r>
      <w:r w:rsidR="00A07442" w:rsidRPr="00A07442">
        <w:t>’Antico M</w:t>
      </w:r>
      <w:r w:rsidR="00A07442">
        <w:t xml:space="preserve">inoico è molto variegata. Niente tornio. La ceramica Pyrgos (AM I) è a cottura riducente e superficie brunita, con decorazione polita: sono noti soprattutto i calici su piede. Nel corso dell’AM la produzione con ingobbio scuro o rosso e superficie brunita si sviluppa e accoglie spesso una decorazione in chiaro. Accanto a queste, fioriscono varie produzioni decorate scuro su chiaro, su argilla fine e decorazione matta, con motivi geometrici, soprattutto fasci di linee e reticolati. Quella della </w:t>
      </w:r>
      <w:proofErr w:type="spellStart"/>
      <w:r w:rsidR="00A07442">
        <w:t>Messarà</w:t>
      </w:r>
      <w:proofErr w:type="spellEnd"/>
      <w:r w:rsidR="00A07442">
        <w:t xml:space="preserve"> ha motivi molto densi. </w:t>
      </w:r>
    </w:p>
    <w:p w14:paraId="5AEE48A3" w14:textId="02657367" w:rsidR="00295D73" w:rsidRPr="00A07442" w:rsidRDefault="00295D73"/>
    <w:p w14:paraId="0908F643" w14:textId="37DC1287" w:rsidR="00295D73" w:rsidRPr="00A07442" w:rsidRDefault="00295D73"/>
    <w:p w14:paraId="04EE7A0A" w14:textId="63FF1EA9" w:rsidR="005E2DC1" w:rsidRDefault="00DB6078">
      <w:pPr>
        <w:rPr>
          <w:lang w:val="en-GB"/>
        </w:rPr>
      </w:pPr>
      <w:r w:rsidRPr="00DB6078">
        <w:rPr>
          <w:lang w:val="en-GB"/>
        </w:rPr>
        <w:t>R -</w:t>
      </w:r>
      <w:r>
        <w:rPr>
          <w:i/>
          <w:iCs/>
          <w:lang w:val="en-GB"/>
        </w:rPr>
        <w:t xml:space="preserve"> </w:t>
      </w:r>
      <w:r w:rsidR="00295D73" w:rsidRPr="00295D73">
        <w:rPr>
          <w:i/>
          <w:iCs/>
          <w:lang w:val="en-GB"/>
        </w:rPr>
        <w:t xml:space="preserve">Barrel Jars </w:t>
      </w:r>
      <w:r w:rsidR="00295D73" w:rsidRPr="00295D73">
        <w:rPr>
          <w:lang w:val="en-GB"/>
        </w:rPr>
        <w:t>(‘</w:t>
      </w:r>
      <w:proofErr w:type="spellStart"/>
      <w:r w:rsidR="00295D73" w:rsidRPr="00295D73">
        <w:rPr>
          <w:lang w:val="en-GB"/>
        </w:rPr>
        <w:t>Giare</w:t>
      </w:r>
      <w:proofErr w:type="spellEnd"/>
      <w:r w:rsidR="00295D73" w:rsidRPr="00295D73">
        <w:rPr>
          <w:lang w:val="en-GB"/>
        </w:rPr>
        <w:t xml:space="preserve"> a </w:t>
      </w:r>
      <w:proofErr w:type="spellStart"/>
      <w:r w:rsidR="00295D73" w:rsidRPr="00295D73">
        <w:rPr>
          <w:lang w:val="en-GB"/>
        </w:rPr>
        <w:t>b</w:t>
      </w:r>
      <w:r w:rsidR="00295D73">
        <w:rPr>
          <w:lang w:val="en-GB"/>
        </w:rPr>
        <w:t>arile</w:t>
      </w:r>
      <w:proofErr w:type="spellEnd"/>
      <w:r w:rsidR="00295D73">
        <w:rPr>
          <w:lang w:val="en-GB"/>
        </w:rPr>
        <w:t>’)</w:t>
      </w:r>
    </w:p>
    <w:p w14:paraId="64DA17CD" w14:textId="385A0FE1" w:rsidR="00295D73" w:rsidRPr="00295D73" w:rsidRDefault="00295D73">
      <w:r w:rsidRPr="00295D73">
        <w:t>Contenitori per stoccaggio e t</w:t>
      </w:r>
      <w:r>
        <w:t>rasporto del Medio Elladico. Discendono dalle ‘giare a collo’ dell’AE. Spesso in ceramica chiara con decorazione matta geometrica (</w:t>
      </w:r>
      <w:proofErr w:type="spellStart"/>
      <w:r w:rsidRPr="00295D73">
        <w:rPr>
          <w:i/>
          <w:iCs/>
        </w:rPr>
        <w:t>matt-painted</w:t>
      </w:r>
      <w:proofErr w:type="spellEnd"/>
      <w:r>
        <w:t xml:space="preserve">). Forma biconica con orlo a tesa. Anse a gomito orizzontali collocate alla massima espansione. La versione più tarda a Egina ha anse al collo e a volte raffigurazioni di imbarcazioni. </w:t>
      </w:r>
    </w:p>
    <w:p w14:paraId="7F937494" w14:textId="5B5A729C" w:rsidR="00295D73" w:rsidRDefault="00295D73"/>
    <w:p w14:paraId="37EBAC3B" w14:textId="673B19F0" w:rsidR="00265C3B" w:rsidRDefault="00265C3B"/>
    <w:p w14:paraId="5B7CF9A7" w14:textId="77777777" w:rsidR="00265C3B" w:rsidRPr="00295D73" w:rsidRDefault="00265C3B"/>
    <w:p w14:paraId="7F691CDC" w14:textId="3AFA4A5A" w:rsidR="005E2DC1" w:rsidRDefault="00DB6078">
      <w:r>
        <w:t xml:space="preserve">S - </w:t>
      </w:r>
      <w:r w:rsidR="00971869">
        <w:t>Ceramiche dell’AM III/MM I</w:t>
      </w:r>
    </w:p>
    <w:p w14:paraId="53237239" w14:textId="72369D8E" w:rsidR="00971869" w:rsidRDefault="00971869">
      <w:r>
        <w:t xml:space="preserve">Alla fine dell’Antico Minoico le produzioni con ingobbio scuro si sviluppano per diventare preponderanti nel MM I, con una ricca decorazione in chiaro a motivi geometrici o spirali. Accanto a coppe e tazze, la forma caratteristica del periodo è la cosiddetta ‘teiera’, brocche con un </w:t>
      </w:r>
      <w:proofErr w:type="spellStart"/>
      <w:r>
        <w:t>versatoio</w:t>
      </w:r>
      <w:proofErr w:type="spellEnd"/>
      <w:r>
        <w:t xml:space="preserve"> a cannello e becco molto pronunciato. </w:t>
      </w:r>
    </w:p>
    <w:p w14:paraId="52706705" w14:textId="7FAC8554" w:rsidR="00295D73" w:rsidRDefault="00295D73"/>
    <w:p w14:paraId="1883F5F5" w14:textId="197F7705" w:rsidR="00265C3B" w:rsidRDefault="00265C3B"/>
    <w:p w14:paraId="4A05CB70" w14:textId="77777777" w:rsidR="00265C3B" w:rsidRDefault="00265C3B"/>
    <w:p w14:paraId="0700C5B4" w14:textId="1B5B8ADE" w:rsidR="00295D73" w:rsidRDefault="00DB6078">
      <w:r>
        <w:t xml:space="preserve">T - </w:t>
      </w:r>
      <w:r w:rsidR="00971869">
        <w:t>Ceramiche del Medio Elladico (visione complessiva)</w:t>
      </w:r>
    </w:p>
    <w:p w14:paraId="01C7FB16" w14:textId="3D50060E" w:rsidR="00971869" w:rsidRDefault="00971869">
      <w:r>
        <w:t xml:space="preserve">Nel Medio Elladico le produzioni </w:t>
      </w:r>
      <w:proofErr w:type="spellStart"/>
      <w:r>
        <w:t>Urfirnis</w:t>
      </w:r>
      <w:proofErr w:type="spellEnd"/>
      <w:r>
        <w:t xml:space="preserve"> dell’AE evolvono sullo stimolo degli elementi </w:t>
      </w:r>
      <w:proofErr w:type="spellStart"/>
      <w:r>
        <w:t>analtolizzanti</w:t>
      </w:r>
      <w:proofErr w:type="spellEnd"/>
      <w:r>
        <w:t xml:space="preserve"> dell’AE IIB (</w:t>
      </w:r>
      <w:proofErr w:type="spellStart"/>
      <w:r>
        <w:t>Kastrì</w:t>
      </w:r>
      <w:proofErr w:type="spellEnd"/>
      <w:r>
        <w:t xml:space="preserve"> – </w:t>
      </w:r>
      <w:proofErr w:type="spellStart"/>
      <w:r>
        <w:t>Lefkandì</w:t>
      </w:r>
      <w:proofErr w:type="spellEnd"/>
      <w:r>
        <w:t xml:space="preserve"> I) </w:t>
      </w:r>
      <w:r w:rsidR="005B1DA3">
        <w:t xml:space="preserve">verso nuove forme. Si tratta principalmente di classi a superficie lucidata: quelle a cottura riducente, scure e brunite, sono note come </w:t>
      </w:r>
      <w:proofErr w:type="spellStart"/>
      <w:r w:rsidR="005B1DA3">
        <w:t>burnished</w:t>
      </w:r>
      <w:proofErr w:type="spellEnd"/>
      <w:r w:rsidR="005B1DA3">
        <w:t xml:space="preserve"> o minia grigia (esiste anche una variante rossa); quelle a superficie chiara lucidata come minia gialla. Queste ultime prendono col tempo una decorazione geometrica a vernice matta (</w:t>
      </w:r>
      <w:proofErr w:type="spellStart"/>
      <w:r w:rsidR="005B1DA3" w:rsidRPr="005B1DA3">
        <w:rPr>
          <w:i/>
          <w:iCs/>
        </w:rPr>
        <w:t>matt-painted</w:t>
      </w:r>
      <w:proofErr w:type="spellEnd"/>
      <w:r w:rsidR="005B1DA3">
        <w:t xml:space="preserve">) su influsso eginetico e cicladico. Forme tipiche: grandi calici su piede, crateri, </w:t>
      </w:r>
      <w:proofErr w:type="spellStart"/>
      <w:r w:rsidR="005B1DA3">
        <w:t>kantharoi</w:t>
      </w:r>
      <w:proofErr w:type="spellEnd"/>
      <w:r w:rsidR="005B1DA3">
        <w:t xml:space="preserve">, coppe carenate, brocche, vasi a collo. </w:t>
      </w:r>
    </w:p>
    <w:p w14:paraId="219106F3" w14:textId="53C44E26" w:rsidR="00971869" w:rsidRDefault="00971869"/>
    <w:p w14:paraId="2CF6F8A6" w14:textId="77777777" w:rsidR="00971869" w:rsidRPr="00295D73" w:rsidRDefault="00971869"/>
    <w:p w14:paraId="52C248A6" w14:textId="63C08B4B" w:rsidR="005E2DC1" w:rsidRDefault="005E2DC1"/>
    <w:p w14:paraId="6CAC99FB" w14:textId="40C855CD" w:rsidR="0072647D" w:rsidRDefault="00DB6078">
      <w:r>
        <w:t xml:space="preserve">U - </w:t>
      </w:r>
      <w:r w:rsidR="0072647D">
        <w:t xml:space="preserve">Gruppo </w:t>
      </w:r>
      <w:proofErr w:type="spellStart"/>
      <w:r w:rsidR="0072647D">
        <w:t>Kastrì</w:t>
      </w:r>
      <w:proofErr w:type="spellEnd"/>
      <w:r w:rsidR="0072647D">
        <w:t xml:space="preserve"> – </w:t>
      </w:r>
      <w:proofErr w:type="spellStart"/>
      <w:r w:rsidR="0072647D">
        <w:t>Lefkandì</w:t>
      </w:r>
      <w:proofErr w:type="spellEnd"/>
      <w:r w:rsidR="0072647D">
        <w:t xml:space="preserve"> I</w:t>
      </w:r>
    </w:p>
    <w:p w14:paraId="06A5C9B5" w14:textId="35D8F7B7" w:rsidR="0072647D" w:rsidRDefault="0072647D">
      <w:r>
        <w:t xml:space="preserve">Ceramiche di gusto </w:t>
      </w:r>
      <w:proofErr w:type="spellStart"/>
      <w:r>
        <w:t>anatolizzante</w:t>
      </w:r>
      <w:proofErr w:type="spellEnd"/>
      <w:r>
        <w:t xml:space="preserve"> dell’AE III, diffuse in area elladica e cicladica. Argilla scura e superficie brunita, non decorata. Forme tipiche: il kantharos, il </w:t>
      </w:r>
      <w:proofErr w:type="spellStart"/>
      <w:r>
        <w:t>depas</w:t>
      </w:r>
      <w:proofErr w:type="spellEnd"/>
      <w:r>
        <w:t xml:space="preserve"> (lungo bicchiere con due lunghe anse verticali), il </w:t>
      </w:r>
      <w:proofErr w:type="spellStart"/>
      <w:r>
        <w:t>tankard</w:t>
      </w:r>
      <w:proofErr w:type="spellEnd"/>
      <w:r>
        <w:t xml:space="preserve">, la brocca a collo stretto e becco foliato. </w:t>
      </w:r>
    </w:p>
    <w:p w14:paraId="62DC249C" w14:textId="32756451" w:rsidR="0072647D" w:rsidRDefault="0072647D"/>
    <w:p w14:paraId="5C9643A0" w14:textId="0BAD46EA" w:rsidR="0072647D" w:rsidRDefault="0072647D"/>
    <w:p w14:paraId="1186472B" w14:textId="6764ED06" w:rsidR="0072647D" w:rsidRDefault="0072647D"/>
    <w:p w14:paraId="25E5E60F" w14:textId="77777777" w:rsidR="0072647D" w:rsidRPr="00295D73" w:rsidRDefault="0072647D"/>
    <w:sectPr w:rsidR="0072647D" w:rsidRPr="00295D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textFit" w:percent="1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2E"/>
    <w:rsid w:val="000724E6"/>
    <w:rsid w:val="000A14EB"/>
    <w:rsid w:val="000A4B2E"/>
    <w:rsid w:val="00157A3D"/>
    <w:rsid w:val="00216505"/>
    <w:rsid w:val="00265C3B"/>
    <w:rsid w:val="00295D73"/>
    <w:rsid w:val="00470B87"/>
    <w:rsid w:val="00560721"/>
    <w:rsid w:val="005B1DA3"/>
    <w:rsid w:val="005E2DC1"/>
    <w:rsid w:val="006D5853"/>
    <w:rsid w:val="0072647D"/>
    <w:rsid w:val="00971869"/>
    <w:rsid w:val="00984CA6"/>
    <w:rsid w:val="00A07442"/>
    <w:rsid w:val="00A81C34"/>
    <w:rsid w:val="00BF3C25"/>
    <w:rsid w:val="00CC444D"/>
    <w:rsid w:val="00D81C70"/>
    <w:rsid w:val="00D85A44"/>
    <w:rsid w:val="00DB6078"/>
    <w:rsid w:val="00E379D3"/>
    <w:rsid w:val="00E4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1786F"/>
  <w15:chartTrackingRefBased/>
  <w15:docId w15:val="{2F3F77BE-C956-410D-8D87-1374E47E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Alberti</dc:creator>
  <cp:keywords/>
  <dc:description/>
  <cp:lastModifiedBy>Emanuela Alberti</cp:lastModifiedBy>
  <cp:revision>12</cp:revision>
  <dcterms:created xsi:type="dcterms:W3CDTF">2020-09-29T22:22:00Z</dcterms:created>
  <dcterms:modified xsi:type="dcterms:W3CDTF">2020-09-30T12:05:00Z</dcterms:modified>
</cp:coreProperties>
</file>