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79" w:rsidRDefault="00F419B1">
      <w:r>
        <w:t>LEZIONI DIRITTO PRIVATO</w:t>
      </w:r>
    </w:p>
    <w:p w:rsidR="00F419B1" w:rsidRDefault="00F419B1"/>
    <w:tbl>
      <w:tblPr>
        <w:tblStyle w:val="Grigliatabella"/>
        <w:tblW w:w="0" w:type="auto"/>
        <w:tblLook w:val="04A0" w:firstRow="1" w:lastRow="0" w:firstColumn="1" w:lastColumn="0" w:noHBand="0" w:noVBand="1"/>
      </w:tblPr>
      <w:tblGrid>
        <w:gridCol w:w="1161"/>
        <w:gridCol w:w="1884"/>
        <w:gridCol w:w="1915"/>
        <w:gridCol w:w="4894"/>
      </w:tblGrid>
      <w:tr w:rsidR="00500A5A" w:rsidTr="00500A5A">
        <w:tc>
          <w:tcPr>
            <w:tcW w:w="2387" w:type="dxa"/>
          </w:tcPr>
          <w:p w:rsidR="00500A5A" w:rsidRDefault="00500A5A">
            <w:r>
              <w:t>DATA</w:t>
            </w:r>
          </w:p>
        </w:tc>
        <w:tc>
          <w:tcPr>
            <w:tcW w:w="2613" w:type="dxa"/>
          </w:tcPr>
          <w:p w:rsidR="00500A5A" w:rsidRDefault="00500A5A">
            <w:r>
              <w:t>Argomento e materiali</w:t>
            </w:r>
          </w:p>
        </w:tc>
        <w:tc>
          <w:tcPr>
            <w:tcW w:w="2527" w:type="dxa"/>
          </w:tcPr>
          <w:p w:rsidR="00500A5A" w:rsidRDefault="00500A5A">
            <w:r>
              <w:t>tutor</w:t>
            </w:r>
          </w:p>
        </w:tc>
        <w:tc>
          <w:tcPr>
            <w:tcW w:w="2101" w:type="dxa"/>
          </w:tcPr>
          <w:p w:rsidR="00500A5A" w:rsidRDefault="00500A5A">
            <w:proofErr w:type="spellStart"/>
            <w:r>
              <w:t>e.learning</w:t>
            </w:r>
            <w:proofErr w:type="spellEnd"/>
          </w:p>
        </w:tc>
      </w:tr>
      <w:tr w:rsidR="00500A5A" w:rsidTr="00500A5A">
        <w:tc>
          <w:tcPr>
            <w:tcW w:w="2387" w:type="dxa"/>
          </w:tcPr>
          <w:p w:rsidR="00500A5A" w:rsidRDefault="00500A5A" w:rsidP="00F419B1">
            <w:r>
              <w:t xml:space="preserve">14, 15, 16 </w:t>
            </w:r>
            <w:proofErr w:type="spellStart"/>
            <w:r>
              <w:t>sett</w:t>
            </w:r>
            <w:proofErr w:type="spellEnd"/>
            <w:r>
              <w:t>.</w:t>
            </w:r>
          </w:p>
        </w:tc>
        <w:tc>
          <w:tcPr>
            <w:tcW w:w="2613" w:type="dxa"/>
          </w:tcPr>
          <w:p w:rsidR="00500A5A" w:rsidRDefault="00500A5A" w:rsidP="00F419B1">
            <w:r>
              <w:t xml:space="preserve">Fonti del diritto- fatti, atti effetti giuridici  </w:t>
            </w:r>
          </w:p>
          <w:p w:rsidR="00500A5A" w:rsidRDefault="00500A5A" w:rsidP="00F419B1">
            <w:r>
              <w:t xml:space="preserve">ROPPO: cap. I </w:t>
            </w:r>
          </w:p>
          <w:p w:rsidR="00500A5A" w:rsidRDefault="00500A5A" w:rsidP="00F419B1">
            <w:r>
              <w:t>PERLINGIERI: pp. 3- 80</w:t>
            </w:r>
          </w:p>
          <w:p w:rsidR="00500A5A" w:rsidRDefault="00500A5A" w:rsidP="00F419B1"/>
        </w:tc>
        <w:tc>
          <w:tcPr>
            <w:tcW w:w="2527" w:type="dxa"/>
          </w:tcPr>
          <w:p w:rsidR="00500A5A" w:rsidRDefault="00500A5A" w:rsidP="00F419B1"/>
        </w:tc>
        <w:tc>
          <w:tcPr>
            <w:tcW w:w="2101" w:type="dxa"/>
          </w:tcPr>
          <w:p w:rsidR="00950484" w:rsidRDefault="00950484" w:rsidP="00F419B1">
            <w:r>
              <w:t>Lezioni di</w:t>
            </w:r>
          </w:p>
          <w:p w:rsidR="00950484" w:rsidRDefault="00950484" w:rsidP="00F419B1">
            <w:r>
              <w:t>Pietro Rescigno</w:t>
            </w:r>
          </w:p>
          <w:p w:rsidR="00500A5A" w:rsidRDefault="000447F1" w:rsidP="00F419B1">
            <w:hyperlink r:id="rId5" w:history="1">
              <w:r w:rsidR="007564E0" w:rsidRPr="006A1D36">
                <w:rPr>
                  <w:rStyle w:val="Collegamentoipertestuale"/>
                </w:rPr>
                <w:t>https://www.youtube.com/watch?v=MqBKZt_7cfY</w:t>
              </w:r>
            </w:hyperlink>
          </w:p>
          <w:p w:rsidR="007564E0" w:rsidRDefault="007564E0" w:rsidP="00F419B1"/>
          <w:p w:rsidR="007564E0" w:rsidRDefault="007564E0" w:rsidP="00F419B1">
            <w:r>
              <w:t>Antonio Gambaro</w:t>
            </w:r>
          </w:p>
          <w:p w:rsidR="007564E0" w:rsidRDefault="000447F1" w:rsidP="00F419B1">
            <w:hyperlink r:id="rId6" w:history="1">
              <w:r w:rsidR="007564E0" w:rsidRPr="006A1D36">
                <w:rPr>
                  <w:rStyle w:val="Collegamentoipertestuale"/>
                </w:rPr>
                <w:t>https://www.youtube.com/watch?v=4bGqCfkMeNs</w:t>
              </w:r>
            </w:hyperlink>
          </w:p>
          <w:p w:rsidR="007564E0" w:rsidRDefault="007564E0" w:rsidP="00F419B1"/>
        </w:tc>
      </w:tr>
      <w:tr w:rsidR="00500A5A" w:rsidTr="00500A5A">
        <w:tc>
          <w:tcPr>
            <w:tcW w:w="2387" w:type="dxa"/>
          </w:tcPr>
          <w:p w:rsidR="00500A5A" w:rsidRDefault="00500A5A" w:rsidP="00F419B1">
            <w:r>
              <w:t xml:space="preserve">21,22,23 </w:t>
            </w:r>
            <w:proofErr w:type="spellStart"/>
            <w:r>
              <w:t>sett</w:t>
            </w:r>
            <w:proofErr w:type="spellEnd"/>
            <w:r>
              <w:t>.</w:t>
            </w:r>
          </w:p>
        </w:tc>
        <w:tc>
          <w:tcPr>
            <w:tcW w:w="2613" w:type="dxa"/>
          </w:tcPr>
          <w:p w:rsidR="00500A5A" w:rsidRDefault="00500A5A" w:rsidP="00F419B1">
            <w:r>
              <w:t>Diritto oggettivo – diritto soggettivo – interpretazione</w:t>
            </w:r>
          </w:p>
          <w:p w:rsidR="00500A5A" w:rsidRDefault="00500A5A" w:rsidP="00500A5A">
            <w:r>
              <w:t>ROPPO: cap. II</w:t>
            </w:r>
            <w:r w:rsidR="00EC0862">
              <w:t xml:space="preserve"> </w:t>
            </w:r>
          </w:p>
          <w:p w:rsidR="00500A5A" w:rsidRDefault="00500A5A" w:rsidP="00500A5A">
            <w:r>
              <w:t>PERLINGIERI: pp. 80-135</w:t>
            </w:r>
          </w:p>
          <w:p w:rsidR="00500A5A" w:rsidRDefault="00500A5A" w:rsidP="00F419B1"/>
        </w:tc>
        <w:tc>
          <w:tcPr>
            <w:tcW w:w="2527" w:type="dxa"/>
          </w:tcPr>
          <w:p w:rsidR="00500A5A" w:rsidRDefault="00500A5A" w:rsidP="00F13DA7"/>
        </w:tc>
        <w:tc>
          <w:tcPr>
            <w:tcW w:w="2101" w:type="dxa"/>
          </w:tcPr>
          <w:p w:rsidR="00500A5A" w:rsidRDefault="001D5CEC" w:rsidP="00F13DA7">
            <w:r>
              <w:t>Tutela dei diritti e giurisdizione</w:t>
            </w:r>
          </w:p>
          <w:p w:rsidR="001D5CEC" w:rsidRDefault="001D5CEC" w:rsidP="00F13DA7">
            <w:r>
              <w:t xml:space="preserve">Intervento Vincenzo </w:t>
            </w:r>
            <w:proofErr w:type="spellStart"/>
            <w:r>
              <w:t>Roppo</w:t>
            </w:r>
            <w:proofErr w:type="spellEnd"/>
          </w:p>
          <w:p w:rsidR="001D5CEC" w:rsidRDefault="000447F1" w:rsidP="00F13DA7">
            <w:hyperlink r:id="rId7" w:history="1">
              <w:r w:rsidR="007564E0" w:rsidRPr="006A1D36">
                <w:rPr>
                  <w:rStyle w:val="Collegamentoipertestuale"/>
                </w:rPr>
                <w:t>https://www.youtube.com/watch?v=NwjRkw1aUxQ</w:t>
              </w:r>
            </w:hyperlink>
          </w:p>
          <w:p w:rsidR="007564E0" w:rsidRDefault="007564E0" w:rsidP="00F13DA7"/>
        </w:tc>
      </w:tr>
      <w:tr w:rsidR="00500A5A" w:rsidTr="00500A5A">
        <w:tc>
          <w:tcPr>
            <w:tcW w:w="2387" w:type="dxa"/>
          </w:tcPr>
          <w:p w:rsidR="00500A5A" w:rsidRDefault="00500A5A" w:rsidP="00F419B1">
            <w:r>
              <w:t xml:space="preserve">28, 29, 30 </w:t>
            </w:r>
            <w:proofErr w:type="spellStart"/>
            <w:r>
              <w:t>sett</w:t>
            </w:r>
            <w:proofErr w:type="spellEnd"/>
            <w:r>
              <w:t>.</w:t>
            </w:r>
          </w:p>
        </w:tc>
        <w:tc>
          <w:tcPr>
            <w:tcW w:w="2613" w:type="dxa"/>
          </w:tcPr>
          <w:p w:rsidR="00500A5A" w:rsidRDefault="00500A5A" w:rsidP="00F419B1">
            <w:r>
              <w:t>Soggetti di diritto, soggetto e persona – persone fisiche e giuridiche</w:t>
            </w:r>
          </w:p>
          <w:p w:rsidR="00500A5A" w:rsidRDefault="00500A5A" w:rsidP="00500A5A">
            <w:r>
              <w:t>ROPPO: cap. III (salvo par. 13)</w:t>
            </w:r>
          </w:p>
          <w:p w:rsidR="00500A5A" w:rsidRDefault="00500A5A" w:rsidP="00500A5A">
            <w:r>
              <w:t>PERLINGIERI: pp. 135-183</w:t>
            </w:r>
          </w:p>
          <w:p w:rsidR="00500A5A" w:rsidRDefault="00500A5A" w:rsidP="00F419B1"/>
        </w:tc>
        <w:tc>
          <w:tcPr>
            <w:tcW w:w="2527" w:type="dxa"/>
          </w:tcPr>
          <w:p w:rsidR="00500A5A" w:rsidRDefault="00500A5A" w:rsidP="00F13DA7">
            <w:r>
              <w:t xml:space="preserve">Soggettività e capacità </w:t>
            </w:r>
          </w:p>
          <w:p w:rsidR="00500A5A" w:rsidRDefault="00500A5A" w:rsidP="00F13DA7">
            <w:r>
              <w:t xml:space="preserve">Lezione </w:t>
            </w:r>
            <w:proofErr w:type="spellStart"/>
            <w:r>
              <w:t>Giannecchini</w:t>
            </w:r>
            <w:proofErr w:type="spellEnd"/>
            <w:r>
              <w:t xml:space="preserve"> martedì 22 </w:t>
            </w:r>
          </w:p>
        </w:tc>
        <w:tc>
          <w:tcPr>
            <w:tcW w:w="2101" w:type="dxa"/>
          </w:tcPr>
          <w:p w:rsidR="001D5CEC" w:rsidRDefault="001D5CEC" w:rsidP="001D5CEC">
            <w:proofErr w:type="spellStart"/>
            <w:r>
              <w:t>Perligieri</w:t>
            </w:r>
            <w:proofErr w:type="spellEnd"/>
          </w:p>
          <w:p w:rsidR="001D5CEC" w:rsidRDefault="001D5CEC" w:rsidP="001D5CEC">
            <w:r>
              <w:t>Persona e mercato</w:t>
            </w:r>
          </w:p>
          <w:p w:rsidR="001D5CEC" w:rsidRDefault="000447F1" w:rsidP="001D5CEC">
            <w:hyperlink r:id="rId8" w:history="1">
              <w:r w:rsidR="007564E0" w:rsidRPr="006A1D36">
                <w:rPr>
                  <w:rStyle w:val="Collegamentoipertestuale"/>
                </w:rPr>
                <w:t>https://www.youtube.com/watch?v=syLYiAKEO1s</w:t>
              </w:r>
            </w:hyperlink>
          </w:p>
          <w:p w:rsidR="001D5CEC" w:rsidRDefault="001D5CEC" w:rsidP="00F13DA7"/>
          <w:p w:rsidR="00500A5A" w:rsidRDefault="009C7C3A" w:rsidP="00F13DA7">
            <w:r>
              <w:t>QUESITO E PROVV. AMMINISTRATORE DI SOSTEGNO</w:t>
            </w:r>
          </w:p>
          <w:p w:rsidR="00D27E7C" w:rsidRDefault="00D27E7C" w:rsidP="00F13DA7">
            <w:r>
              <w:t>Risposta in 10 righe</w:t>
            </w:r>
          </w:p>
        </w:tc>
      </w:tr>
      <w:tr w:rsidR="00500A5A" w:rsidTr="00500A5A">
        <w:tc>
          <w:tcPr>
            <w:tcW w:w="2387" w:type="dxa"/>
          </w:tcPr>
          <w:p w:rsidR="00500A5A" w:rsidRDefault="00500A5A" w:rsidP="00F419B1">
            <w:r>
              <w:t xml:space="preserve">5, 6, 7 </w:t>
            </w:r>
            <w:proofErr w:type="spellStart"/>
            <w:r>
              <w:t>ott</w:t>
            </w:r>
            <w:proofErr w:type="spellEnd"/>
            <w:r>
              <w:t>.</w:t>
            </w:r>
          </w:p>
        </w:tc>
        <w:tc>
          <w:tcPr>
            <w:tcW w:w="2613" w:type="dxa"/>
          </w:tcPr>
          <w:p w:rsidR="00500A5A" w:rsidRDefault="00500A5A" w:rsidP="00F419B1">
            <w:r>
              <w:t>Situazioni patrimoniali e situazioni esistenziali- diritti della personalità</w:t>
            </w:r>
          </w:p>
          <w:p w:rsidR="009C7C3A" w:rsidRDefault="009C7C3A" w:rsidP="009C7C3A">
            <w:r>
              <w:t>ROPPO: cap. III par. 13)</w:t>
            </w:r>
          </w:p>
          <w:p w:rsidR="009C7C3A" w:rsidRDefault="009C7C3A" w:rsidP="009C7C3A">
            <w:r>
              <w:t>PERLINGIERI: pp. 183-215</w:t>
            </w:r>
          </w:p>
          <w:p w:rsidR="00500A5A" w:rsidRDefault="00500A5A" w:rsidP="00F419B1"/>
          <w:p w:rsidR="00500A5A" w:rsidRDefault="00500A5A" w:rsidP="00F419B1"/>
        </w:tc>
        <w:tc>
          <w:tcPr>
            <w:tcW w:w="2527" w:type="dxa"/>
          </w:tcPr>
          <w:p w:rsidR="00500A5A" w:rsidRDefault="009C7C3A" w:rsidP="00F419B1">
            <w:r>
              <w:t>ORGANIZZAZIONE DI SEMINARIO SU PERSONA E SOCIAL MEDIA</w:t>
            </w:r>
          </w:p>
          <w:p w:rsidR="009C7C3A" w:rsidRDefault="009C7C3A" w:rsidP="00F419B1">
            <w:proofErr w:type="spellStart"/>
            <w:r>
              <w:t>MERCOLEDì</w:t>
            </w:r>
            <w:proofErr w:type="spellEnd"/>
            <w:r>
              <w:t xml:space="preserve"> 7 OTTOBRE</w:t>
            </w:r>
          </w:p>
        </w:tc>
        <w:tc>
          <w:tcPr>
            <w:tcW w:w="2101" w:type="dxa"/>
          </w:tcPr>
          <w:p w:rsidR="00500A5A" w:rsidRDefault="009C7C3A" w:rsidP="00F419B1">
            <w:r>
              <w:t xml:space="preserve">Sentenza </w:t>
            </w:r>
            <w:proofErr w:type="spellStart"/>
            <w:r>
              <w:t>Cass</w:t>
            </w:r>
            <w:proofErr w:type="spellEnd"/>
            <w:r>
              <w:t>. 16111/2013</w:t>
            </w:r>
          </w:p>
          <w:p w:rsidR="009C7C3A" w:rsidRDefault="009C7C3A" w:rsidP="00F419B1">
            <w:r>
              <w:t xml:space="preserve">QUESITO: </w:t>
            </w:r>
          </w:p>
          <w:p w:rsidR="00D27E7C" w:rsidRDefault="00D27E7C" w:rsidP="00D27E7C">
            <w:r>
              <w:t xml:space="preserve">se viene creato un profilo </w:t>
            </w:r>
            <w:proofErr w:type="spellStart"/>
            <w:r>
              <w:t>facebook</w:t>
            </w:r>
            <w:proofErr w:type="spellEnd"/>
            <w:r>
              <w:t xml:space="preserve"> di coppia alla fine dell’unione uno dei due ha diritto alla cancellazione del profilo?</w:t>
            </w:r>
          </w:p>
          <w:p w:rsidR="00D27E7C" w:rsidRDefault="00D27E7C" w:rsidP="00D27E7C">
            <w:r>
              <w:t>Risposta in 10 righe</w:t>
            </w:r>
          </w:p>
        </w:tc>
      </w:tr>
      <w:tr w:rsidR="00500A5A" w:rsidTr="00500A5A">
        <w:tc>
          <w:tcPr>
            <w:tcW w:w="2387" w:type="dxa"/>
          </w:tcPr>
          <w:p w:rsidR="00500A5A" w:rsidRDefault="00D27E7C" w:rsidP="00F419B1">
            <w:r>
              <w:t xml:space="preserve">12, 13, 14 </w:t>
            </w:r>
            <w:proofErr w:type="spellStart"/>
            <w:r>
              <w:t>ott</w:t>
            </w:r>
            <w:proofErr w:type="spellEnd"/>
            <w:r>
              <w:t>.</w:t>
            </w:r>
          </w:p>
        </w:tc>
        <w:tc>
          <w:tcPr>
            <w:tcW w:w="2613" w:type="dxa"/>
          </w:tcPr>
          <w:p w:rsidR="00500A5A" w:rsidRDefault="00D27E7C" w:rsidP="00F419B1">
            <w:r>
              <w:t>Situazioni patrimoniali, i beni, proprietà intellettuale</w:t>
            </w:r>
          </w:p>
          <w:p w:rsidR="00D27E7C" w:rsidRDefault="00D27E7C" w:rsidP="00F419B1"/>
          <w:p w:rsidR="00D27E7C" w:rsidRDefault="00D27E7C" w:rsidP="00F419B1">
            <w:r>
              <w:t>ROPPO</w:t>
            </w:r>
            <w:r w:rsidR="00556C50">
              <w:t>: IV 14-16 e XI</w:t>
            </w:r>
          </w:p>
          <w:p w:rsidR="00D27E7C" w:rsidRDefault="00D27E7C" w:rsidP="00F419B1">
            <w:r>
              <w:t>PERLINGIERI: pp. 215-235; 976-990</w:t>
            </w:r>
          </w:p>
          <w:p w:rsidR="00D27E7C" w:rsidRDefault="00D27E7C" w:rsidP="00F419B1"/>
        </w:tc>
        <w:tc>
          <w:tcPr>
            <w:tcW w:w="2527" w:type="dxa"/>
          </w:tcPr>
          <w:p w:rsidR="00D27E7C" w:rsidRDefault="00D27E7C" w:rsidP="00D27E7C">
            <w:r>
              <w:t>Lezione Ramon Romano</w:t>
            </w:r>
            <w:r w:rsidR="009D6C50">
              <w:t xml:space="preserve">  (?)</w:t>
            </w:r>
          </w:p>
          <w:p w:rsidR="00D27E7C" w:rsidRDefault="00D27E7C" w:rsidP="00D27E7C">
            <w:r>
              <w:t>Sui marchi di fatto</w:t>
            </w:r>
          </w:p>
          <w:p w:rsidR="00500A5A" w:rsidRDefault="00D27E7C" w:rsidP="00D27E7C">
            <w:r>
              <w:t>Mercoledì 14 ottobre</w:t>
            </w:r>
          </w:p>
        </w:tc>
        <w:tc>
          <w:tcPr>
            <w:tcW w:w="2101" w:type="dxa"/>
          </w:tcPr>
          <w:p w:rsidR="00D27E7C" w:rsidRDefault="00556C50" w:rsidP="00F419B1">
            <w:r>
              <w:t xml:space="preserve">Qualifica un impianto fotovoltaico (è un bene mobile, immobile…) motivando in 10 righe max. </w:t>
            </w:r>
          </w:p>
        </w:tc>
      </w:tr>
      <w:tr w:rsidR="00500A5A" w:rsidTr="00500A5A">
        <w:tc>
          <w:tcPr>
            <w:tcW w:w="2387" w:type="dxa"/>
          </w:tcPr>
          <w:p w:rsidR="00500A5A" w:rsidRDefault="00556C50" w:rsidP="00F419B1">
            <w:r>
              <w:t xml:space="preserve">19, 20, 21 </w:t>
            </w:r>
            <w:proofErr w:type="spellStart"/>
            <w:r>
              <w:t>ott</w:t>
            </w:r>
            <w:proofErr w:type="spellEnd"/>
            <w:r>
              <w:t>.</w:t>
            </w:r>
          </w:p>
        </w:tc>
        <w:tc>
          <w:tcPr>
            <w:tcW w:w="2613" w:type="dxa"/>
          </w:tcPr>
          <w:p w:rsidR="00500A5A" w:rsidRDefault="00556C50" w:rsidP="00F419B1">
            <w:r>
              <w:t xml:space="preserve">I criteri di evidenza nella circolazione </w:t>
            </w:r>
            <w:r>
              <w:lastRenderedPageBreak/>
              <w:t>possesso e pubblicità</w:t>
            </w:r>
          </w:p>
          <w:p w:rsidR="007E6DA8" w:rsidRDefault="007E6DA8" w:rsidP="00F419B1"/>
          <w:p w:rsidR="007E6DA8" w:rsidRDefault="007E6DA8" w:rsidP="007E6DA8">
            <w:r>
              <w:t>ROPPO: II, 9</w:t>
            </w:r>
          </w:p>
          <w:p w:rsidR="007E6DA8" w:rsidRDefault="007E6DA8" w:rsidP="007E6DA8">
            <w:r>
              <w:t>IV, 20 e 21</w:t>
            </w:r>
          </w:p>
          <w:p w:rsidR="007E6DA8" w:rsidRDefault="007E6DA8" w:rsidP="007E6DA8"/>
          <w:p w:rsidR="007E6DA8" w:rsidRDefault="007E6DA8" w:rsidP="007E6DA8">
            <w:r>
              <w:t>PERLINGIERI: pp. 257-267; 878-893</w:t>
            </w:r>
          </w:p>
          <w:p w:rsidR="007E6DA8" w:rsidRDefault="007E6DA8" w:rsidP="00F419B1"/>
        </w:tc>
        <w:tc>
          <w:tcPr>
            <w:tcW w:w="2527" w:type="dxa"/>
          </w:tcPr>
          <w:p w:rsidR="00556C50" w:rsidRDefault="009D6C50" w:rsidP="00556C50">
            <w:r>
              <w:lastRenderedPageBreak/>
              <w:t xml:space="preserve">Registri immobiliari e trascrizione – </w:t>
            </w:r>
            <w:r>
              <w:lastRenderedPageBreak/>
              <w:t>Lezione Bassi (?)</w:t>
            </w:r>
          </w:p>
        </w:tc>
        <w:tc>
          <w:tcPr>
            <w:tcW w:w="2101" w:type="dxa"/>
          </w:tcPr>
          <w:p w:rsidR="00950484" w:rsidRDefault="00950484" w:rsidP="00F419B1">
            <w:r>
              <w:lastRenderedPageBreak/>
              <w:t>Rescigno su “La figura del notaio”</w:t>
            </w:r>
          </w:p>
          <w:p w:rsidR="00950484" w:rsidRDefault="000447F1" w:rsidP="00F419B1">
            <w:hyperlink r:id="rId9" w:history="1">
              <w:r w:rsidR="00950484" w:rsidRPr="006A1D36">
                <w:rPr>
                  <w:rStyle w:val="Collegamentoipertestuale"/>
                </w:rPr>
                <w:t>https://www.youtube.com/watch?v=_HEK4KodaLI</w:t>
              </w:r>
            </w:hyperlink>
          </w:p>
          <w:p w:rsidR="001D5CEC" w:rsidRDefault="001D5CEC" w:rsidP="00F419B1"/>
          <w:p w:rsidR="001D5CEC" w:rsidRDefault="001D5CEC" w:rsidP="00F419B1">
            <w:r>
              <w:lastRenderedPageBreak/>
              <w:t>Quesito:</w:t>
            </w:r>
            <w:r w:rsidR="00950484">
              <w:t xml:space="preserve"> </w:t>
            </w:r>
          </w:p>
          <w:p w:rsidR="001D5CEC" w:rsidRDefault="001D5CEC" w:rsidP="00F419B1">
            <w:r>
              <w:t>posso trascrivere la compravendita di un impianto fotovoltaico?</w:t>
            </w:r>
          </w:p>
          <w:p w:rsidR="001D5CEC" w:rsidRDefault="001D5CEC" w:rsidP="00F419B1">
            <w:r>
              <w:t>Rispondere con motivazione in 10 righe</w:t>
            </w:r>
          </w:p>
        </w:tc>
      </w:tr>
      <w:tr w:rsidR="00500A5A" w:rsidTr="00500A5A">
        <w:tc>
          <w:tcPr>
            <w:tcW w:w="2387" w:type="dxa"/>
          </w:tcPr>
          <w:p w:rsidR="00500A5A" w:rsidRDefault="007E6DA8" w:rsidP="00F419B1">
            <w:r>
              <w:lastRenderedPageBreak/>
              <w:t>26, 27, 28</w:t>
            </w:r>
          </w:p>
        </w:tc>
        <w:tc>
          <w:tcPr>
            <w:tcW w:w="2613" w:type="dxa"/>
          </w:tcPr>
          <w:p w:rsidR="00500A5A" w:rsidRDefault="007E6DA8" w:rsidP="00F419B1">
            <w:r>
              <w:t>Diritti reali</w:t>
            </w:r>
          </w:p>
          <w:p w:rsidR="007E6DA8" w:rsidRDefault="007E6DA8" w:rsidP="00F419B1"/>
          <w:p w:rsidR="007E6DA8" w:rsidRDefault="007E6DA8" w:rsidP="007E6DA8">
            <w:r>
              <w:t>ROPPO: IV, 17, 18, 19 PERLINGIERI: pp. 235-257</w:t>
            </w:r>
          </w:p>
          <w:p w:rsidR="007E6DA8" w:rsidRDefault="007E6DA8" w:rsidP="00F419B1"/>
        </w:tc>
        <w:tc>
          <w:tcPr>
            <w:tcW w:w="2527" w:type="dxa"/>
          </w:tcPr>
          <w:p w:rsidR="007E6DA8" w:rsidRDefault="007564E0" w:rsidP="002A1CAD">
            <w:r>
              <w:t xml:space="preserve">Lezione </w:t>
            </w:r>
            <w:r w:rsidR="002A1CAD">
              <w:t xml:space="preserve">casistica Dott. Marco </w:t>
            </w:r>
            <w:proofErr w:type="spellStart"/>
            <w:r w:rsidR="002A1CAD">
              <w:t>Rizzuti</w:t>
            </w:r>
            <w:proofErr w:type="spellEnd"/>
          </w:p>
        </w:tc>
        <w:tc>
          <w:tcPr>
            <w:tcW w:w="2101" w:type="dxa"/>
          </w:tcPr>
          <w:p w:rsidR="00500A5A" w:rsidRDefault="007E6DA8" w:rsidP="00F419B1">
            <w:r>
              <w:t>Quesito</w:t>
            </w:r>
          </w:p>
          <w:p w:rsidR="007E6DA8" w:rsidRDefault="007E6DA8" w:rsidP="00F419B1">
            <w:r>
              <w:t>Quali condizioni per usucapire il diritto di passaggio su fondo altrui?</w:t>
            </w:r>
          </w:p>
          <w:p w:rsidR="007564E0" w:rsidRDefault="007564E0" w:rsidP="00F419B1">
            <w:r>
              <w:t>Rispondere con motivazione in 10 righe</w:t>
            </w:r>
          </w:p>
        </w:tc>
      </w:tr>
      <w:tr w:rsidR="00500A5A" w:rsidTr="00500A5A">
        <w:tc>
          <w:tcPr>
            <w:tcW w:w="2387" w:type="dxa"/>
          </w:tcPr>
          <w:p w:rsidR="00500A5A" w:rsidRDefault="007564E0" w:rsidP="00F419B1">
            <w:r>
              <w:t>2, 3, 4</w:t>
            </w:r>
            <w:r w:rsidR="004E1F94">
              <w:t xml:space="preserve"> </w:t>
            </w:r>
            <w:proofErr w:type="spellStart"/>
            <w:r w:rsidR="004E1F94">
              <w:t>nov</w:t>
            </w:r>
            <w:proofErr w:type="spellEnd"/>
            <w:r w:rsidR="004E1F94">
              <w:t>.</w:t>
            </w:r>
          </w:p>
        </w:tc>
        <w:tc>
          <w:tcPr>
            <w:tcW w:w="2613" w:type="dxa"/>
          </w:tcPr>
          <w:p w:rsidR="00500A5A" w:rsidRDefault="007564E0" w:rsidP="00F419B1">
            <w:r>
              <w:t>Introduzione al diritto delle obbligazioni e dei contratti</w:t>
            </w:r>
          </w:p>
          <w:p w:rsidR="007564E0" w:rsidRDefault="007564E0" w:rsidP="007564E0"/>
          <w:p w:rsidR="007564E0" w:rsidRDefault="007564E0" w:rsidP="007564E0">
            <w:r>
              <w:t xml:space="preserve">ROPPO: V, </w:t>
            </w:r>
            <w:r w:rsidR="004E1F94">
              <w:t>22</w:t>
            </w:r>
            <w:r>
              <w:t xml:space="preserve"> </w:t>
            </w:r>
          </w:p>
          <w:p w:rsidR="007564E0" w:rsidRDefault="007564E0" w:rsidP="007564E0"/>
          <w:p w:rsidR="007564E0" w:rsidRDefault="007564E0" w:rsidP="007564E0">
            <w:r>
              <w:t xml:space="preserve">PERLINGIERI: pp. </w:t>
            </w:r>
            <w:r w:rsidR="004E1F94">
              <w:t>267-294</w:t>
            </w:r>
          </w:p>
          <w:p w:rsidR="007564E0" w:rsidRDefault="007564E0" w:rsidP="00F419B1"/>
          <w:p w:rsidR="0012360E" w:rsidRDefault="0012360E" w:rsidP="0012360E">
            <w:r>
              <w:t>Le vicende delle obbligazioni</w:t>
            </w:r>
          </w:p>
          <w:p w:rsidR="0012360E" w:rsidRDefault="0012360E" w:rsidP="0012360E"/>
          <w:p w:rsidR="0012360E" w:rsidRDefault="0012360E" w:rsidP="0012360E">
            <w:r>
              <w:t xml:space="preserve">ROPPO: V, 23-26 </w:t>
            </w:r>
          </w:p>
          <w:p w:rsidR="0012360E" w:rsidRDefault="0012360E" w:rsidP="0012360E"/>
          <w:p w:rsidR="0012360E" w:rsidRDefault="0012360E" w:rsidP="0012360E">
            <w:r>
              <w:t>PERLINGIERI: pp. 294-382</w:t>
            </w:r>
          </w:p>
          <w:p w:rsidR="0012360E" w:rsidRDefault="0012360E" w:rsidP="0012360E"/>
          <w:p w:rsidR="007564E0" w:rsidRDefault="007564E0" w:rsidP="00F419B1"/>
          <w:p w:rsidR="007564E0" w:rsidRDefault="007564E0" w:rsidP="00F419B1"/>
        </w:tc>
        <w:tc>
          <w:tcPr>
            <w:tcW w:w="2527" w:type="dxa"/>
          </w:tcPr>
          <w:p w:rsidR="00500A5A" w:rsidRDefault="00500A5A" w:rsidP="00F419B1"/>
        </w:tc>
        <w:tc>
          <w:tcPr>
            <w:tcW w:w="2101" w:type="dxa"/>
          </w:tcPr>
          <w:p w:rsidR="004E1F94" w:rsidRDefault="004E1F94" w:rsidP="00F419B1">
            <w:pPr>
              <w:rPr>
                <w:rFonts w:ascii="Arial" w:hAnsi="Arial" w:cs="Arial"/>
                <w:color w:val="333333"/>
                <w:sz w:val="20"/>
                <w:szCs w:val="20"/>
                <w:shd w:val="clear" w:color="auto" w:fill="FFFFFF"/>
              </w:rPr>
            </w:pPr>
            <w:r>
              <w:rPr>
                <w:rFonts w:ascii="Arial" w:hAnsi="Arial" w:cs="Arial"/>
                <w:color w:val="333333"/>
                <w:sz w:val="20"/>
                <w:szCs w:val="20"/>
                <w:shd w:val="clear" w:color="auto" w:fill="FFFFFF"/>
              </w:rPr>
              <w:t>Seminario del 05/11/2013 presso il Consiglio Nazionale Forense.</w:t>
            </w:r>
            <w:r>
              <w:rPr>
                <w:rStyle w:val="apple-converted-space"/>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"Le prospettive del diritto commerciale e del diritto delle obbligazioni"</w:t>
            </w:r>
          </w:p>
          <w:p w:rsidR="004E1F94" w:rsidRDefault="004E1F94" w:rsidP="00F419B1">
            <w:pPr>
              <w:rPr>
                <w:rFonts w:ascii="Arial" w:hAnsi="Arial" w:cs="Arial"/>
                <w:color w:val="333333"/>
                <w:sz w:val="20"/>
                <w:szCs w:val="20"/>
                <w:shd w:val="clear" w:color="auto" w:fill="FFFFFF"/>
              </w:rPr>
            </w:pPr>
          </w:p>
          <w:p w:rsidR="004E1F94" w:rsidRDefault="000447F1" w:rsidP="00F419B1">
            <w:hyperlink r:id="rId10" w:history="1">
              <w:r w:rsidR="004E1F94" w:rsidRPr="006A1D36">
                <w:rPr>
                  <w:rStyle w:val="Collegamentoipertestuale"/>
                </w:rPr>
                <w:t>https://www.youtube.com/watch?v=WgvHQ-OJcZg</w:t>
              </w:r>
            </w:hyperlink>
          </w:p>
          <w:p w:rsidR="004E1F94" w:rsidRDefault="004E1F94" w:rsidP="00F419B1"/>
        </w:tc>
      </w:tr>
      <w:tr w:rsidR="00500A5A" w:rsidTr="00500A5A">
        <w:tc>
          <w:tcPr>
            <w:tcW w:w="2387" w:type="dxa"/>
          </w:tcPr>
          <w:p w:rsidR="00500A5A" w:rsidRDefault="004E1F94" w:rsidP="00F419B1">
            <w:r>
              <w:t xml:space="preserve">9, 10, 11 </w:t>
            </w:r>
            <w:proofErr w:type="spellStart"/>
            <w:r>
              <w:t>nov</w:t>
            </w:r>
            <w:proofErr w:type="spellEnd"/>
            <w:r>
              <w:t>.</w:t>
            </w:r>
          </w:p>
        </w:tc>
        <w:tc>
          <w:tcPr>
            <w:tcW w:w="2613" w:type="dxa"/>
          </w:tcPr>
          <w:p w:rsidR="0012360E" w:rsidRDefault="0012360E" w:rsidP="0012360E">
            <w:r>
              <w:t>Responsabilità patrimoniale, prescrizione e decadenza</w:t>
            </w:r>
          </w:p>
          <w:p w:rsidR="0012360E" w:rsidRDefault="0012360E" w:rsidP="0012360E"/>
          <w:p w:rsidR="0012360E" w:rsidRDefault="0012360E" w:rsidP="0012360E">
            <w:r>
              <w:t>ROPPO: V, 27</w:t>
            </w:r>
          </w:p>
          <w:p w:rsidR="0012360E" w:rsidRDefault="0012360E" w:rsidP="0012360E"/>
          <w:p w:rsidR="0012360E" w:rsidRDefault="0012360E" w:rsidP="0012360E">
            <w:r>
              <w:t>PERLINGIERI: pp. 382-439</w:t>
            </w:r>
          </w:p>
          <w:p w:rsidR="004E1F94" w:rsidRDefault="004E1F94" w:rsidP="0012360E"/>
        </w:tc>
        <w:tc>
          <w:tcPr>
            <w:tcW w:w="2527" w:type="dxa"/>
          </w:tcPr>
          <w:p w:rsidR="00EC0862" w:rsidRDefault="00EC0862" w:rsidP="00F419B1">
            <w:r>
              <w:t xml:space="preserve">11 novembre </w:t>
            </w:r>
          </w:p>
          <w:p w:rsidR="00500A5A" w:rsidRDefault="00AB0A82" w:rsidP="00F419B1">
            <w:r>
              <w:t>Lezione avvocato Ranieri</w:t>
            </w:r>
          </w:p>
          <w:p w:rsidR="00AB0A82" w:rsidRDefault="00EC0862" w:rsidP="00F419B1">
            <w:r>
              <w:t>Ritardi nei pagamenti</w:t>
            </w:r>
          </w:p>
        </w:tc>
        <w:tc>
          <w:tcPr>
            <w:tcW w:w="2101" w:type="dxa"/>
          </w:tcPr>
          <w:p w:rsidR="00AB0A82" w:rsidRDefault="00AB0A82" w:rsidP="00F419B1">
            <w:r>
              <w:t>Fingete di essere fornitore di una partita di piatti (2000) per un valore di (20000 euro) sulla base di un contratto stipulato in Firenze in data 1.2.2015. Il termine del pagamento era previsto a 30 gg. dalla consegna. Il termine è scaduto.</w:t>
            </w:r>
          </w:p>
          <w:p w:rsidR="00AB0A82" w:rsidRDefault="00AB0A82" w:rsidP="00F419B1"/>
          <w:p w:rsidR="00500A5A" w:rsidRDefault="00AB0A82" w:rsidP="00F419B1">
            <w:r>
              <w:t>Redigere una lettera di intimazione ad adempiere</w:t>
            </w:r>
            <w:r w:rsidR="0012360E">
              <w:t xml:space="preserve"> sul modello di diffida ad adempiere allegato</w:t>
            </w:r>
            <w:bookmarkStart w:id="0" w:name="_GoBack"/>
            <w:bookmarkEnd w:id="0"/>
          </w:p>
        </w:tc>
      </w:tr>
      <w:tr w:rsidR="00500A5A" w:rsidTr="00500A5A">
        <w:tc>
          <w:tcPr>
            <w:tcW w:w="2387" w:type="dxa"/>
          </w:tcPr>
          <w:p w:rsidR="00500A5A" w:rsidRDefault="00EE43BF" w:rsidP="00EE43BF">
            <w:r>
              <w:t>16</w:t>
            </w:r>
            <w:r w:rsidR="00EC0862">
              <w:t>-1</w:t>
            </w:r>
            <w:r>
              <w:t>7</w:t>
            </w:r>
            <w:r w:rsidR="00EC0862">
              <w:t>-1</w:t>
            </w:r>
            <w:r>
              <w:t xml:space="preserve">8 </w:t>
            </w:r>
            <w:proofErr w:type="spellStart"/>
            <w:r>
              <w:t>nov</w:t>
            </w:r>
            <w:proofErr w:type="spellEnd"/>
            <w:r>
              <w:t>.</w:t>
            </w:r>
          </w:p>
        </w:tc>
        <w:tc>
          <w:tcPr>
            <w:tcW w:w="2613" w:type="dxa"/>
          </w:tcPr>
          <w:p w:rsidR="0012360E" w:rsidRDefault="0012360E" w:rsidP="0012360E">
            <w:r>
              <w:t>Formazione e invalidità del contratto</w:t>
            </w:r>
          </w:p>
          <w:p w:rsidR="0012360E" w:rsidRDefault="0012360E" w:rsidP="0012360E"/>
          <w:p w:rsidR="0012360E" w:rsidRDefault="0012360E" w:rsidP="0012360E">
            <w:r>
              <w:t>ROPPO: vi (SALVO PAR. 34 E 37)</w:t>
            </w:r>
          </w:p>
          <w:p w:rsidR="0012360E" w:rsidRDefault="0012360E" w:rsidP="0012360E">
            <w:r>
              <w:t>PERLINGIERI:</w:t>
            </w:r>
          </w:p>
          <w:p w:rsidR="00EC0862" w:rsidRDefault="0012360E" w:rsidP="0012360E">
            <w:r>
              <w:lastRenderedPageBreak/>
              <w:t>439-603</w:t>
            </w:r>
          </w:p>
        </w:tc>
        <w:tc>
          <w:tcPr>
            <w:tcW w:w="2527" w:type="dxa"/>
          </w:tcPr>
          <w:p w:rsidR="00500A5A" w:rsidRDefault="00987CA5" w:rsidP="00F419B1">
            <w:r>
              <w:lastRenderedPageBreak/>
              <w:t>Seminario Dott.ssa Giusti</w:t>
            </w:r>
          </w:p>
          <w:p w:rsidR="00987CA5" w:rsidRDefault="00987CA5" w:rsidP="00F419B1"/>
          <w:p w:rsidR="00987CA5" w:rsidRDefault="00987CA5" w:rsidP="00F419B1">
            <w:r>
              <w:t xml:space="preserve">14 novembre </w:t>
            </w:r>
          </w:p>
          <w:p w:rsidR="00987CA5" w:rsidRDefault="00987CA5" w:rsidP="00F419B1">
            <w:r>
              <w:t xml:space="preserve">la responsabilità contrattuale dei professionisti e in </w:t>
            </w:r>
            <w:r>
              <w:lastRenderedPageBreak/>
              <w:t>particolare dei medici</w:t>
            </w:r>
          </w:p>
        </w:tc>
        <w:tc>
          <w:tcPr>
            <w:tcW w:w="2101" w:type="dxa"/>
          </w:tcPr>
          <w:p w:rsidR="00500A5A" w:rsidRDefault="00EE43BF" w:rsidP="00F419B1">
            <w:r>
              <w:lastRenderedPageBreak/>
              <w:t>Fare esercizio su pegno</w:t>
            </w:r>
          </w:p>
        </w:tc>
      </w:tr>
      <w:tr w:rsidR="00500A5A" w:rsidTr="00500A5A">
        <w:tc>
          <w:tcPr>
            <w:tcW w:w="2387" w:type="dxa"/>
          </w:tcPr>
          <w:p w:rsidR="00500A5A" w:rsidRDefault="00EE43BF" w:rsidP="00F419B1">
            <w:r>
              <w:lastRenderedPageBreak/>
              <w:t xml:space="preserve">23,24,25 </w:t>
            </w:r>
            <w:proofErr w:type="spellStart"/>
            <w:r>
              <w:t>nov</w:t>
            </w:r>
            <w:proofErr w:type="spellEnd"/>
            <w:r>
              <w:t>.</w:t>
            </w:r>
          </w:p>
        </w:tc>
        <w:tc>
          <w:tcPr>
            <w:tcW w:w="2613" w:type="dxa"/>
          </w:tcPr>
          <w:p w:rsidR="0012360E" w:rsidRDefault="0012360E" w:rsidP="0012360E">
            <w:r>
              <w:t>Effetti e risoluzione del contratto</w:t>
            </w:r>
          </w:p>
          <w:p w:rsidR="0012360E" w:rsidRDefault="0012360E" w:rsidP="0012360E"/>
          <w:p w:rsidR="0012360E" w:rsidRDefault="0012360E" w:rsidP="0012360E">
            <w:r>
              <w:t>Responsabilità extracontrattuale</w:t>
            </w:r>
          </w:p>
          <w:p w:rsidR="0012360E" w:rsidRDefault="0012360E" w:rsidP="0012360E"/>
          <w:p w:rsidR="0012360E" w:rsidRDefault="0012360E" w:rsidP="0012360E">
            <w:r>
              <w:t>Promesse unilaterali</w:t>
            </w:r>
          </w:p>
          <w:p w:rsidR="0012360E" w:rsidRDefault="0012360E" w:rsidP="0012360E"/>
          <w:p w:rsidR="0012360E" w:rsidRDefault="0012360E" w:rsidP="0012360E">
            <w:r>
              <w:t>ROPPO, vi, 34 E 37; viii, ix</w:t>
            </w:r>
          </w:p>
          <w:p w:rsidR="0012360E" w:rsidRDefault="0012360E" w:rsidP="0012360E"/>
          <w:p w:rsidR="0012360E" w:rsidRDefault="0012360E" w:rsidP="0012360E">
            <w:r>
              <w:t>PERLINGIERI</w:t>
            </w:r>
          </w:p>
          <w:p w:rsidR="0012360E" w:rsidRDefault="0012360E" w:rsidP="0012360E">
            <w:r>
              <w:t>PP. 603-645</w:t>
            </w:r>
          </w:p>
          <w:p w:rsidR="0012360E" w:rsidRDefault="0012360E" w:rsidP="0012360E">
            <w:r>
              <w:t>PP. 852-876</w:t>
            </w:r>
          </w:p>
          <w:p w:rsidR="002A1CAD" w:rsidRDefault="0012360E" w:rsidP="0012360E">
            <w:r>
              <w:t>PP. 893-952</w:t>
            </w:r>
          </w:p>
        </w:tc>
        <w:tc>
          <w:tcPr>
            <w:tcW w:w="2527" w:type="dxa"/>
          </w:tcPr>
          <w:p w:rsidR="00500A5A" w:rsidRDefault="00EE43BF" w:rsidP="00F419B1">
            <w:r>
              <w:t xml:space="preserve">Seminario dott. </w:t>
            </w:r>
            <w:proofErr w:type="spellStart"/>
            <w:r>
              <w:t>Rizzuti</w:t>
            </w:r>
            <w:proofErr w:type="spellEnd"/>
            <w:r>
              <w:t xml:space="preserve"> in tema di invalidità del contratto- 25 </w:t>
            </w:r>
            <w:proofErr w:type="spellStart"/>
            <w:r>
              <w:t>nov</w:t>
            </w:r>
            <w:proofErr w:type="spellEnd"/>
            <w:r>
              <w:t>.</w:t>
            </w:r>
          </w:p>
          <w:p w:rsidR="002A1CAD" w:rsidRDefault="002A1CAD" w:rsidP="00F419B1"/>
          <w:p w:rsidR="002A1CAD" w:rsidRDefault="00D2766A" w:rsidP="00F419B1">
            <w:r>
              <w:t>Seminario dott. Tambur</w:t>
            </w:r>
            <w:r w:rsidR="002A1CAD">
              <w:t>ini Preliminari e puntuazioni</w:t>
            </w:r>
          </w:p>
        </w:tc>
        <w:tc>
          <w:tcPr>
            <w:tcW w:w="2101" w:type="dxa"/>
          </w:tcPr>
          <w:p w:rsidR="00500A5A" w:rsidRDefault="00EE43BF" w:rsidP="00F419B1">
            <w:r>
              <w:t xml:space="preserve">Redigere la proposta di un contratto di vendita di una partita di carta da stampante (2000 risme per il valore di 10.000 euro). </w:t>
            </w:r>
          </w:p>
        </w:tc>
      </w:tr>
      <w:tr w:rsidR="00500A5A" w:rsidTr="00500A5A">
        <w:tc>
          <w:tcPr>
            <w:tcW w:w="2387" w:type="dxa"/>
          </w:tcPr>
          <w:p w:rsidR="00500A5A" w:rsidRDefault="002A1CAD" w:rsidP="00F419B1">
            <w:r>
              <w:t xml:space="preserve">30, 1, 2 </w:t>
            </w:r>
            <w:proofErr w:type="spellStart"/>
            <w:r>
              <w:t>nov</w:t>
            </w:r>
            <w:proofErr w:type="spellEnd"/>
            <w:r>
              <w:t xml:space="preserve">. </w:t>
            </w:r>
            <w:proofErr w:type="spellStart"/>
            <w:r>
              <w:t>Dic</w:t>
            </w:r>
            <w:proofErr w:type="spellEnd"/>
            <w:r>
              <w:t>.</w:t>
            </w:r>
          </w:p>
        </w:tc>
        <w:tc>
          <w:tcPr>
            <w:tcW w:w="2613" w:type="dxa"/>
          </w:tcPr>
          <w:p w:rsidR="002A1CAD" w:rsidRDefault="002A1CAD" w:rsidP="00F419B1"/>
        </w:tc>
        <w:tc>
          <w:tcPr>
            <w:tcW w:w="2527" w:type="dxa"/>
          </w:tcPr>
          <w:p w:rsidR="00500A5A" w:rsidRDefault="002A1CAD" w:rsidP="00F419B1">
            <w:r>
              <w:t xml:space="preserve">Seminario dott.ssa </w:t>
            </w:r>
          </w:p>
          <w:p w:rsidR="002A1CAD" w:rsidRDefault="002A1CAD" w:rsidP="00F419B1">
            <w:proofErr w:type="spellStart"/>
            <w:r>
              <w:t>Giannecchini</w:t>
            </w:r>
            <w:proofErr w:type="spellEnd"/>
          </w:p>
          <w:p w:rsidR="002A1CAD" w:rsidRDefault="0012360E" w:rsidP="00F419B1">
            <w:r>
              <w:t>1 dicembre</w:t>
            </w:r>
          </w:p>
          <w:p w:rsidR="002A1CAD" w:rsidRDefault="002A1CAD" w:rsidP="00F419B1">
            <w:r>
              <w:t>Responsabilità per lesioni prenatali, Responsabilità oggettiva</w:t>
            </w:r>
          </w:p>
        </w:tc>
        <w:tc>
          <w:tcPr>
            <w:tcW w:w="2101" w:type="dxa"/>
          </w:tcPr>
          <w:p w:rsidR="00500A5A" w:rsidRDefault="00500A5A" w:rsidP="00F419B1"/>
        </w:tc>
      </w:tr>
    </w:tbl>
    <w:p w:rsidR="00F419B1" w:rsidRDefault="00F419B1"/>
    <w:sectPr w:rsidR="00F419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9B1"/>
    <w:rsid w:val="000447F1"/>
    <w:rsid w:val="0012360E"/>
    <w:rsid w:val="001D5CEC"/>
    <w:rsid w:val="002A1CAD"/>
    <w:rsid w:val="004C0279"/>
    <w:rsid w:val="004E1F94"/>
    <w:rsid w:val="00500A5A"/>
    <w:rsid w:val="00556C50"/>
    <w:rsid w:val="007564E0"/>
    <w:rsid w:val="007E6DA8"/>
    <w:rsid w:val="00950484"/>
    <w:rsid w:val="00987CA5"/>
    <w:rsid w:val="009C7C3A"/>
    <w:rsid w:val="009D6C50"/>
    <w:rsid w:val="00AB0A82"/>
    <w:rsid w:val="00D2766A"/>
    <w:rsid w:val="00D27E7C"/>
    <w:rsid w:val="00EC0862"/>
    <w:rsid w:val="00EE43BF"/>
    <w:rsid w:val="00F13DA7"/>
    <w:rsid w:val="00F419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Calendario1">
    <w:name w:val="Calendario 1"/>
    <w:basedOn w:val="Tabellanormale"/>
    <w:uiPriority w:val="99"/>
    <w:qFormat/>
    <w:rsid w:val="00F419B1"/>
    <w:pPr>
      <w:spacing w:after="0" w:line="240" w:lineRule="auto"/>
    </w:pPr>
    <w:rPr>
      <w:rFonts w:eastAsiaTheme="minorEastAsia"/>
      <w:lang w:eastAsia="it-IT"/>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Grigliatabella">
    <w:name w:val="Table Grid"/>
    <w:basedOn w:val="Tabellanormale"/>
    <w:uiPriority w:val="39"/>
    <w:rsid w:val="00F41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50484"/>
    <w:rPr>
      <w:color w:val="0563C1" w:themeColor="hyperlink"/>
      <w:u w:val="single"/>
    </w:rPr>
  </w:style>
  <w:style w:type="character" w:customStyle="1" w:styleId="apple-converted-space">
    <w:name w:val="apple-converted-space"/>
    <w:basedOn w:val="Carpredefinitoparagrafo"/>
    <w:rsid w:val="004E1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Calendario1">
    <w:name w:val="Calendario 1"/>
    <w:basedOn w:val="Tabellanormale"/>
    <w:uiPriority w:val="99"/>
    <w:qFormat/>
    <w:rsid w:val="00F419B1"/>
    <w:pPr>
      <w:spacing w:after="0" w:line="240" w:lineRule="auto"/>
    </w:pPr>
    <w:rPr>
      <w:rFonts w:eastAsiaTheme="minorEastAsia"/>
      <w:lang w:eastAsia="it-IT"/>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Grigliatabella">
    <w:name w:val="Table Grid"/>
    <w:basedOn w:val="Tabellanormale"/>
    <w:uiPriority w:val="39"/>
    <w:rsid w:val="00F41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50484"/>
    <w:rPr>
      <w:color w:val="0563C1" w:themeColor="hyperlink"/>
      <w:u w:val="single"/>
    </w:rPr>
  </w:style>
  <w:style w:type="character" w:customStyle="1" w:styleId="apple-converted-space">
    <w:name w:val="apple-converted-space"/>
    <w:basedOn w:val="Carpredefinitoparagrafo"/>
    <w:rsid w:val="004E1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yLYiAKEO1s" TargetMode="External"/><Relationship Id="rId3" Type="http://schemas.openxmlformats.org/officeDocument/2006/relationships/settings" Target="settings.xml"/><Relationship Id="rId7" Type="http://schemas.openxmlformats.org/officeDocument/2006/relationships/hyperlink" Target="https://www.youtube.com/watch?v=NwjRkw1aUxQ"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4bGqCfkMeNs" TargetMode="External"/><Relationship Id="rId11" Type="http://schemas.openxmlformats.org/officeDocument/2006/relationships/fontTable" Target="fontTable.xml"/><Relationship Id="rId5" Type="http://schemas.openxmlformats.org/officeDocument/2006/relationships/hyperlink" Target="https://www.youtube.com/watch?v=MqBKZt_7cfY" TargetMode="External"/><Relationship Id="rId10" Type="http://schemas.openxmlformats.org/officeDocument/2006/relationships/hyperlink" Target="https://www.youtube.com/watch?v=WgvHQ-OJcZg" TargetMode="External"/><Relationship Id="rId4" Type="http://schemas.openxmlformats.org/officeDocument/2006/relationships/webSettings" Target="webSettings.xml"/><Relationship Id="rId9" Type="http://schemas.openxmlformats.org/officeDocument/2006/relationships/hyperlink" Target="https://www.youtube.com/watch?v=_HEK4KodaL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3</Pages>
  <Words>634</Words>
  <Characters>3614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 landini</cp:lastModifiedBy>
  <cp:revision>5</cp:revision>
  <dcterms:created xsi:type="dcterms:W3CDTF">2015-07-08T11:54:00Z</dcterms:created>
  <dcterms:modified xsi:type="dcterms:W3CDTF">2015-07-29T20:01:00Z</dcterms:modified>
</cp:coreProperties>
</file>