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2F" w:rsidRPr="004F272F" w:rsidRDefault="004F272F" w:rsidP="004F272F">
      <w:pPr>
        <w:jc w:val="center"/>
        <w:rPr>
          <w:sz w:val="24"/>
          <w:szCs w:val="24"/>
        </w:rPr>
      </w:pPr>
      <w:r w:rsidRPr="004F272F">
        <w:rPr>
          <w:sz w:val="24"/>
          <w:szCs w:val="24"/>
        </w:rPr>
        <w:t>CUORE ANTICO DI FIRENZE</w:t>
      </w:r>
    </w:p>
    <w:p w:rsidR="004F272F" w:rsidRPr="004F272F" w:rsidRDefault="004F272F" w:rsidP="004F272F">
      <w:pPr>
        <w:jc w:val="center"/>
        <w:rPr>
          <w:sz w:val="24"/>
          <w:szCs w:val="24"/>
        </w:rPr>
      </w:pPr>
      <w:r w:rsidRPr="004F272F">
        <w:rPr>
          <w:sz w:val="24"/>
          <w:szCs w:val="24"/>
        </w:rPr>
        <w:t>“Alla ricerca delle radici romane nel centro storico di Firenze”</w:t>
      </w:r>
    </w:p>
    <w:p w:rsidR="004F272F" w:rsidRPr="004F272F" w:rsidRDefault="004F272F" w:rsidP="004F272F">
      <w:pPr>
        <w:jc w:val="center"/>
        <w:rPr>
          <w:sz w:val="24"/>
          <w:szCs w:val="24"/>
        </w:rPr>
      </w:pPr>
      <w:r w:rsidRPr="004F272F">
        <w:rPr>
          <w:sz w:val="24"/>
          <w:szCs w:val="24"/>
        </w:rPr>
        <w:t>Movimento di Cooperazione Educativa</w:t>
      </w:r>
    </w:p>
    <w:p w:rsidR="004F272F" w:rsidRPr="004F272F" w:rsidRDefault="004F272F" w:rsidP="004F272F">
      <w:pPr>
        <w:jc w:val="center"/>
        <w:rPr>
          <w:sz w:val="24"/>
          <w:szCs w:val="24"/>
        </w:rPr>
      </w:pPr>
      <w:r w:rsidRPr="004F272F">
        <w:rPr>
          <w:sz w:val="24"/>
          <w:szCs w:val="24"/>
        </w:rPr>
        <w:t>LABORATORIO DI TECNOLOGIE PER L'ISTRUZIONE 2018/2019</w:t>
      </w:r>
    </w:p>
    <w:p w:rsidR="004F272F" w:rsidRPr="004F272F" w:rsidRDefault="004F272F" w:rsidP="004F272F">
      <w:pPr>
        <w:jc w:val="center"/>
        <w:rPr>
          <w:sz w:val="24"/>
          <w:szCs w:val="24"/>
        </w:rPr>
      </w:pPr>
      <w:r w:rsidRPr="004F272F">
        <w:rPr>
          <w:sz w:val="24"/>
          <w:szCs w:val="24"/>
        </w:rPr>
        <w:t>Prof.ssa Maria Ranieri</w:t>
      </w:r>
    </w:p>
    <w:p w:rsidR="004F272F" w:rsidRDefault="004F272F" w:rsidP="004F272F">
      <w:pPr>
        <w:jc w:val="center"/>
        <w:rPr>
          <w:sz w:val="24"/>
          <w:szCs w:val="24"/>
        </w:rPr>
      </w:pPr>
      <w:proofErr w:type="spellStart"/>
      <w:r w:rsidRPr="004F272F">
        <w:rPr>
          <w:sz w:val="24"/>
          <w:szCs w:val="24"/>
        </w:rPr>
        <w:t>Stud.ssa</w:t>
      </w:r>
      <w:proofErr w:type="spellEnd"/>
      <w:r w:rsidRPr="004F272F">
        <w:rPr>
          <w:sz w:val="24"/>
          <w:szCs w:val="24"/>
        </w:rPr>
        <w:t xml:space="preserve"> </w:t>
      </w:r>
      <w:r w:rsidR="00E52EB8">
        <w:rPr>
          <w:sz w:val="24"/>
          <w:szCs w:val="24"/>
        </w:rPr>
        <w:t>Mariac</w:t>
      </w:r>
      <w:r>
        <w:rPr>
          <w:sz w:val="24"/>
          <w:szCs w:val="24"/>
        </w:rPr>
        <w:t>ristina Sala matricola 5936884</w:t>
      </w:r>
    </w:p>
    <w:p w:rsidR="004F272F" w:rsidRDefault="004F272F" w:rsidP="004F272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Stud.ssa</w:t>
      </w:r>
      <w:proofErr w:type="spellEnd"/>
      <w:r>
        <w:rPr>
          <w:sz w:val="24"/>
          <w:szCs w:val="24"/>
        </w:rPr>
        <w:t xml:space="preserve"> Emma Mangani; matricola 5813412</w:t>
      </w:r>
    </w:p>
    <w:p w:rsidR="004F272F" w:rsidRDefault="004F272F">
      <w:pPr>
        <w:rPr>
          <w:sz w:val="24"/>
          <w:szCs w:val="24"/>
        </w:rPr>
      </w:pPr>
    </w:p>
    <w:p w:rsidR="00412E53" w:rsidRPr="00EF5AD9" w:rsidRDefault="00412E53">
      <w:pPr>
        <w:rPr>
          <w:sz w:val="24"/>
          <w:szCs w:val="24"/>
        </w:rPr>
      </w:pPr>
      <w:r w:rsidRPr="00EF5AD9">
        <w:rPr>
          <w:sz w:val="24"/>
          <w:szCs w:val="24"/>
        </w:rPr>
        <w:t>Il giorno 6 Aprile 2019 si è tenuto a Firenze il progetto “Cuore antico di Firenze”, organizzato e diretto dal Gruppo Territoriale Fiorentino MCE</w:t>
      </w:r>
      <w:r w:rsidR="00A56C11" w:rsidRPr="00EF5AD9">
        <w:rPr>
          <w:sz w:val="24"/>
          <w:szCs w:val="24"/>
        </w:rPr>
        <w:t xml:space="preserve">, </w:t>
      </w:r>
      <w:r w:rsidR="00326195">
        <w:rPr>
          <w:sz w:val="24"/>
          <w:szCs w:val="24"/>
        </w:rPr>
        <w:t xml:space="preserve">fondato </w:t>
      </w:r>
      <w:r w:rsidR="00DC365D">
        <w:rPr>
          <w:sz w:val="24"/>
          <w:szCs w:val="24"/>
        </w:rPr>
        <w:t xml:space="preserve">sulla scuola di pensiero </w:t>
      </w:r>
      <w:r w:rsidR="00326195">
        <w:rPr>
          <w:sz w:val="24"/>
          <w:szCs w:val="24"/>
        </w:rPr>
        <w:t xml:space="preserve">di </w:t>
      </w:r>
      <w:proofErr w:type="spellStart"/>
      <w:r w:rsidR="00326195">
        <w:rPr>
          <w:sz w:val="24"/>
          <w:szCs w:val="24"/>
        </w:rPr>
        <w:t>Freinet</w:t>
      </w:r>
      <w:proofErr w:type="spellEnd"/>
      <w:r w:rsidR="00326195">
        <w:rPr>
          <w:sz w:val="24"/>
          <w:szCs w:val="24"/>
        </w:rPr>
        <w:t>.</w:t>
      </w:r>
    </w:p>
    <w:p w:rsidR="00412E53" w:rsidRPr="00EF5AD9" w:rsidRDefault="00412E53">
      <w:pPr>
        <w:rPr>
          <w:sz w:val="24"/>
          <w:szCs w:val="24"/>
        </w:rPr>
      </w:pPr>
      <w:r w:rsidRPr="00EF5AD9">
        <w:rPr>
          <w:sz w:val="24"/>
          <w:szCs w:val="24"/>
        </w:rPr>
        <w:t>Il Gruppo “Storia e Territorio” è costituito</w:t>
      </w:r>
      <w:r w:rsidR="00A56C11" w:rsidRPr="00EF5AD9">
        <w:rPr>
          <w:sz w:val="24"/>
          <w:szCs w:val="24"/>
        </w:rPr>
        <w:t xml:space="preserve"> principalmente</w:t>
      </w:r>
      <w:r w:rsidRPr="00EF5AD9">
        <w:rPr>
          <w:sz w:val="24"/>
          <w:szCs w:val="24"/>
        </w:rPr>
        <w:t xml:space="preserve"> da membri del MCE</w:t>
      </w:r>
      <w:r w:rsidR="00A56C11" w:rsidRPr="00EF5AD9">
        <w:rPr>
          <w:sz w:val="24"/>
          <w:szCs w:val="24"/>
        </w:rPr>
        <w:t xml:space="preserve"> che vengono affiancati da operatori culturali, volontari, cittadini che possono e vogliono in qualche modo arricchire ed arricchirsi in merito alle conoscenze del territorio. Il fine ultimo del movimento è quello di scoprire, riscoprire e valorizzare il sapere storico, patrimonio culturale donato da civiltà passate, semi delle civiltà presenti e future.</w:t>
      </w:r>
    </w:p>
    <w:p w:rsidR="00A56C11" w:rsidRPr="00EF5AD9" w:rsidRDefault="00A56C11">
      <w:pPr>
        <w:rPr>
          <w:sz w:val="24"/>
          <w:szCs w:val="24"/>
        </w:rPr>
      </w:pPr>
      <w:r w:rsidRPr="00EF5AD9">
        <w:rPr>
          <w:sz w:val="24"/>
          <w:szCs w:val="24"/>
        </w:rPr>
        <w:t>L’approccio didattico utilizzato dal gruppo è identificabile</w:t>
      </w:r>
      <w:r w:rsidR="00DC365D">
        <w:rPr>
          <w:sz w:val="24"/>
          <w:szCs w:val="24"/>
        </w:rPr>
        <w:t xml:space="preserve"> in uno dei concetti cardine della pedagogia </w:t>
      </w:r>
      <w:proofErr w:type="spellStart"/>
      <w:proofErr w:type="gramStart"/>
      <w:r w:rsidR="00DC365D">
        <w:rPr>
          <w:sz w:val="24"/>
          <w:szCs w:val="24"/>
        </w:rPr>
        <w:t>freinetiana</w:t>
      </w:r>
      <w:proofErr w:type="spellEnd"/>
      <w:r w:rsidR="00DC365D">
        <w:rPr>
          <w:sz w:val="24"/>
          <w:szCs w:val="24"/>
        </w:rPr>
        <w:t xml:space="preserve"> </w:t>
      </w:r>
      <w:r w:rsidRPr="00EF5AD9">
        <w:rPr>
          <w:sz w:val="24"/>
          <w:szCs w:val="24"/>
        </w:rPr>
        <w:t>:</w:t>
      </w:r>
      <w:proofErr w:type="gramEnd"/>
    </w:p>
    <w:p w:rsidR="00A56C11" w:rsidRPr="00EF5AD9" w:rsidRDefault="00412E53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>Ciò che è grande</w:t>
      </w:r>
      <w:r w:rsidR="00A56C11" w:rsidRPr="00EF5AD9">
        <w:rPr>
          <w:sz w:val="24"/>
          <w:szCs w:val="24"/>
        </w:rPr>
        <w:t xml:space="preserve"> </w:t>
      </w:r>
      <w:r w:rsidRPr="00EF5AD9">
        <w:rPr>
          <w:sz w:val="24"/>
          <w:szCs w:val="24"/>
        </w:rPr>
        <w:t xml:space="preserve">non è il </w:t>
      </w:r>
      <w:r w:rsidRPr="00EF5AD9">
        <w:rPr>
          <w:color w:val="FF0000"/>
          <w:sz w:val="24"/>
          <w:szCs w:val="24"/>
        </w:rPr>
        <w:t>sapere</w:t>
      </w:r>
      <w:r w:rsidRPr="00EF5AD9">
        <w:rPr>
          <w:sz w:val="24"/>
          <w:szCs w:val="24"/>
        </w:rPr>
        <w:t>;</w:t>
      </w:r>
    </w:p>
    <w:p w:rsidR="00412E53" w:rsidRPr="00EF5AD9" w:rsidRDefault="00412E53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 xml:space="preserve">non è neppure la </w:t>
      </w:r>
      <w:r w:rsidRPr="00EF1794">
        <w:rPr>
          <w:color w:val="70AD47" w:themeColor="accent6"/>
          <w:sz w:val="24"/>
          <w:szCs w:val="24"/>
        </w:rPr>
        <w:t>scoperta</w:t>
      </w:r>
    </w:p>
    <w:p w:rsidR="00412E53" w:rsidRPr="00EF1794" w:rsidRDefault="00412E53" w:rsidP="00412E53">
      <w:pPr>
        <w:rPr>
          <w:color w:val="4472C4" w:themeColor="accent1"/>
          <w:sz w:val="24"/>
          <w:szCs w:val="24"/>
        </w:rPr>
      </w:pPr>
      <w:r w:rsidRPr="00EF5AD9">
        <w:rPr>
          <w:sz w:val="24"/>
          <w:szCs w:val="24"/>
        </w:rPr>
        <w:t xml:space="preserve">è la </w:t>
      </w:r>
      <w:r w:rsidRPr="00EF1794">
        <w:rPr>
          <w:color w:val="4472C4" w:themeColor="accent1"/>
          <w:sz w:val="24"/>
          <w:szCs w:val="24"/>
        </w:rPr>
        <w:t>ricerca.</w:t>
      </w:r>
    </w:p>
    <w:p w:rsidR="00A56C11" w:rsidRPr="00EF5AD9" w:rsidRDefault="00A56C11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>In questa breve frase è racchiuso il file rouge dell’attività che abbiamo svolto, i cui elementi potrebbero essere inseriti in una scaletta progressiva e gerarchicamente organizzata</w:t>
      </w:r>
      <w:r w:rsidR="00966B2A" w:rsidRPr="00EF5AD9">
        <w:rPr>
          <w:sz w:val="24"/>
          <w:szCs w:val="24"/>
        </w:rPr>
        <w:t>.</w:t>
      </w:r>
    </w:p>
    <w:p w:rsidR="006C2CAE" w:rsidRPr="00EF5AD9" w:rsidRDefault="00966B2A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 xml:space="preserve">Forza matrice dell’attività intera è sicuramente la </w:t>
      </w:r>
      <w:r w:rsidRPr="00EF1794">
        <w:rPr>
          <w:color w:val="4472C4" w:themeColor="accent1"/>
          <w:sz w:val="24"/>
          <w:szCs w:val="24"/>
        </w:rPr>
        <w:t>ricerca</w:t>
      </w:r>
      <w:r w:rsidR="006C2CAE" w:rsidRPr="00EF5AD9">
        <w:rPr>
          <w:sz w:val="24"/>
          <w:szCs w:val="24"/>
        </w:rPr>
        <w:t xml:space="preserve">, che di per sé si manifesta in una forza esploratrice tesa all’infinto, che si dirama verso svariate potenzialità che si vanno a delineare concretamente attraverso pratiche decisioni. </w:t>
      </w:r>
    </w:p>
    <w:p w:rsidR="006C2CAE" w:rsidRPr="00EF5AD9" w:rsidRDefault="006C2CAE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>Ricerca significa curi</w:t>
      </w:r>
      <w:r w:rsidR="000A7684" w:rsidRPr="00EF5AD9">
        <w:rPr>
          <w:sz w:val="24"/>
          <w:szCs w:val="24"/>
        </w:rPr>
        <w:t xml:space="preserve">osità; curiosità significa motivazione; motivazione si traduce in tensione verso un obiettivo: la </w:t>
      </w:r>
      <w:r w:rsidR="000A7684" w:rsidRPr="00EF1794">
        <w:rPr>
          <w:color w:val="70AD47" w:themeColor="accent6"/>
          <w:sz w:val="24"/>
          <w:szCs w:val="24"/>
        </w:rPr>
        <w:t>scoperta</w:t>
      </w:r>
      <w:r w:rsidR="000A7684" w:rsidRPr="00EF5AD9">
        <w:rPr>
          <w:sz w:val="24"/>
          <w:szCs w:val="24"/>
        </w:rPr>
        <w:t>.</w:t>
      </w:r>
    </w:p>
    <w:p w:rsidR="000A7684" w:rsidRPr="00EF5AD9" w:rsidRDefault="000A7684" w:rsidP="00412E53">
      <w:pPr>
        <w:rPr>
          <w:sz w:val="24"/>
          <w:szCs w:val="24"/>
        </w:rPr>
      </w:pPr>
      <w:proofErr w:type="gramStart"/>
      <w:r w:rsidRPr="00EF5AD9">
        <w:rPr>
          <w:sz w:val="24"/>
          <w:szCs w:val="24"/>
        </w:rPr>
        <w:t>E’</w:t>
      </w:r>
      <w:proofErr w:type="gramEnd"/>
      <w:r w:rsidRPr="00EF5AD9">
        <w:rPr>
          <w:sz w:val="24"/>
          <w:szCs w:val="24"/>
        </w:rPr>
        <w:t xml:space="preserve"> dunque attraverso il moto di ricerca che il soggetto deve necessariamente essere ricettivo e produttivo, mettendo in pratica le preconoscenze utili finalizzandole alla scoperta e </w:t>
      </w:r>
      <w:r w:rsidR="00EF1794">
        <w:rPr>
          <w:sz w:val="24"/>
          <w:szCs w:val="24"/>
        </w:rPr>
        <w:t xml:space="preserve">alla </w:t>
      </w:r>
      <w:r w:rsidRPr="00EF5AD9">
        <w:rPr>
          <w:sz w:val="24"/>
          <w:szCs w:val="24"/>
        </w:rPr>
        <w:t>realizzazione di un obiettivo.</w:t>
      </w:r>
    </w:p>
    <w:p w:rsidR="00EF1794" w:rsidRDefault="000A7684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 xml:space="preserve">Il </w:t>
      </w:r>
      <w:r w:rsidRPr="00EF1794">
        <w:rPr>
          <w:color w:val="FF0000"/>
          <w:sz w:val="24"/>
          <w:szCs w:val="24"/>
        </w:rPr>
        <w:t>sapere</w:t>
      </w:r>
      <w:r w:rsidRPr="00EF5AD9">
        <w:rPr>
          <w:sz w:val="24"/>
          <w:szCs w:val="24"/>
        </w:rPr>
        <w:t xml:space="preserve"> come si nota è l’ultimo ingrediente nella scala gerarchica.</w:t>
      </w:r>
    </w:p>
    <w:p w:rsidR="00EF1794" w:rsidRDefault="000A7684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>Il sapere senza la scoperta rischia di presentarsi solo in qualità di dato, di informazione. La ricerca e la scoperta danno un senso al sapere, danno un significato contestualizzato</w:t>
      </w:r>
      <w:r w:rsidR="00EF5AD9" w:rsidRPr="00EF5AD9">
        <w:rPr>
          <w:sz w:val="24"/>
          <w:szCs w:val="24"/>
        </w:rPr>
        <w:t xml:space="preserve"> alla conoscenza</w:t>
      </w:r>
      <w:r w:rsidR="00EF1794">
        <w:rPr>
          <w:sz w:val="24"/>
          <w:szCs w:val="24"/>
        </w:rPr>
        <w:t xml:space="preserve"> che diviene più autenticamente ritratto della realtà.</w:t>
      </w:r>
    </w:p>
    <w:p w:rsidR="000A7684" w:rsidRPr="00EF5AD9" w:rsidRDefault="00EF5AD9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lastRenderedPageBreak/>
        <w:t>Spesso quello che si rimprovera alla didattica della storia è proprio la percezione che si crea della storia come suddivisa in scompartimenti stagni, separati e distanti tra loro e soprattutto dalla realtà presente.</w:t>
      </w:r>
    </w:p>
    <w:p w:rsidR="00EF5AD9" w:rsidRDefault="00EF5AD9" w:rsidP="00412E53">
      <w:pPr>
        <w:rPr>
          <w:sz w:val="24"/>
          <w:szCs w:val="24"/>
        </w:rPr>
      </w:pPr>
      <w:r w:rsidRPr="00EF5AD9">
        <w:rPr>
          <w:sz w:val="24"/>
          <w:szCs w:val="24"/>
        </w:rPr>
        <w:t>La ricerca sul campo di ciò che viene solitamente studiato nei libri, crea un legame, un contatto della realtà passata con la realtà presente. Non di meno è un processo fondamentale per il costituirsi della competenza storica</w:t>
      </w:r>
      <w:r w:rsidR="00EF1794">
        <w:rPr>
          <w:sz w:val="24"/>
          <w:szCs w:val="24"/>
        </w:rPr>
        <w:t xml:space="preserve">, che non significa conoscere la cronologia degli avvenimenti storici, quanto più, semplificando il pensiero di Hegel, ripercorrere il passato </w:t>
      </w:r>
      <w:r w:rsidR="00A25557">
        <w:rPr>
          <w:sz w:val="24"/>
          <w:szCs w:val="24"/>
        </w:rPr>
        <w:t>affi</w:t>
      </w:r>
      <w:r w:rsidR="00EC22BC">
        <w:rPr>
          <w:sz w:val="24"/>
          <w:szCs w:val="24"/>
        </w:rPr>
        <w:t>n</w:t>
      </w:r>
      <w:r w:rsidR="00A25557">
        <w:rPr>
          <w:sz w:val="24"/>
          <w:szCs w:val="24"/>
        </w:rPr>
        <w:t>ch</w:t>
      </w:r>
      <w:r w:rsidR="00EF1794">
        <w:rPr>
          <w:sz w:val="24"/>
          <w:szCs w:val="24"/>
        </w:rPr>
        <w:t>é abbia un significato, una corrispondenza nel presente.</w:t>
      </w:r>
    </w:p>
    <w:p w:rsidR="00EF1794" w:rsidRPr="00EF5AD9" w:rsidRDefault="00EF1794" w:rsidP="00412E53">
      <w:pPr>
        <w:rPr>
          <w:sz w:val="24"/>
          <w:szCs w:val="24"/>
        </w:rPr>
      </w:pPr>
      <w:r>
        <w:rPr>
          <w:sz w:val="24"/>
          <w:szCs w:val="24"/>
        </w:rPr>
        <w:t xml:space="preserve">Conoscere il passato aiuta </w:t>
      </w:r>
      <w:r w:rsidR="00A25557">
        <w:rPr>
          <w:sz w:val="24"/>
          <w:szCs w:val="24"/>
        </w:rPr>
        <w:t>a comprendere</w:t>
      </w:r>
      <w:r>
        <w:rPr>
          <w:sz w:val="24"/>
          <w:szCs w:val="24"/>
        </w:rPr>
        <w:t xml:space="preserve"> il presen</w:t>
      </w:r>
      <w:r w:rsidR="00A25557">
        <w:rPr>
          <w:sz w:val="24"/>
          <w:szCs w:val="24"/>
        </w:rPr>
        <w:t xml:space="preserve">te, guida fondamentale </w:t>
      </w:r>
      <w:r>
        <w:rPr>
          <w:sz w:val="24"/>
          <w:szCs w:val="24"/>
        </w:rPr>
        <w:t>per prospettare il futuro.</w:t>
      </w:r>
    </w:p>
    <w:p w:rsidR="00EC22BC" w:rsidRDefault="00EC22BC" w:rsidP="00412E53">
      <w:pPr>
        <w:rPr>
          <w:sz w:val="24"/>
          <w:szCs w:val="24"/>
        </w:rPr>
      </w:pPr>
      <w:r>
        <w:rPr>
          <w:sz w:val="24"/>
          <w:szCs w:val="24"/>
        </w:rPr>
        <w:t xml:space="preserve">Sull’indicazione metodologica appena descritta, si può comprendere quale sia stato l’iter previsto dall’attività: i diversi gruppi sono stati muniti di istruzioni, più o meno dettagliate, che richiedevano la realizzazione di un percorso strutturato in tappe. Nel raggiungimento di ogni tappa veniva richiesto al gruppo di riflettere su aspetti differenti a seconda della strada da percorrere o del sito da esplorare. </w:t>
      </w:r>
    </w:p>
    <w:p w:rsidR="008F34C5" w:rsidRDefault="00EC22BC" w:rsidP="00412E53">
      <w:pPr>
        <w:rPr>
          <w:sz w:val="24"/>
          <w:szCs w:val="24"/>
        </w:rPr>
      </w:pPr>
      <w:r>
        <w:rPr>
          <w:sz w:val="24"/>
          <w:szCs w:val="24"/>
        </w:rPr>
        <w:t>Punti di forza fondamentali in questo quadro sono costituiti da particolari spunti riflessivi</w:t>
      </w:r>
      <w:r w:rsidR="008F34C5">
        <w:rPr>
          <w:sz w:val="24"/>
          <w:szCs w:val="24"/>
        </w:rPr>
        <w:t xml:space="preserve">, che abbiamo raccolto in diverse sezioni: </w:t>
      </w:r>
    </w:p>
    <w:p w:rsidR="00D266F7" w:rsidRPr="00D266F7" w:rsidRDefault="008F34C5" w:rsidP="008F34C5">
      <w:pPr>
        <w:pStyle w:val="Liststycke"/>
        <w:numPr>
          <w:ilvl w:val="0"/>
          <w:numId w:val="7"/>
        </w:numPr>
        <w:rPr>
          <w:sz w:val="24"/>
          <w:szCs w:val="24"/>
          <w:u w:val="single"/>
        </w:rPr>
      </w:pPr>
      <w:r w:rsidRPr="00D266F7">
        <w:rPr>
          <w:i/>
          <w:sz w:val="24"/>
          <w:szCs w:val="24"/>
          <w:u w:val="single"/>
        </w:rPr>
        <w:t>S</w:t>
      </w:r>
      <w:r w:rsidR="000A0140" w:rsidRPr="00D266F7">
        <w:rPr>
          <w:i/>
          <w:sz w:val="24"/>
          <w:szCs w:val="24"/>
          <w:u w:val="single"/>
        </w:rPr>
        <w:t>punti</w:t>
      </w:r>
      <w:r w:rsidRPr="00D266F7">
        <w:rPr>
          <w:i/>
          <w:sz w:val="24"/>
          <w:szCs w:val="24"/>
          <w:u w:val="single"/>
        </w:rPr>
        <w:t xml:space="preserve"> </w:t>
      </w:r>
      <w:r w:rsidR="000A0140" w:rsidRPr="00D266F7">
        <w:rPr>
          <w:i/>
          <w:sz w:val="24"/>
          <w:szCs w:val="24"/>
          <w:u w:val="single"/>
        </w:rPr>
        <w:t>utili</w:t>
      </w:r>
      <w:r w:rsidRPr="00D266F7">
        <w:rPr>
          <w:i/>
          <w:sz w:val="24"/>
          <w:szCs w:val="24"/>
          <w:u w:val="single"/>
        </w:rPr>
        <w:t xml:space="preserve"> all’osservazione guidata</w:t>
      </w:r>
      <w:r w:rsidR="00D266F7">
        <w:rPr>
          <w:i/>
          <w:sz w:val="24"/>
          <w:szCs w:val="24"/>
          <w:u w:val="single"/>
        </w:rPr>
        <w:t xml:space="preserve"> di uno specifico soggetto. Nella fattispecie, attraverso precise indicazioni, viene richiesto di prestare attenzione ad elementi rilevanti, utili alla riflessione e comprensione dei concetti che si vogliono mettere in luce. Questa strategia permette di ricercare e scoprire liberamente senza però deviare dal tema.</w:t>
      </w:r>
    </w:p>
    <w:p w:rsidR="008F34C5" w:rsidRPr="00D266F7" w:rsidRDefault="00D266F7" w:rsidP="00D266F7">
      <w:pPr>
        <w:pStyle w:val="Liststycke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Esempi</w:t>
      </w:r>
      <w:r w:rsidR="008F34C5" w:rsidRPr="00D266F7">
        <w:rPr>
          <w:sz w:val="24"/>
          <w:szCs w:val="24"/>
          <w:u w:val="single"/>
        </w:rPr>
        <w:t>:</w:t>
      </w:r>
    </w:p>
    <w:p w:rsidR="00A1704F" w:rsidRDefault="000A0140" w:rsidP="00A1704F">
      <w:pPr>
        <w:pStyle w:val="Liststyck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Osservazione i</w:t>
      </w:r>
      <w:r w:rsidR="008F34C5" w:rsidRPr="008F34C5">
        <w:rPr>
          <w:sz w:val="24"/>
          <w:szCs w:val="24"/>
        </w:rPr>
        <w:t xml:space="preserve">n corrispondenza delle antiche mura (punto C) </w:t>
      </w:r>
      <w:r>
        <w:rPr>
          <w:sz w:val="24"/>
          <w:szCs w:val="24"/>
        </w:rPr>
        <w:t>de</w:t>
      </w:r>
      <w:r w:rsidR="008F34C5" w:rsidRPr="008F34C5">
        <w:rPr>
          <w:sz w:val="24"/>
          <w:szCs w:val="24"/>
        </w:rPr>
        <w:t xml:space="preserve">lle linee dorate disegnate sul cemento ed informarsi </w:t>
      </w:r>
      <w:r w:rsidR="008F34C5">
        <w:rPr>
          <w:sz w:val="24"/>
          <w:szCs w:val="24"/>
        </w:rPr>
        <w:t>in merito leggendo</w:t>
      </w:r>
      <w:r w:rsidR="008F34C5" w:rsidRPr="008F34C5">
        <w:rPr>
          <w:sz w:val="24"/>
          <w:szCs w:val="24"/>
        </w:rPr>
        <w:t xml:space="preserve"> pannello descrittivo</w:t>
      </w:r>
      <w:r w:rsidR="008F34C5">
        <w:rPr>
          <w:sz w:val="24"/>
          <w:szCs w:val="24"/>
        </w:rPr>
        <w:t>.</w:t>
      </w:r>
    </w:p>
    <w:p w:rsidR="000A0140" w:rsidRDefault="000A0140" w:rsidP="00A1704F">
      <w:pPr>
        <w:pStyle w:val="Liststyck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Ricerca del bassorilievo romano sul Battistero (punto B).</w:t>
      </w:r>
    </w:p>
    <w:p w:rsidR="00A1704F" w:rsidRDefault="00A1704F" w:rsidP="00A1704F">
      <w:pPr>
        <w:pStyle w:val="Liststyck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Ricercare possibili riferimenti dell’epoca romana lungo il perimetro di una strada, facendo caso a possibili collegamenti con l’anfiteatro (punto F)</w:t>
      </w:r>
      <w:r w:rsidR="00CD6ACC">
        <w:rPr>
          <w:sz w:val="24"/>
          <w:szCs w:val="24"/>
        </w:rPr>
        <w:t>.</w:t>
      </w:r>
    </w:p>
    <w:p w:rsidR="00BE7898" w:rsidRDefault="00A1704F" w:rsidP="00A1704F">
      <w:pPr>
        <w:pStyle w:val="Liststycke"/>
        <w:numPr>
          <w:ilvl w:val="0"/>
          <w:numId w:val="7"/>
        </w:numPr>
        <w:rPr>
          <w:i/>
          <w:sz w:val="24"/>
          <w:szCs w:val="24"/>
          <w:u w:val="single"/>
        </w:rPr>
      </w:pPr>
      <w:r w:rsidRPr="00D266F7">
        <w:rPr>
          <w:i/>
          <w:sz w:val="24"/>
          <w:szCs w:val="24"/>
          <w:u w:val="single"/>
        </w:rPr>
        <w:t>Suggerimenti tesi alla scoperta tramite le risorse del territorio</w:t>
      </w:r>
      <w:r w:rsidR="00D266F7">
        <w:rPr>
          <w:i/>
          <w:sz w:val="24"/>
          <w:szCs w:val="24"/>
          <w:u w:val="single"/>
        </w:rPr>
        <w:t>.</w:t>
      </w:r>
      <w:r w:rsidR="003D2612">
        <w:rPr>
          <w:i/>
          <w:sz w:val="24"/>
          <w:szCs w:val="24"/>
          <w:u w:val="single"/>
        </w:rPr>
        <w:t xml:space="preserve"> Questa strategia prevede l’interazione diretta con la realtà circostante, ricercando informazioni da fonti più o meno alla portata</w:t>
      </w:r>
      <w:r w:rsidR="001A0245">
        <w:rPr>
          <w:i/>
          <w:sz w:val="24"/>
          <w:szCs w:val="24"/>
          <w:u w:val="single"/>
        </w:rPr>
        <w:t>,</w:t>
      </w:r>
      <w:r w:rsidR="003D2612">
        <w:rPr>
          <w:i/>
          <w:sz w:val="24"/>
          <w:szCs w:val="24"/>
          <w:u w:val="single"/>
        </w:rPr>
        <w:t xml:space="preserve"> direttamente dal contesto.</w:t>
      </w:r>
      <w:r w:rsidR="00B80401">
        <w:rPr>
          <w:i/>
          <w:sz w:val="24"/>
          <w:szCs w:val="24"/>
          <w:u w:val="single"/>
        </w:rPr>
        <w:t xml:space="preserve"> </w:t>
      </w:r>
      <w:proofErr w:type="gramStart"/>
      <w:r w:rsidR="00B80401">
        <w:rPr>
          <w:i/>
          <w:sz w:val="24"/>
          <w:szCs w:val="24"/>
          <w:u w:val="single"/>
        </w:rPr>
        <w:t>In particolare</w:t>
      </w:r>
      <w:proofErr w:type="gramEnd"/>
      <w:r w:rsidR="00BE21AE">
        <w:rPr>
          <w:i/>
          <w:sz w:val="24"/>
          <w:szCs w:val="24"/>
          <w:u w:val="single"/>
        </w:rPr>
        <w:t xml:space="preserve"> queste richieste vanno incontro ad una delle problematiche </w:t>
      </w:r>
      <w:r w:rsidR="00F43A8C">
        <w:rPr>
          <w:i/>
          <w:sz w:val="24"/>
          <w:szCs w:val="24"/>
          <w:u w:val="single"/>
        </w:rPr>
        <w:t>della nuova società digitale, ovvero</w:t>
      </w:r>
      <w:r w:rsidR="00C15E11">
        <w:rPr>
          <w:i/>
          <w:sz w:val="24"/>
          <w:szCs w:val="24"/>
          <w:u w:val="single"/>
        </w:rPr>
        <w:t xml:space="preserve"> risponde all’esigenza dei nativi digitali</w:t>
      </w:r>
      <w:r w:rsidR="008D1CD5">
        <w:rPr>
          <w:i/>
          <w:sz w:val="24"/>
          <w:szCs w:val="24"/>
          <w:u w:val="single"/>
        </w:rPr>
        <w:t xml:space="preserve"> e non solo,</w:t>
      </w:r>
      <w:r w:rsidR="00C15E11">
        <w:rPr>
          <w:i/>
          <w:sz w:val="24"/>
          <w:szCs w:val="24"/>
          <w:u w:val="single"/>
        </w:rPr>
        <w:t xml:space="preserve"> di prescindere dal dispositivo elettronico per reperire informazioni</w:t>
      </w:r>
      <w:r w:rsidR="008D1CD5">
        <w:rPr>
          <w:i/>
          <w:sz w:val="24"/>
          <w:szCs w:val="24"/>
          <w:u w:val="single"/>
        </w:rPr>
        <w:t>. In questo modo non solo si predispone il soggetto a mettersi in gioco e prendere consapevolezza delle proprie capacità</w:t>
      </w:r>
      <w:r w:rsidR="003571C1">
        <w:rPr>
          <w:i/>
          <w:sz w:val="24"/>
          <w:szCs w:val="24"/>
          <w:u w:val="single"/>
        </w:rPr>
        <w:t xml:space="preserve"> ma </w:t>
      </w:r>
      <w:r w:rsidR="001A0245">
        <w:rPr>
          <w:i/>
          <w:sz w:val="24"/>
          <w:szCs w:val="24"/>
          <w:u w:val="single"/>
        </w:rPr>
        <w:t>ci si</w:t>
      </w:r>
      <w:r w:rsidR="003571C1">
        <w:rPr>
          <w:i/>
          <w:sz w:val="24"/>
          <w:szCs w:val="24"/>
          <w:u w:val="single"/>
        </w:rPr>
        <w:t xml:space="preserve"> apre alla possibilità di apprendere aneddoti, conoscenze che talvolta vanno oltre </w:t>
      </w:r>
      <w:r w:rsidR="000138FD">
        <w:rPr>
          <w:i/>
          <w:sz w:val="24"/>
          <w:szCs w:val="24"/>
          <w:u w:val="single"/>
        </w:rPr>
        <w:t>le informazioni</w:t>
      </w:r>
      <w:r w:rsidR="00073EC8">
        <w:rPr>
          <w:i/>
          <w:sz w:val="24"/>
          <w:szCs w:val="24"/>
          <w:u w:val="single"/>
        </w:rPr>
        <w:t xml:space="preserve"> spesso</w:t>
      </w:r>
      <w:r w:rsidR="000138FD">
        <w:rPr>
          <w:i/>
          <w:sz w:val="24"/>
          <w:szCs w:val="24"/>
          <w:u w:val="single"/>
        </w:rPr>
        <w:t xml:space="preserve"> superficiali</w:t>
      </w:r>
      <w:r w:rsidR="00073EC8">
        <w:rPr>
          <w:i/>
          <w:sz w:val="24"/>
          <w:szCs w:val="24"/>
          <w:u w:val="single"/>
        </w:rPr>
        <w:t xml:space="preserve"> e non necessariamente attendibili</w:t>
      </w:r>
      <w:r w:rsidR="000138FD">
        <w:rPr>
          <w:i/>
          <w:sz w:val="24"/>
          <w:szCs w:val="24"/>
          <w:u w:val="single"/>
        </w:rPr>
        <w:t xml:space="preserve"> del web</w:t>
      </w:r>
      <w:r w:rsidR="00073EC8">
        <w:rPr>
          <w:i/>
          <w:sz w:val="24"/>
          <w:szCs w:val="24"/>
          <w:u w:val="single"/>
        </w:rPr>
        <w:t>.</w:t>
      </w:r>
    </w:p>
    <w:p w:rsidR="00A1704F" w:rsidRPr="00D266F7" w:rsidRDefault="00BE7898" w:rsidP="00BE7898">
      <w:pPr>
        <w:pStyle w:val="Liststycke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Esempi</w:t>
      </w:r>
      <w:r w:rsidR="00D266F7">
        <w:rPr>
          <w:i/>
          <w:sz w:val="24"/>
          <w:szCs w:val="24"/>
          <w:u w:val="single"/>
        </w:rPr>
        <w:t xml:space="preserve"> </w:t>
      </w:r>
      <w:r w:rsidR="00A1704F" w:rsidRPr="00D266F7">
        <w:rPr>
          <w:i/>
          <w:sz w:val="24"/>
          <w:szCs w:val="24"/>
          <w:u w:val="single"/>
        </w:rPr>
        <w:t>:</w:t>
      </w:r>
      <w:proofErr w:type="gramEnd"/>
    </w:p>
    <w:p w:rsidR="00A1704F" w:rsidRDefault="00A1704F" w:rsidP="00A1704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2.1 Chiedere informazioni ai negozianti del luogo, interagendo così con la Firenze vissuta (punto F)</w:t>
      </w:r>
      <w:r w:rsidR="00CD6ACC">
        <w:rPr>
          <w:sz w:val="24"/>
          <w:szCs w:val="24"/>
        </w:rPr>
        <w:t>.</w:t>
      </w:r>
    </w:p>
    <w:p w:rsidR="00AA53D5" w:rsidRDefault="00A1704F" w:rsidP="00AA53D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2.2 Ricerca della storia della Torre della </w:t>
      </w:r>
      <w:proofErr w:type="spellStart"/>
      <w:r>
        <w:rPr>
          <w:sz w:val="24"/>
          <w:szCs w:val="24"/>
        </w:rPr>
        <w:t>Pagliazza</w:t>
      </w:r>
      <w:proofErr w:type="spellEnd"/>
      <w:r w:rsidR="00AA53D5">
        <w:rPr>
          <w:sz w:val="24"/>
          <w:szCs w:val="24"/>
        </w:rPr>
        <w:t>, utilizzando le informazioni disponibili in loco</w:t>
      </w:r>
      <w:r w:rsidR="00CD6ACC">
        <w:rPr>
          <w:sz w:val="24"/>
          <w:szCs w:val="24"/>
        </w:rPr>
        <w:t xml:space="preserve"> (punto E).</w:t>
      </w:r>
      <w:r w:rsidR="00407BF4">
        <w:rPr>
          <w:sz w:val="24"/>
          <w:szCs w:val="24"/>
        </w:rPr>
        <w:t xml:space="preserve"> Questo particolare punto merita di essere ulteriormente sviluppato. In questa sezione le richieste e le indicazioni fornite nelle istruzioni sono più lunghe e </w:t>
      </w:r>
      <w:r w:rsidR="00407BF4">
        <w:rPr>
          <w:sz w:val="24"/>
          <w:szCs w:val="24"/>
        </w:rPr>
        <w:lastRenderedPageBreak/>
        <w:t xml:space="preserve">diversificate. </w:t>
      </w:r>
      <w:r w:rsidR="00EF4331">
        <w:rPr>
          <w:sz w:val="24"/>
          <w:szCs w:val="24"/>
        </w:rPr>
        <w:t xml:space="preserve">Nello </w:t>
      </w:r>
      <w:r w:rsidR="00407BF4">
        <w:rPr>
          <w:sz w:val="24"/>
          <w:szCs w:val="24"/>
        </w:rPr>
        <w:t>specifico</w:t>
      </w:r>
      <w:r w:rsidR="00EF4331">
        <w:rPr>
          <w:sz w:val="24"/>
          <w:szCs w:val="24"/>
        </w:rPr>
        <w:t xml:space="preserve"> viene richiesto</w:t>
      </w:r>
      <w:r w:rsidR="009D6532">
        <w:rPr>
          <w:sz w:val="24"/>
          <w:szCs w:val="24"/>
        </w:rPr>
        <w:t xml:space="preserve"> al soggetto di osservare, riconoscere e descrivere</w:t>
      </w:r>
      <w:r w:rsidR="00844E30">
        <w:rPr>
          <w:sz w:val="24"/>
          <w:szCs w:val="24"/>
        </w:rPr>
        <w:t xml:space="preserve"> il percorso e i cambiamenti storici della Torre.</w:t>
      </w:r>
      <w:r w:rsidR="00931AC0">
        <w:rPr>
          <w:sz w:val="24"/>
          <w:szCs w:val="24"/>
        </w:rPr>
        <w:t xml:space="preserve"> Questa richiesta viene da noi letta in chiave di contestualizzazione</w:t>
      </w:r>
      <w:r w:rsidR="00D45531">
        <w:rPr>
          <w:sz w:val="24"/>
          <w:szCs w:val="24"/>
        </w:rPr>
        <w:t xml:space="preserve"> di un oggetto</w:t>
      </w:r>
      <w:r w:rsidR="00931AC0">
        <w:rPr>
          <w:sz w:val="24"/>
          <w:szCs w:val="24"/>
        </w:rPr>
        <w:t xml:space="preserve"> del passato nella sua evoluzione storica fino ad arrivare al presente</w:t>
      </w:r>
      <w:r w:rsidR="00D45531">
        <w:rPr>
          <w:sz w:val="24"/>
          <w:szCs w:val="24"/>
        </w:rPr>
        <w:t>, nel tentativo di visualizzare il passare del tempo nella sua sequenzialità</w:t>
      </w:r>
      <w:r w:rsidR="00E26293">
        <w:rPr>
          <w:sz w:val="24"/>
          <w:szCs w:val="24"/>
        </w:rPr>
        <w:t xml:space="preserve"> fluida, visualizzandolo dunque fuori da i precedentemente citatati compartimenti stagni.</w:t>
      </w:r>
    </w:p>
    <w:p w:rsidR="00AA53D5" w:rsidRPr="00E50FB2" w:rsidRDefault="000A0140" w:rsidP="00CD6ACC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D266F7">
        <w:rPr>
          <w:i/>
          <w:sz w:val="24"/>
          <w:szCs w:val="24"/>
          <w:u w:val="single"/>
        </w:rPr>
        <w:t>Rappresentazioni</w:t>
      </w:r>
      <w:r w:rsidR="00CD6ACC" w:rsidRPr="00D266F7">
        <w:rPr>
          <w:i/>
          <w:sz w:val="24"/>
          <w:szCs w:val="24"/>
          <w:u w:val="single"/>
        </w:rPr>
        <w:t xml:space="preserve"> grafic</w:t>
      </w:r>
      <w:r w:rsidRPr="00D266F7">
        <w:rPr>
          <w:i/>
          <w:sz w:val="24"/>
          <w:szCs w:val="24"/>
          <w:u w:val="single"/>
        </w:rPr>
        <w:t>he</w:t>
      </w:r>
      <w:r w:rsidR="00CD6ACC" w:rsidRPr="00D266F7">
        <w:rPr>
          <w:i/>
          <w:sz w:val="24"/>
          <w:szCs w:val="24"/>
          <w:u w:val="single"/>
        </w:rPr>
        <w:t xml:space="preserve"> ed iconografic</w:t>
      </w:r>
      <w:r w:rsidRPr="00D266F7">
        <w:rPr>
          <w:i/>
          <w:sz w:val="24"/>
          <w:szCs w:val="24"/>
          <w:u w:val="single"/>
        </w:rPr>
        <w:t>he</w:t>
      </w:r>
      <w:r w:rsidR="00E40AE5">
        <w:rPr>
          <w:i/>
          <w:sz w:val="24"/>
          <w:szCs w:val="24"/>
          <w:u w:val="single"/>
        </w:rPr>
        <w:t>. Quest</w:t>
      </w:r>
      <w:r w:rsidR="00B2011E">
        <w:rPr>
          <w:i/>
          <w:sz w:val="24"/>
          <w:szCs w:val="24"/>
          <w:u w:val="single"/>
        </w:rPr>
        <w:t>a</w:t>
      </w:r>
      <w:r w:rsidR="00E40AE5">
        <w:rPr>
          <w:i/>
          <w:sz w:val="24"/>
          <w:szCs w:val="24"/>
          <w:u w:val="single"/>
        </w:rPr>
        <w:t xml:space="preserve"> strategia è secondo noi una delle più utili e delle più sottovalutate.</w:t>
      </w:r>
      <w:r w:rsidR="00B2011E">
        <w:rPr>
          <w:i/>
          <w:sz w:val="24"/>
          <w:szCs w:val="24"/>
          <w:u w:val="single"/>
        </w:rPr>
        <w:t xml:space="preserve"> Il disegno viene spesso declassato a diletto ludico, più adeguato alla scuola dell’infanzia o ai primi anni della primaria (escludendo la disciplina artistica). Si fa poco riferimento alla capacità intellettiva del fissare i concetti tramite la produzione</w:t>
      </w:r>
      <w:r w:rsidR="00524066">
        <w:rPr>
          <w:i/>
          <w:sz w:val="24"/>
          <w:szCs w:val="24"/>
          <w:u w:val="single"/>
        </w:rPr>
        <w:t xml:space="preserve"> icono</w:t>
      </w:r>
      <w:r w:rsidR="00B2011E">
        <w:rPr>
          <w:i/>
          <w:sz w:val="24"/>
          <w:szCs w:val="24"/>
          <w:u w:val="single"/>
        </w:rPr>
        <w:t>grafi</w:t>
      </w:r>
      <w:r w:rsidR="00524066">
        <w:rPr>
          <w:i/>
          <w:sz w:val="24"/>
          <w:szCs w:val="24"/>
          <w:u w:val="single"/>
        </w:rPr>
        <w:t xml:space="preserve">ca. </w:t>
      </w:r>
      <w:proofErr w:type="gramStart"/>
      <w:r w:rsidR="00B2011E">
        <w:rPr>
          <w:i/>
          <w:sz w:val="24"/>
          <w:szCs w:val="24"/>
          <w:u w:val="single"/>
        </w:rPr>
        <w:t>In altre parole</w:t>
      </w:r>
      <w:proofErr w:type="gramEnd"/>
      <w:r w:rsidR="00B2011E">
        <w:rPr>
          <w:i/>
          <w:sz w:val="24"/>
          <w:szCs w:val="24"/>
          <w:u w:val="single"/>
        </w:rPr>
        <w:t xml:space="preserve"> quando si disegna </w:t>
      </w:r>
      <w:r w:rsidR="000244BD">
        <w:rPr>
          <w:i/>
          <w:sz w:val="24"/>
          <w:szCs w:val="24"/>
          <w:u w:val="single"/>
        </w:rPr>
        <w:t>un oggetto,</w:t>
      </w:r>
      <w:r w:rsidR="00B2011E">
        <w:rPr>
          <w:i/>
          <w:sz w:val="24"/>
          <w:szCs w:val="24"/>
          <w:u w:val="single"/>
        </w:rPr>
        <w:t xml:space="preserve"> si presta attenzione ai dettagli utili alla realizzazione del disegno, dettagli che si fissano nella mente arricchendo il concetto preesistente</w:t>
      </w:r>
      <w:r w:rsidR="00524066">
        <w:rPr>
          <w:i/>
          <w:sz w:val="24"/>
          <w:szCs w:val="24"/>
          <w:u w:val="single"/>
        </w:rPr>
        <w:t xml:space="preserve"> che il disegno ritrae</w:t>
      </w:r>
      <w:r w:rsidR="00B2011E">
        <w:rPr>
          <w:i/>
          <w:sz w:val="24"/>
          <w:szCs w:val="24"/>
          <w:u w:val="single"/>
        </w:rPr>
        <w:t xml:space="preserve">. </w:t>
      </w:r>
      <w:r w:rsidR="001C0C08">
        <w:rPr>
          <w:i/>
          <w:sz w:val="24"/>
          <w:szCs w:val="24"/>
          <w:u w:val="single"/>
        </w:rPr>
        <w:t>P</w:t>
      </w:r>
      <w:r w:rsidR="00B2011E">
        <w:rPr>
          <w:i/>
          <w:sz w:val="24"/>
          <w:szCs w:val="24"/>
          <w:u w:val="single"/>
        </w:rPr>
        <w:t>er</w:t>
      </w:r>
      <w:r w:rsidR="001C0C08">
        <w:rPr>
          <w:i/>
          <w:sz w:val="24"/>
          <w:szCs w:val="24"/>
          <w:u w:val="single"/>
        </w:rPr>
        <w:t xml:space="preserve"> esempio, se bisogna descrivere gli abbigliamenti di donne e uomini dell’epoca romana, sarà molto più semplice descriverli se prima s</w:t>
      </w:r>
      <w:r w:rsidR="00524066">
        <w:rPr>
          <w:i/>
          <w:sz w:val="24"/>
          <w:szCs w:val="24"/>
          <w:u w:val="single"/>
        </w:rPr>
        <w:t>ono</w:t>
      </w:r>
      <w:r w:rsidR="001C0C08">
        <w:rPr>
          <w:i/>
          <w:sz w:val="24"/>
          <w:szCs w:val="24"/>
          <w:u w:val="single"/>
        </w:rPr>
        <w:t xml:space="preserve"> stati disegnati. Il disegno è visualizzazione</w:t>
      </w:r>
      <w:r w:rsidR="00524066">
        <w:rPr>
          <w:i/>
          <w:sz w:val="24"/>
          <w:szCs w:val="24"/>
          <w:u w:val="single"/>
        </w:rPr>
        <w:t xml:space="preserve"> e ricordo. Lo stesso si può dire della scrittura</w:t>
      </w:r>
      <w:r w:rsidR="00733F2D">
        <w:rPr>
          <w:i/>
          <w:sz w:val="24"/>
          <w:szCs w:val="24"/>
          <w:u w:val="single"/>
        </w:rPr>
        <w:t>.  La famosa frase</w:t>
      </w:r>
      <w:r w:rsidR="00E27BBA">
        <w:rPr>
          <w:i/>
          <w:sz w:val="24"/>
          <w:szCs w:val="24"/>
          <w:u w:val="single"/>
        </w:rPr>
        <w:t xml:space="preserve"> </w:t>
      </w:r>
      <w:r w:rsidR="00733F2D">
        <w:rPr>
          <w:i/>
          <w:sz w:val="24"/>
          <w:szCs w:val="24"/>
          <w:u w:val="single"/>
        </w:rPr>
        <w:t>latina</w:t>
      </w:r>
      <w:r w:rsidR="00E27BBA">
        <w:rPr>
          <w:i/>
          <w:sz w:val="24"/>
          <w:szCs w:val="24"/>
          <w:u w:val="single"/>
        </w:rPr>
        <w:t xml:space="preserve"> “</w:t>
      </w:r>
      <w:proofErr w:type="spellStart"/>
      <w:r w:rsidR="00E27BBA">
        <w:rPr>
          <w:i/>
          <w:sz w:val="24"/>
          <w:szCs w:val="24"/>
          <w:u w:val="single"/>
        </w:rPr>
        <w:t>verba</w:t>
      </w:r>
      <w:proofErr w:type="spellEnd"/>
      <w:r w:rsidR="00E27BBA">
        <w:rPr>
          <w:i/>
          <w:sz w:val="24"/>
          <w:szCs w:val="24"/>
          <w:u w:val="single"/>
        </w:rPr>
        <w:t xml:space="preserve"> volant, </w:t>
      </w:r>
      <w:proofErr w:type="spellStart"/>
      <w:r w:rsidR="00E27BBA">
        <w:rPr>
          <w:i/>
          <w:sz w:val="24"/>
          <w:szCs w:val="24"/>
          <w:u w:val="single"/>
        </w:rPr>
        <w:t>scripta</w:t>
      </w:r>
      <w:proofErr w:type="spellEnd"/>
      <w:r w:rsidR="00E27BBA">
        <w:rPr>
          <w:i/>
          <w:sz w:val="24"/>
          <w:szCs w:val="24"/>
          <w:u w:val="single"/>
        </w:rPr>
        <w:t xml:space="preserve"> </w:t>
      </w:r>
      <w:proofErr w:type="spellStart"/>
      <w:r w:rsidR="00E27BBA">
        <w:rPr>
          <w:i/>
          <w:sz w:val="24"/>
          <w:szCs w:val="24"/>
          <w:u w:val="single"/>
        </w:rPr>
        <w:t>manent</w:t>
      </w:r>
      <w:proofErr w:type="spellEnd"/>
      <w:r w:rsidR="00E27BBA">
        <w:rPr>
          <w:i/>
          <w:sz w:val="24"/>
          <w:szCs w:val="24"/>
          <w:u w:val="single"/>
        </w:rPr>
        <w:t>” nel contingente ci è utile per dire che i concetti una volta scritti vengono fissati spazialmen</w:t>
      </w:r>
      <w:r w:rsidR="00B45B3A">
        <w:rPr>
          <w:i/>
          <w:sz w:val="24"/>
          <w:szCs w:val="24"/>
          <w:u w:val="single"/>
        </w:rPr>
        <w:t xml:space="preserve">te </w:t>
      </w:r>
      <w:r w:rsidR="003A5D41">
        <w:rPr>
          <w:i/>
          <w:sz w:val="24"/>
          <w:szCs w:val="24"/>
          <w:u w:val="single"/>
        </w:rPr>
        <w:t>non solo sul foglio, ma anche nella mente</w:t>
      </w:r>
      <w:r w:rsidR="00D163DA">
        <w:rPr>
          <w:i/>
          <w:sz w:val="24"/>
          <w:szCs w:val="24"/>
          <w:u w:val="single"/>
        </w:rPr>
        <w:t>.</w:t>
      </w:r>
    </w:p>
    <w:p w:rsidR="00E50FB2" w:rsidRDefault="00E50FB2" w:rsidP="00E50FB2">
      <w:pPr>
        <w:pStyle w:val="Liststycke"/>
        <w:rPr>
          <w:sz w:val="24"/>
          <w:szCs w:val="24"/>
        </w:rPr>
      </w:pPr>
      <w:r>
        <w:rPr>
          <w:i/>
          <w:sz w:val="24"/>
          <w:szCs w:val="24"/>
          <w:u w:val="single"/>
        </w:rPr>
        <w:t>Esempi:</w:t>
      </w:r>
    </w:p>
    <w:p w:rsidR="00CD6ACC" w:rsidRDefault="00CD6ACC" w:rsidP="00CD6AC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3.1 Fare uno schizzo della mappa dell’edificio romano (punto E)</w:t>
      </w:r>
    </w:p>
    <w:p w:rsidR="00CD6ACC" w:rsidRDefault="00CD6ACC" w:rsidP="00CD6AC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3.2 Scrivere i nomi del Cardo e del Decumano</w:t>
      </w:r>
      <w:r w:rsidR="000A0140">
        <w:rPr>
          <w:sz w:val="24"/>
          <w:szCs w:val="24"/>
        </w:rPr>
        <w:t xml:space="preserve"> (punto A).</w:t>
      </w:r>
      <w:r>
        <w:rPr>
          <w:sz w:val="24"/>
          <w:szCs w:val="24"/>
        </w:rPr>
        <w:t xml:space="preserve"> (possibile spunto, scriverlo sulla mappa direttamente)</w:t>
      </w:r>
    </w:p>
    <w:p w:rsidR="00FF15A4" w:rsidRDefault="000A0140" w:rsidP="00FF15A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3.3 Scrivere il nome della strada in corrispondenza della Cavea del Teatro romano (punto D).</w:t>
      </w:r>
    </w:p>
    <w:p w:rsidR="00AF5F61" w:rsidRDefault="00AF5F61" w:rsidP="00FF15A4">
      <w:pPr>
        <w:rPr>
          <w:sz w:val="24"/>
          <w:szCs w:val="24"/>
        </w:rPr>
      </w:pPr>
      <w:r>
        <w:rPr>
          <w:sz w:val="24"/>
          <w:szCs w:val="24"/>
        </w:rPr>
        <w:t>Relativamente alle criticità abbiamo osservato che la visualizzazione mentale dell</w:t>
      </w:r>
      <w:r w:rsidR="00431F02">
        <w:rPr>
          <w:sz w:val="24"/>
          <w:szCs w:val="24"/>
        </w:rPr>
        <w:t>’</w:t>
      </w:r>
      <w:r>
        <w:rPr>
          <w:sz w:val="24"/>
          <w:szCs w:val="24"/>
        </w:rPr>
        <w:t xml:space="preserve">Anfiteatro e del Teatro non è stata immediata e semplice. Abbiamo valutato che un elemento iconografico di supporto, raffigurante le due strutture, avrebbe potuto facilitare la visualizzazione di due </w:t>
      </w:r>
      <w:r w:rsidR="00431F02">
        <w:rPr>
          <w:sz w:val="24"/>
          <w:szCs w:val="24"/>
        </w:rPr>
        <w:t>siti.</w:t>
      </w:r>
    </w:p>
    <w:p w:rsidR="00E52EB8" w:rsidRDefault="00431F02" w:rsidP="00FF15A4">
      <w:pPr>
        <w:rPr>
          <w:sz w:val="24"/>
          <w:szCs w:val="24"/>
        </w:rPr>
      </w:pPr>
      <w:r>
        <w:rPr>
          <w:sz w:val="24"/>
          <w:szCs w:val="24"/>
        </w:rPr>
        <w:t>Inoltre, abbiamo riflettuto su cosa avremmo potuto fare di diverso per arricchire o modificare il progetto</w:t>
      </w:r>
      <w:r w:rsidR="00E63CEA">
        <w:rPr>
          <w:sz w:val="24"/>
          <w:szCs w:val="24"/>
        </w:rPr>
        <w:t>:</w:t>
      </w:r>
      <w:r w:rsidR="00DC365D">
        <w:rPr>
          <w:sz w:val="24"/>
          <w:szCs w:val="24"/>
        </w:rPr>
        <w:t xml:space="preserve"> </w:t>
      </w:r>
    </w:p>
    <w:p w:rsidR="00431F02" w:rsidRDefault="00431F02" w:rsidP="00FF15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primo luogo</w:t>
      </w:r>
      <w:proofErr w:type="gramEnd"/>
      <w:r>
        <w:rPr>
          <w:sz w:val="24"/>
          <w:szCs w:val="24"/>
        </w:rPr>
        <w:t xml:space="preserve"> ci piaceva l’idea di far realizzare la cartina ai bambini stessi, facendo prima visualizzare la città a scuola, utilizzando Google Earth, facendo poi tracciare i confini del Castrum con Google Maps</w:t>
      </w:r>
      <w:r w:rsidR="00337B16">
        <w:rPr>
          <w:sz w:val="24"/>
          <w:szCs w:val="24"/>
        </w:rPr>
        <w:t>.</w:t>
      </w:r>
    </w:p>
    <w:p w:rsidR="00431F02" w:rsidRDefault="00431F02" w:rsidP="00FF15A4">
      <w:pPr>
        <w:rPr>
          <w:sz w:val="24"/>
          <w:szCs w:val="24"/>
        </w:rPr>
      </w:pPr>
      <w:r>
        <w:rPr>
          <w:sz w:val="24"/>
          <w:szCs w:val="24"/>
        </w:rPr>
        <w:t xml:space="preserve">Abbiamo inoltre pensato di poter dotare il progetto di una bussola, chiedendo ai bambini di individuare Cardo e Decumano massimi ed orientarsi di conseguenza. </w:t>
      </w:r>
    </w:p>
    <w:p w:rsidR="00E63CEA" w:rsidRDefault="00E63CEA" w:rsidP="00FF15A4">
      <w:pPr>
        <w:rPr>
          <w:sz w:val="24"/>
          <w:szCs w:val="24"/>
        </w:rPr>
      </w:pPr>
      <w:r>
        <w:rPr>
          <w:sz w:val="24"/>
          <w:szCs w:val="24"/>
        </w:rPr>
        <w:t>Dunque, se volessimo creare un’unità didattica che includesse il progetto trattato, vorremmo che contenesse le seguenti discipline:</w:t>
      </w:r>
    </w:p>
    <w:p w:rsidR="00E63CEA" w:rsidRDefault="00E63CEA" w:rsidP="00E63CEA">
      <w:pPr>
        <w:rPr>
          <w:sz w:val="24"/>
          <w:szCs w:val="24"/>
        </w:rPr>
      </w:pPr>
      <w:r>
        <w:rPr>
          <w:sz w:val="24"/>
          <w:szCs w:val="24"/>
        </w:rPr>
        <w:t>-storia e</w:t>
      </w:r>
      <w:r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 xml:space="preserve"> educazione alla cittadinanza per gli aspetti che riguardano la civiltà e la vita degli antichi romani; </w:t>
      </w:r>
    </w:p>
    <w:p w:rsidR="00E63CEA" w:rsidRDefault="00E63CEA" w:rsidP="00E63CEA">
      <w:pPr>
        <w:rPr>
          <w:sz w:val="24"/>
          <w:szCs w:val="24"/>
        </w:rPr>
      </w:pPr>
      <w:r>
        <w:rPr>
          <w:sz w:val="24"/>
          <w:szCs w:val="24"/>
        </w:rPr>
        <w:t xml:space="preserve">-italiano e arte immagine per la documentazione </w:t>
      </w:r>
      <w:r>
        <w:rPr>
          <w:sz w:val="24"/>
          <w:szCs w:val="24"/>
        </w:rPr>
        <w:t>prima, durante e dopo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l’uscita ;</w:t>
      </w:r>
      <w:proofErr w:type="gramEnd"/>
      <w:r>
        <w:rPr>
          <w:sz w:val="24"/>
          <w:szCs w:val="24"/>
        </w:rPr>
        <w:t xml:space="preserve"> </w:t>
      </w:r>
    </w:p>
    <w:p w:rsidR="00E63CEA" w:rsidRDefault="00E63CEA" w:rsidP="00E63CEA">
      <w:pPr>
        <w:rPr>
          <w:sz w:val="24"/>
          <w:szCs w:val="24"/>
        </w:rPr>
      </w:pPr>
      <w:r>
        <w:rPr>
          <w:sz w:val="24"/>
          <w:szCs w:val="24"/>
        </w:rPr>
        <w:t>-matematica e geografia per la lettura della carta e l’utilizzo degli strumenti per l’orienteering nell’ottica di coinvolgere maggiormente le competenze geografiche.</w:t>
      </w:r>
    </w:p>
    <w:p w:rsidR="00E63CEA" w:rsidRDefault="00E63CEA" w:rsidP="00FF15A4">
      <w:pPr>
        <w:rPr>
          <w:sz w:val="24"/>
          <w:szCs w:val="24"/>
        </w:rPr>
      </w:pPr>
    </w:p>
    <w:p w:rsidR="00FF15A4" w:rsidRDefault="003E7CFA" w:rsidP="00FF15A4">
      <w:pPr>
        <w:rPr>
          <w:sz w:val="24"/>
          <w:szCs w:val="24"/>
        </w:rPr>
      </w:pPr>
      <w:r>
        <w:rPr>
          <w:sz w:val="24"/>
          <w:szCs w:val="24"/>
        </w:rPr>
        <w:t>Complessivamente il progetto è stato soddisfacente e ricco di stimoli</w:t>
      </w:r>
      <w:r w:rsidR="00337B16">
        <w:rPr>
          <w:sz w:val="24"/>
          <w:szCs w:val="24"/>
        </w:rPr>
        <w:t>, applicabile in tutte le sue parti in una classe ed aperto a modifiche diverse a seconda del taglio interdisciplinare che si desidera.</w:t>
      </w:r>
    </w:p>
    <w:p w:rsidR="00337B16" w:rsidRDefault="00337B16" w:rsidP="00FF15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stato coinvolgente e davvero interessante scoprire le antiche origini di Firenze, celate agli occhi di chi non sa e sorprendenti sorprese!</w:t>
      </w:r>
    </w:p>
    <w:p w:rsidR="00337B16" w:rsidRDefault="00337B16" w:rsidP="00FF15A4">
      <w:pPr>
        <w:rPr>
          <w:sz w:val="24"/>
          <w:szCs w:val="24"/>
        </w:rPr>
      </w:pPr>
    </w:p>
    <w:p w:rsidR="00337B16" w:rsidRDefault="00E52EB8" w:rsidP="00FF15A4">
      <w:pPr>
        <w:rPr>
          <w:sz w:val="24"/>
          <w:szCs w:val="24"/>
        </w:rPr>
      </w:pPr>
      <w:r>
        <w:rPr>
          <w:sz w:val="24"/>
          <w:szCs w:val="24"/>
        </w:rPr>
        <w:t>Mariac</w:t>
      </w:r>
      <w:r w:rsidR="00337B16">
        <w:rPr>
          <w:sz w:val="24"/>
          <w:szCs w:val="24"/>
        </w:rPr>
        <w:t>ristina Sala ed Emma Mangani</w:t>
      </w:r>
    </w:p>
    <w:p w:rsidR="00337B16" w:rsidRPr="00FF15A4" w:rsidRDefault="00337B16" w:rsidP="00FF15A4">
      <w:pPr>
        <w:rPr>
          <w:sz w:val="24"/>
          <w:szCs w:val="24"/>
        </w:rPr>
      </w:pPr>
    </w:p>
    <w:sectPr w:rsidR="00337B16" w:rsidRPr="00FF15A4" w:rsidSect="00CE6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5E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483D0A"/>
    <w:multiLevelType w:val="multilevel"/>
    <w:tmpl w:val="AC863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311B19"/>
    <w:multiLevelType w:val="hybridMultilevel"/>
    <w:tmpl w:val="8B721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771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492C54"/>
    <w:multiLevelType w:val="hybridMultilevel"/>
    <w:tmpl w:val="8AEE5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1E1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9703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E720F5"/>
    <w:multiLevelType w:val="hybridMultilevel"/>
    <w:tmpl w:val="26A86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A3225"/>
    <w:multiLevelType w:val="hybridMultilevel"/>
    <w:tmpl w:val="90BE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95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3"/>
    <w:rsid w:val="00012831"/>
    <w:rsid w:val="000138FD"/>
    <w:rsid w:val="000244BD"/>
    <w:rsid w:val="00073EC8"/>
    <w:rsid w:val="000A0140"/>
    <w:rsid w:val="000A7684"/>
    <w:rsid w:val="001A0245"/>
    <w:rsid w:val="001C0C08"/>
    <w:rsid w:val="00220F64"/>
    <w:rsid w:val="002F300D"/>
    <w:rsid w:val="003230A9"/>
    <w:rsid w:val="00326195"/>
    <w:rsid w:val="00337B16"/>
    <w:rsid w:val="003571C1"/>
    <w:rsid w:val="003A5D41"/>
    <w:rsid w:val="003D2612"/>
    <w:rsid w:val="003E7CFA"/>
    <w:rsid w:val="00407BF4"/>
    <w:rsid w:val="00412E53"/>
    <w:rsid w:val="00431F02"/>
    <w:rsid w:val="004617CC"/>
    <w:rsid w:val="004B3F33"/>
    <w:rsid w:val="004F272F"/>
    <w:rsid w:val="00524066"/>
    <w:rsid w:val="005F679E"/>
    <w:rsid w:val="006C2CAE"/>
    <w:rsid w:val="00733F2D"/>
    <w:rsid w:val="007544EE"/>
    <w:rsid w:val="00844E30"/>
    <w:rsid w:val="008D1CD5"/>
    <w:rsid w:val="008F34C5"/>
    <w:rsid w:val="00931AC0"/>
    <w:rsid w:val="00966B2A"/>
    <w:rsid w:val="009D55C5"/>
    <w:rsid w:val="009D6532"/>
    <w:rsid w:val="00A1704F"/>
    <w:rsid w:val="00A25557"/>
    <w:rsid w:val="00A56C11"/>
    <w:rsid w:val="00AA53D5"/>
    <w:rsid w:val="00AF5F61"/>
    <w:rsid w:val="00B2011E"/>
    <w:rsid w:val="00B45B3A"/>
    <w:rsid w:val="00B80401"/>
    <w:rsid w:val="00BE21AE"/>
    <w:rsid w:val="00BE7898"/>
    <w:rsid w:val="00C15E11"/>
    <w:rsid w:val="00CC0F91"/>
    <w:rsid w:val="00CD1DCC"/>
    <w:rsid w:val="00CD6ACC"/>
    <w:rsid w:val="00CE6711"/>
    <w:rsid w:val="00D163DA"/>
    <w:rsid w:val="00D266F7"/>
    <w:rsid w:val="00D45531"/>
    <w:rsid w:val="00DC365D"/>
    <w:rsid w:val="00E26293"/>
    <w:rsid w:val="00E27BBA"/>
    <w:rsid w:val="00E40AE5"/>
    <w:rsid w:val="00E477EF"/>
    <w:rsid w:val="00E50FB2"/>
    <w:rsid w:val="00E52EB8"/>
    <w:rsid w:val="00E63CEA"/>
    <w:rsid w:val="00EC22BC"/>
    <w:rsid w:val="00EF1794"/>
    <w:rsid w:val="00EF4331"/>
    <w:rsid w:val="00EF5AD9"/>
    <w:rsid w:val="00F43A8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58DC"/>
  <w15:docId w15:val="{DB019EFB-5A9B-42E3-A613-0318105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Mangani</dc:creator>
  <cp:keywords/>
  <dc:description/>
  <cp:lastModifiedBy>Emma Mangani</cp:lastModifiedBy>
  <cp:revision>2</cp:revision>
  <dcterms:created xsi:type="dcterms:W3CDTF">2019-05-31T16:00:00Z</dcterms:created>
  <dcterms:modified xsi:type="dcterms:W3CDTF">2019-05-31T16:00:00Z</dcterms:modified>
</cp:coreProperties>
</file>