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095F" w:rsidRPr="0098769E" w:rsidRDefault="0097095F" w:rsidP="0097095F">
      <w:pPr>
        <w:jc w:val="center"/>
        <w:rPr>
          <w:b/>
          <w:bCs/>
          <w:sz w:val="32"/>
          <w:szCs w:val="32"/>
        </w:rPr>
      </w:pPr>
      <w:r w:rsidRPr="0098769E">
        <w:rPr>
          <w:b/>
          <w:bCs/>
          <w:sz w:val="32"/>
          <w:szCs w:val="32"/>
        </w:rPr>
        <w:t>Didattica a distanza</w:t>
      </w:r>
    </w:p>
    <w:p w:rsidR="0097095F" w:rsidRDefault="0097095F" w:rsidP="0097095F"/>
    <w:p w:rsidR="0097095F" w:rsidRDefault="0097095F" w:rsidP="0097095F"/>
    <w:p w:rsidR="0097095F" w:rsidRPr="0098769E" w:rsidRDefault="0097095F" w:rsidP="0097095F">
      <w:pPr>
        <w:rPr>
          <w:b/>
          <w:bCs/>
        </w:rPr>
      </w:pPr>
      <w:r w:rsidRPr="0098769E">
        <w:rPr>
          <w:b/>
          <w:bCs/>
        </w:rPr>
        <w:t>Diritto dell’esecuzione penale</w:t>
      </w:r>
    </w:p>
    <w:p w:rsidR="0097095F" w:rsidRPr="0098769E" w:rsidRDefault="0097095F" w:rsidP="0097095F">
      <w:pPr>
        <w:rPr>
          <w:b/>
          <w:bCs/>
        </w:rPr>
      </w:pPr>
      <w:r w:rsidRPr="0098769E">
        <w:rPr>
          <w:b/>
          <w:bCs/>
        </w:rPr>
        <w:t>Docente: Alessandra Sanna</w:t>
      </w:r>
    </w:p>
    <w:p w:rsidR="0097095F" w:rsidRDefault="0097095F" w:rsidP="0097095F">
      <w:pPr>
        <w:rPr>
          <w:b/>
          <w:bCs/>
        </w:rPr>
      </w:pPr>
    </w:p>
    <w:p w:rsidR="0097095F" w:rsidRDefault="0097095F" w:rsidP="0097095F">
      <w:pPr>
        <w:rPr>
          <w:b/>
          <w:bCs/>
        </w:rPr>
      </w:pPr>
      <w:r w:rsidRPr="0098769E">
        <w:rPr>
          <w:b/>
          <w:bCs/>
        </w:rPr>
        <w:t>Lezione</w:t>
      </w:r>
      <w:r>
        <w:rPr>
          <w:b/>
          <w:bCs/>
        </w:rPr>
        <w:t xml:space="preserve"> 6, 24 marzo 2020</w:t>
      </w:r>
      <w:r>
        <w:rPr>
          <w:b/>
          <w:bCs/>
        </w:rPr>
        <w:t>, seconda ora</w:t>
      </w:r>
      <w:r>
        <w:rPr>
          <w:b/>
          <w:bCs/>
        </w:rPr>
        <w:t>.</w:t>
      </w:r>
    </w:p>
    <w:p w:rsidR="0097095F" w:rsidRDefault="0097095F" w:rsidP="0097095F">
      <w:pPr>
        <w:rPr>
          <w:b/>
          <w:bCs/>
        </w:rPr>
      </w:pPr>
    </w:p>
    <w:p w:rsidR="00CA694D" w:rsidRDefault="0097095F" w:rsidP="00EF36E3">
      <w:pPr>
        <w:jc w:val="both"/>
        <w:rPr>
          <w:b/>
          <w:bCs/>
          <w:color w:val="FF0000"/>
        </w:rPr>
      </w:pPr>
      <w:r w:rsidRPr="00EF36E3">
        <w:rPr>
          <w:b/>
          <w:bCs/>
          <w:color w:val="FF0000"/>
        </w:rPr>
        <w:t xml:space="preserve">Contrasto tra </w:t>
      </w:r>
      <w:r w:rsidR="00CA694D">
        <w:rPr>
          <w:b/>
          <w:bCs/>
          <w:color w:val="FF0000"/>
        </w:rPr>
        <w:t>diritti viventi sulla nozione di medesimo fatto</w:t>
      </w:r>
    </w:p>
    <w:p w:rsidR="00CA694D" w:rsidRDefault="00CA694D" w:rsidP="00CA694D">
      <w:pPr>
        <w:jc w:val="both"/>
        <w:rPr>
          <w:b/>
          <w:bCs/>
          <w:color w:val="FF0000"/>
        </w:rPr>
      </w:pPr>
    </w:p>
    <w:p w:rsidR="0097095F" w:rsidRPr="00CA694D" w:rsidRDefault="00CA694D" w:rsidP="00CA694D">
      <w:pPr>
        <w:jc w:val="both"/>
        <w:rPr>
          <w:rFonts w:ascii="Times New Roman" w:hAnsi="Times New Roman" w:cs="Times New Roman"/>
        </w:rPr>
      </w:pPr>
      <w:r w:rsidRPr="00CA694D">
        <w:rPr>
          <w:rFonts w:ascii="Times New Roman" w:hAnsi="Times New Roman" w:cs="Times New Roman"/>
          <w:color w:val="000000" w:themeColor="text1"/>
        </w:rPr>
        <w:t xml:space="preserve">Si registra un contrasto tra </w:t>
      </w:r>
      <w:r w:rsidR="0097095F" w:rsidRPr="00CA694D">
        <w:rPr>
          <w:rFonts w:ascii="Times New Roman" w:hAnsi="Times New Roman" w:cs="Times New Roman"/>
          <w:color w:val="000000" w:themeColor="text1"/>
        </w:rPr>
        <w:t xml:space="preserve">giurisprudenza </w:t>
      </w:r>
      <w:r w:rsidR="0097095F" w:rsidRPr="00CA694D">
        <w:rPr>
          <w:rFonts w:ascii="Times New Roman" w:hAnsi="Times New Roman" w:cs="Times New Roman"/>
          <w:color w:val="000000" w:themeColor="text1"/>
        </w:rPr>
        <w:t>consolidata</w:t>
      </w:r>
      <w:r w:rsidR="0097095F" w:rsidRPr="00CA694D">
        <w:rPr>
          <w:rFonts w:ascii="Times New Roman" w:hAnsi="Times New Roman" w:cs="Times New Roman"/>
          <w:color w:val="000000" w:themeColor="text1"/>
        </w:rPr>
        <w:t xml:space="preserve"> nazionale sul </w:t>
      </w:r>
      <w:r w:rsidR="0097095F" w:rsidRPr="00CA694D">
        <w:rPr>
          <w:rFonts w:ascii="Times New Roman" w:hAnsi="Times New Roman" w:cs="Times New Roman"/>
          <w:i/>
          <w:iCs/>
          <w:color w:val="000000" w:themeColor="text1"/>
        </w:rPr>
        <w:t>ne</w:t>
      </w:r>
      <w:r w:rsidR="00EF36E3" w:rsidRPr="00CA694D">
        <w:rPr>
          <w:rFonts w:ascii="Times New Roman" w:hAnsi="Times New Roman" w:cs="Times New Roman"/>
          <w:i/>
          <w:iCs/>
          <w:color w:val="000000" w:themeColor="text1"/>
        </w:rPr>
        <w:t xml:space="preserve"> </w:t>
      </w:r>
      <w:r w:rsidR="0097095F" w:rsidRPr="00CA694D">
        <w:rPr>
          <w:rFonts w:ascii="Times New Roman" w:hAnsi="Times New Roman" w:cs="Times New Roman"/>
          <w:i/>
          <w:iCs/>
          <w:color w:val="000000" w:themeColor="text1"/>
        </w:rPr>
        <w:t>bis in idem</w:t>
      </w:r>
      <w:r w:rsidR="0097095F" w:rsidRPr="00CA694D">
        <w:rPr>
          <w:rFonts w:ascii="Times New Roman" w:hAnsi="Times New Roman" w:cs="Times New Roman"/>
          <w:color w:val="000000" w:themeColor="text1"/>
        </w:rPr>
        <w:t xml:space="preserve"> e l'interpretazione altrettanto consolidata che del medesimo principio offre la Corte europea dei diritti dell'uomo </w:t>
      </w:r>
      <w:r w:rsidR="0097095F" w:rsidRPr="00CA694D">
        <w:rPr>
          <w:rFonts w:ascii="Times New Roman" w:hAnsi="Times New Roman" w:cs="Times New Roman"/>
        </w:rPr>
        <w:t xml:space="preserve">con particolare riguardo all'art. 4 protocollo 7 </w:t>
      </w:r>
      <w:proofErr w:type="spellStart"/>
      <w:r w:rsidR="0097095F" w:rsidRPr="00CA694D">
        <w:rPr>
          <w:rFonts w:ascii="Times New Roman" w:hAnsi="Times New Roman" w:cs="Times New Roman"/>
        </w:rPr>
        <w:t>Cedu</w:t>
      </w:r>
      <w:proofErr w:type="spellEnd"/>
      <w:r w:rsidR="0097095F" w:rsidRPr="00CA694D">
        <w:rPr>
          <w:rFonts w:ascii="Times New Roman" w:hAnsi="Times New Roman" w:cs="Times New Roman"/>
        </w:rPr>
        <w:t xml:space="preserve"> (“nessuno potrà essere perseguito o condannato penalmente dalla giurisdizione dello stesso stato per un infrazione per cui è già stato scagionato o condannato a seguito di una sentenza definitiva conforme alla legge e alla procedura penale di tale Stato”).</w:t>
      </w:r>
    </w:p>
    <w:p w:rsidR="0097095F" w:rsidRPr="00CA694D" w:rsidRDefault="0097095F" w:rsidP="00CA694D">
      <w:pPr>
        <w:jc w:val="both"/>
        <w:rPr>
          <w:rFonts w:ascii="Times New Roman" w:hAnsi="Times New Roman" w:cs="Times New Roman"/>
        </w:rPr>
      </w:pPr>
      <w:r w:rsidRPr="00CA694D">
        <w:rPr>
          <w:rFonts w:ascii="Times New Roman" w:hAnsi="Times New Roman" w:cs="Times New Roman"/>
        </w:rPr>
        <w:t>I giudici di Strasburgo hanno precisato che questa norma sancisce il divieto di perseguire e giudicare una persona per un secondo reato quando all’ origine di tale reato vi siano fatti identici o fatti sostanzialmente uguali a quelli all'origine del primo reato</w:t>
      </w:r>
      <w:r w:rsidR="00CA694D" w:rsidRPr="00CA694D">
        <w:rPr>
          <w:rFonts w:ascii="Times New Roman" w:hAnsi="Times New Roman" w:cs="Times New Roman"/>
        </w:rPr>
        <w:t>.</w:t>
      </w:r>
      <w:r w:rsidR="00EF36E3" w:rsidRPr="00CA694D">
        <w:rPr>
          <w:rFonts w:ascii="Times New Roman" w:hAnsi="Times New Roman" w:cs="Times New Roman"/>
        </w:rPr>
        <w:t xml:space="preserve"> Quindi un nuovo processo sarebbe consentito solo in caso di variazione degli elementi fattuali dell'accusa</w:t>
      </w:r>
      <w:r w:rsidR="00CA694D">
        <w:rPr>
          <w:rFonts w:ascii="Times New Roman" w:hAnsi="Times New Roman" w:cs="Times New Roman"/>
        </w:rPr>
        <w:t>,</w:t>
      </w:r>
      <w:r w:rsidR="00EF36E3" w:rsidRPr="00CA694D">
        <w:rPr>
          <w:rFonts w:ascii="Times New Roman" w:hAnsi="Times New Roman" w:cs="Times New Roman"/>
        </w:rPr>
        <w:t xml:space="preserve"> non essendo sufficiente a tal fine il mero mutamento della qualificazione giuridica </w:t>
      </w:r>
      <w:r w:rsidRPr="00CA694D">
        <w:rPr>
          <w:rFonts w:ascii="Times New Roman" w:hAnsi="Times New Roman" w:cs="Times New Roman"/>
        </w:rPr>
        <w:t>(</w:t>
      </w:r>
      <w:r w:rsidRPr="00CA694D">
        <w:rPr>
          <w:rFonts w:ascii="Times New Roman" w:hAnsi="Times New Roman" w:cs="Times New Roman"/>
          <w:color w:val="FF0000"/>
        </w:rPr>
        <w:t xml:space="preserve">sentenza </w:t>
      </w:r>
      <w:r w:rsidR="00CA694D">
        <w:rPr>
          <w:rFonts w:ascii="Times New Roman" w:hAnsi="Times New Roman" w:cs="Times New Roman"/>
          <w:color w:val="FF0000"/>
        </w:rPr>
        <w:t xml:space="preserve">Corte </w:t>
      </w:r>
      <w:proofErr w:type="spellStart"/>
      <w:r w:rsidR="00CA694D">
        <w:rPr>
          <w:rFonts w:ascii="Times New Roman" w:hAnsi="Times New Roman" w:cs="Times New Roman"/>
          <w:color w:val="FF0000"/>
        </w:rPr>
        <w:t>edu</w:t>
      </w:r>
      <w:proofErr w:type="spellEnd"/>
      <w:r w:rsidR="00CA694D">
        <w:rPr>
          <w:rFonts w:ascii="Times New Roman" w:hAnsi="Times New Roman" w:cs="Times New Roman"/>
          <w:color w:val="FF0000"/>
        </w:rPr>
        <w:t xml:space="preserve">, </w:t>
      </w:r>
      <w:r w:rsidRPr="00CA694D">
        <w:rPr>
          <w:rFonts w:ascii="Times New Roman" w:hAnsi="Times New Roman" w:cs="Times New Roman"/>
          <w:color w:val="FF0000"/>
        </w:rPr>
        <w:t>G</w:t>
      </w:r>
      <w:r w:rsidRPr="00CA694D">
        <w:rPr>
          <w:rFonts w:ascii="Times New Roman" w:hAnsi="Times New Roman" w:cs="Times New Roman"/>
          <w:color w:val="FF0000"/>
        </w:rPr>
        <w:t xml:space="preserve">rande </w:t>
      </w:r>
      <w:r w:rsidRPr="00CA694D">
        <w:rPr>
          <w:rFonts w:ascii="Times New Roman" w:hAnsi="Times New Roman" w:cs="Times New Roman"/>
          <w:color w:val="FF0000"/>
        </w:rPr>
        <w:t>C</w:t>
      </w:r>
      <w:r w:rsidRPr="00CA694D">
        <w:rPr>
          <w:rFonts w:ascii="Times New Roman" w:hAnsi="Times New Roman" w:cs="Times New Roman"/>
          <w:color w:val="FF0000"/>
        </w:rPr>
        <w:t>amera</w:t>
      </w:r>
      <w:r w:rsidRPr="00CA694D">
        <w:rPr>
          <w:rFonts w:ascii="Times New Roman" w:hAnsi="Times New Roman" w:cs="Times New Roman"/>
          <w:color w:val="FF0000"/>
        </w:rPr>
        <w:t>,</w:t>
      </w:r>
      <w:r w:rsidRPr="00CA694D">
        <w:rPr>
          <w:rFonts w:ascii="Times New Roman" w:hAnsi="Times New Roman" w:cs="Times New Roman"/>
          <w:color w:val="FF0000"/>
        </w:rPr>
        <w:t xml:space="preserve"> 10 Febbraio 2009</w:t>
      </w:r>
      <w:r w:rsidRPr="00CA694D">
        <w:rPr>
          <w:rFonts w:ascii="Times New Roman" w:hAnsi="Times New Roman" w:cs="Times New Roman"/>
          <w:color w:val="FF0000"/>
        </w:rPr>
        <w:t>,</w:t>
      </w:r>
      <w:r w:rsidRPr="00CA694D">
        <w:rPr>
          <w:rFonts w:ascii="Times New Roman" w:hAnsi="Times New Roman" w:cs="Times New Roman"/>
          <w:color w:val="FF0000"/>
        </w:rPr>
        <w:t xml:space="preserve"> </w:t>
      </w:r>
      <w:proofErr w:type="spellStart"/>
      <w:r w:rsidRPr="00CA694D">
        <w:rPr>
          <w:rFonts w:ascii="Times New Roman" w:hAnsi="Times New Roman" w:cs="Times New Roman"/>
          <w:color w:val="FF0000"/>
        </w:rPr>
        <w:t>Zolotoukhine</w:t>
      </w:r>
      <w:proofErr w:type="spellEnd"/>
      <w:r w:rsidRPr="00CA694D">
        <w:rPr>
          <w:rFonts w:ascii="Times New Roman" w:hAnsi="Times New Roman" w:cs="Times New Roman"/>
          <w:color w:val="FF0000"/>
        </w:rPr>
        <w:t xml:space="preserve"> contro Russia</w:t>
      </w:r>
      <w:r w:rsidRPr="00CA694D">
        <w:rPr>
          <w:rFonts w:ascii="Times New Roman" w:hAnsi="Times New Roman" w:cs="Times New Roman"/>
        </w:rPr>
        <w:t>)</w:t>
      </w:r>
      <w:r w:rsidR="00EF36E3" w:rsidRPr="00CA694D">
        <w:rPr>
          <w:rFonts w:ascii="Times New Roman" w:hAnsi="Times New Roman" w:cs="Times New Roman"/>
        </w:rPr>
        <w:t>.</w:t>
      </w:r>
      <w:r w:rsidRPr="00CA694D">
        <w:rPr>
          <w:rFonts w:ascii="Times New Roman" w:hAnsi="Times New Roman" w:cs="Times New Roman"/>
        </w:rPr>
        <w:t xml:space="preserve"> </w:t>
      </w:r>
    </w:p>
    <w:p w:rsidR="00EF36E3" w:rsidRPr="00CA694D" w:rsidRDefault="00EF36E3" w:rsidP="00CA694D">
      <w:pPr>
        <w:jc w:val="both"/>
        <w:rPr>
          <w:rFonts w:ascii="Times New Roman" w:hAnsi="Times New Roman" w:cs="Times New Roman"/>
        </w:rPr>
      </w:pPr>
    </w:p>
    <w:p w:rsidR="00EF36E3" w:rsidRPr="00CA694D" w:rsidRDefault="00EF36E3" w:rsidP="00CA694D">
      <w:pPr>
        <w:jc w:val="both"/>
        <w:rPr>
          <w:rFonts w:ascii="Times New Roman" w:hAnsi="Times New Roman" w:cs="Times New Roman"/>
        </w:rPr>
      </w:pPr>
      <w:r w:rsidRPr="00CA694D">
        <w:rPr>
          <w:rFonts w:ascii="Times New Roman" w:hAnsi="Times New Roman" w:cs="Times New Roman"/>
        </w:rPr>
        <w:t xml:space="preserve">La Corte costituzionale è chiamata a pronunciarsi sulla questione di legittimità dell’art. 649 c.p.p. così come inteso dal diritto vivente nella parte in cui questa disposizione limita l'applicazione del principio del </w:t>
      </w:r>
      <w:r w:rsidRPr="00CA694D">
        <w:rPr>
          <w:rFonts w:ascii="Times New Roman" w:hAnsi="Times New Roman" w:cs="Times New Roman"/>
          <w:i/>
          <w:iCs/>
        </w:rPr>
        <w:t>ne bis in idem</w:t>
      </w:r>
      <w:r w:rsidRPr="00CA694D">
        <w:rPr>
          <w:rFonts w:ascii="Times New Roman" w:hAnsi="Times New Roman" w:cs="Times New Roman"/>
        </w:rPr>
        <w:t xml:space="preserve"> all'esistenza del medesimo fatto giuridico nei suoi elementi costitutivi. L’ interpretazione si scontrerebbe con l'articolo 117, comma 1, Cost. in relazione all’ art. 4 </w:t>
      </w:r>
      <w:proofErr w:type="spellStart"/>
      <w:r w:rsidRPr="00CA694D">
        <w:rPr>
          <w:rFonts w:ascii="Times New Roman" w:hAnsi="Times New Roman" w:cs="Times New Roman"/>
        </w:rPr>
        <w:t>prot</w:t>
      </w:r>
      <w:proofErr w:type="spellEnd"/>
      <w:r w:rsidRPr="00CA694D">
        <w:rPr>
          <w:rFonts w:ascii="Times New Roman" w:hAnsi="Times New Roman" w:cs="Times New Roman"/>
        </w:rPr>
        <w:t xml:space="preserve">. 7 </w:t>
      </w:r>
      <w:proofErr w:type="spellStart"/>
      <w:r w:rsidRPr="00CA694D">
        <w:rPr>
          <w:rFonts w:ascii="Times New Roman" w:hAnsi="Times New Roman" w:cs="Times New Roman"/>
        </w:rPr>
        <w:t>Cedu</w:t>
      </w:r>
      <w:proofErr w:type="spellEnd"/>
      <w:r w:rsidRPr="00CA694D">
        <w:rPr>
          <w:rFonts w:ascii="Times New Roman" w:hAnsi="Times New Roman" w:cs="Times New Roman"/>
        </w:rPr>
        <w:t>.</w:t>
      </w:r>
    </w:p>
    <w:p w:rsidR="00EF36E3" w:rsidRPr="00CA694D" w:rsidRDefault="00EF36E3" w:rsidP="00CA694D">
      <w:pPr>
        <w:rPr>
          <w:rFonts w:ascii="Times New Roman" w:hAnsi="Times New Roman" w:cs="Times New Roman"/>
        </w:rPr>
      </w:pPr>
    </w:p>
    <w:p w:rsidR="00EF36E3" w:rsidRPr="00CA694D" w:rsidRDefault="00EF36E3" w:rsidP="00CA694D">
      <w:pPr>
        <w:rPr>
          <w:rFonts w:ascii="Times New Roman" w:hAnsi="Times New Roman" w:cs="Times New Roman"/>
        </w:rPr>
      </w:pPr>
      <w:r w:rsidRPr="00CA694D">
        <w:rPr>
          <w:rFonts w:ascii="Times New Roman" w:hAnsi="Times New Roman" w:cs="Times New Roman"/>
        </w:rPr>
        <w:t xml:space="preserve">La questione è sollevata nell’ambito del c.d. processo Eternit </w:t>
      </w:r>
      <w:r w:rsidRPr="00CA694D">
        <w:rPr>
          <w:rFonts w:ascii="Times New Roman" w:hAnsi="Times New Roman" w:cs="Times New Roman"/>
          <w:i/>
          <w:iCs/>
        </w:rPr>
        <w:t>bis</w:t>
      </w:r>
      <w:r w:rsidRPr="00CA694D">
        <w:rPr>
          <w:rFonts w:ascii="Times New Roman" w:hAnsi="Times New Roman" w:cs="Times New Roman"/>
        </w:rPr>
        <w:t xml:space="preserve"> </w:t>
      </w:r>
    </w:p>
    <w:p w:rsidR="00CA694D" w:rsidRPr="00CA694D" w:rsidRDefault="00CA694D" w:rsidP="00CA694D">
      <w:pPr>
        <w:rPr>
          <w:rFonts w:ascii="Times New Roman" w:hAnsi="Times New Roman" w:cs="Times New Roman"/>
        </w:rPr>
      </w:pPr>
    </w:p>
    <w:p w:rsidR="00CA694D" w:rsidRPr="00CA694D" w:rsidRDefault="00CA694D" w:rsidP="00CA694D">
      <w:pPr>
        <w:jc w:val="both"/>
        <w:rPr>
          <w:rFonts w:ascii="Times New Roman" w:hAnsi="Times New Roman" w:cs="Times New Roman"/>
        </w:rPr>
      </w:pPr>
      <w:r w:rsidRPr="00CA694D">
        <w:rPr>
          <w:rFonts w:ascii="Times New Roman" w:hAnsi="Times New Roman" w:cs="Times New Roman"/>
        </w:rPr>
        <w:t xml:space="preserve">La sentenza della </w:t>
      </w:r>
      <w:r w:rsidRPr="00CA694D">
        <w:rPr>
          <w:rFonts w:ascii="Times New Roman" w:hAnsi="Times New Roman" w:cs="Times New Roman"/>
          <w:color w:val="FF0000"/>
        </w:rPr>
        <w:t xml:space="preserve">Corte </w:t>
      </w:r>
      <w:proofErr w:type="spellStart"/>
      <w:r w:rsidRPr="00CA694D">
        <w:rPr>
          <w:rFonts w:ascii="Times New Roman" w:hAnsi="Times New Roman" w:cs="Times New Roman"/>
          <w:color w:val="FF0000"/>
        </w:rPr>
        <w:t>cost</w:t>
      </w:r>
      <w:proofErr w:type="spellEnd"/>
      <w:r w:rsidRPr="00CA694D">
        <w:rPr>
          <w:rFonts w:ascii="Times New Roman" w:hAnsi="Times New Roman" w:cs="Times New Roman"/>
          <w:color w:val="FF0000"/>
        </w:rPr>
        <w:t>. 31 maggio del 2016, n. 2000</w:t>
      </w:r>
      <w:r w:rsidRPr="00CA694D">
        <w:rPr>
          <w:rFonts w:ascii="Times New Roman" w:hAnsi="Times New Roman" w:cs="Times New Roman"/>
        </w:rPr>
        <w:t>, si allinea alla giurisprudenza di Strasburgo optando per la soluzione del fatto storico e dichiarando l’legittimità costituzionale dell'articolo 649, come interpretato dal diritto vivente, nella parte in cui esclude che il fatto sia il medesimo per la sola circostanza che sussiste un concorso formale tra il reato già giudicato con sentenza divenuta irrevocabile è il reato per cui è iniziato il nuovo procedimento penale.</w:t>
      </w:r>
    </w:p>
    <w:p w:rsidR="00CA694D" w:rsidRPr="00CA694D" w:rsidRDefault="00CA694D" w:rsidP="00CA694D">
      <w:pPr>
        <w:jc w:val="both"/>
        <w:rPr>
          <w:rFonts w:ascii="Times New Roman" w:hAnsi="Times New Roman" w:cs="Times New Roman"/>
        </w:rPr>
      </w:pPr>
    </w:p>
    <w:p w:rsidR="00CA694D" w:rsidRPr="00CA694D" w:rsidRDefault="00CA694D" w:rsidP="00CA694D">
      <w:pPr>
        <w:jc w:val="both"/>
      </w:pPr>
      <w:r w:rsidRPr="00CA694D">
        <w:rPr>
          <w:rFonts w:ascii="Times New Roman" w:hAnsi="Times New Roman" w:cs="Times New Roman"/>
        </w:rPr>
        <w:t xml:space="preserve">Il problema del </w:t>
      </w:r>
      <w:r w:rsidRPr="00CA694D">
        <w:rPr>
          <w:rFonts w:ascii="Times New Roman" w:hAnsi="Times New Roman" w:cs="Times New Roman"/>
          <w:color w:val="FF0000"/>
        </w:rPr>
        <w:t xml:space="preserve">doppio binario sanzionatorio </w:t>
      </w:r>
      <w:r w:rsidRPr="00CA694D">
        <w:rPr>
          <w:rFonts w:ascii="Times New Roman" w:hAnsi="Times New Roman" w:cs="Times New Roman"/>
        </w:rPr>
        <w:t>(</w:t>
      </w:r>
      <w:proofErr w:type="spellStart"/>
      <w:r w:rsidRPr="00CA694D">
        <w:rPr>
          <w:rFonts w:ascii="Times New Roman" w:hAnsi="Times New Roman" w:cs="Times New Roman"/>
        </w:rPr>
        <w:t>sent</w:t>
      </w:r>
      <w:proofErr w:type="spellEnd"/>
      <w:r w:rsidRPr="00CA694D">
        <w:rPr>
          <w:rFonts w:ascii="Times New Roman" w:hAnsi="Times New Roman" w:cs="Times New Roman"/>
        </w:rPr>
        <w:t xml:space="preserve">. Corte </w:t>
      </w:r>
      <w:proofErr w:type="spellStart"/>
      <w:r w:rsidRPr="00CA694D">
        <w:rPr>
          <w:rFonts w:ascii="Times New Roman" w:hAnsi="Times New Roman" w:cs="Times New Roman"/>
        </w:rPr>
        <w:t>edu</w:t>
      </w:r>
      <w:proofErr w:type="spellEnd"/>
      <w:r w:rsidRPr="00CA694D">
        <w:rPr>
          <w:rFonts w:ascii="Times New Roman" w:hAnsi="Times New Roman" w:cs="Times New Roman"/>
        </w:rPr>
        <w:t>, 4 marzo 2014, Grande Stevens ed altri contro Italia)</w:t>
      </w:r>
      <w:r>
        <w:rPr>
          <w:rFonts w:ascii="Times New Roman" w:hAnsi="Times New Roman" w:cs="Times New Roman"/>
        </w:rPr>
        <w:t>.</w:t>
      </w:r>
    </w:p>
    <w:p w:rsidR="001D5A40" w:rsidRDefault="001D5A40"/>
    <w:sectPr w:rsidR="001D5A40" w:rsidSect="002846B3">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95F"/>
    <w:rsid w:val="001D5A40"/>
    <w:rsid w:val="002846B3"/>
    <w:rsid w:val="00301469"/>
    <w:rsid w:val="0097095F"/>
    <w:rsid w:val="00CA694D"/>
    <w:rsid w:val="00EF36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F66274E"/>
  <w15:chartTrackingRefBased/>
  <w15:docId w15:val="{CF9CE603-C2CF-ED49-839E-A450E6939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7095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346</Words>
  <Characters>1978</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sanna</dc:creator>
  <cp:keywords/>
  <dc:description/>
  <cp:lastModifiedBy>alessandra sanna</cp:lastModifiedBy>
  <cp:revision>1</cp:revision>
  <dcterms:created xsi:type="dcterms:W3CDTF">2020-03-24T16:46:00Z</dcterms:created>
  <dcterms:modified xsi:type="dcterms:W3CDTF">2020-03-24T17:18:00Z</dcterms:modified>
</cp:coreProperties>
</file>