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B2B" w:rsidRPr="0098769E" w:rsidRDefault="00B86B2B" w:rsidP="00B86B2B">
      <w:pPr>
        <w:jc w:val="center"/>
        <w:rPr>
          <w:b/>
          <w:bCs/>
          <w:sz w:val="32"/>
          <w:szCs w:val="32"/>
        </w:rPr>
      </w:pPr>
      <w:r w:rsidRPr="0098769E">
        <w:rPr>
          <w:b/>
          <w:bCs/>
          <w:sz w:val="32"/>
          <w:szCs w:val="32"/>
        </w:rPr>
        <w:t>Didattica a distanza</w:t>
      </w:r>
    </w:p>
    <w:p w:rsidR="00B86B2B" w:rsidRDefault="00B86B2B" w:rsidP="00B86B2B"/>
    <w:p w:rsidR="00B86B2B" w:rsidRDefault="00B86B2B" w:rsidP="00B86B2B"/>
    <w:p w:rsidR="00B86B2B" w:rsidRPr="0098769E" w:rsidRDefault="00B86B2B" w:rsidP="00B86B2B">
      <w:pPr>
        <w:rPr>
          <w:b/>
          <w:bCs/>
        </w:rPr>
      </w:pPr>
      <w:r w:rsidRPr="00F647AC">
        <w:rPr>
          <w:b/>
          <w:bCs/>
          <w:color w:val="FF0000"/>
        </w:rPr>
        <w:t>Diritto dell’esecuzione penale</w:t>
      </w:r>
    </w:p>
    <w:p w:rsidR="00B86B2B" w:rsidRPr="0098769E" w:rsidRDefault="00B86B2B" w:rsidP="00B86B2B">
      <w:pPr>
        <w:rPr>
          <w:b/>
          <w:bCs/>
        </w:rPr>
      </w:pPr>
      <w:r w:rsidRPr="0098769E">
        <w:rPr>
          <w:b/>
          <w:bCs/>
        </w:rPr>
        <w:t>Docente: Alessandra Sanna</w:t>
      </w:r>
    </w:p>
    <w:p w:rsidR="00B86B2B" w:rsidRDefault="00B86B2B" w:rsidP="00B86B2B">
      <w:pPr>
        <w:rPr>
          <w:b/>
          <w:bCs/>
        </w:rPr>
      </w:pPr>
    </w:p>
    <w:p w:rsidR="00B86B2B" w:rsidRPr="00F647AC" w:rsidRDefault="00B86B2B" w:rsidP="00B86B2B">
      <w:pPr>
        <w:rPr>
          <w:b/>
          <w:bCs/>
          <w:color w:val="FF0000"/>
        </w:rPr>
      </w:pPr>
      <w:r w:rsidRPr="00F647AC">
        <w:rPr>
          <w:b/>
          <w:bCs/>
          <w:color w:val="FF0000"/>
        </w:rPr>
        <w:t>Lezione 1</w:t>
      </w:r>
      <w:r>
        <w:rPr>
          <w:b/>
          <w:bCs/>
          <w:color w:val="FF0000"/>
        </w:rPr>
        <w:t>4</w:t>
      </w:r>
      <w:r w:rsidRPr="00F647AC">
        <w:rPr>
          <w:b/>
          <w:bCs/>
          <w:color w:val="FF0000"/>
        </w:rPr>
        <w:t>, 2</w:t>
      </w:r>
      <w:r>
        <w:rPr>
          <w:b/>
          <w:bCs/>
          <w:color w:val="FF0000"/>
        </w:rPr>
        <w:t>8</w:t>
      </w:r>
      <w:r w:rsidRPr="00F647AC">
        <w:rPr>
          <w:b/>
          <w:bCs/>
          <w:color w:val="FF0000"/>
        </w:rPr>
        <w:t xml:space="preserve"> aprile 2020</w:t>
      </w:r>
    </w:p>
    <w:p w:rsidR="00B86B2B" w:rsidRDefault="00B86B2B" w:rsidP="00B86B2B">
      <w:pPr>
        <w:rPr>
          <w:b/>
          <w:bCs/>
          <w:color w:val="FF0000"/>
        </w:rPr>
      </w:pPr>
    </w:p>
    <w:p w:rsidR="00B86B2B" w:rsidRPr="00686213" w:rsidRDefault="00B86B2B" w:rsidP="00B86B2B">
      <w:pPr>
        <w:rPr>
          <w:b/>
          <w:bCs/>
          <w:color w:val="FF0000"/>
        </w:rPr>
      </w:pPr>
      <w:r w:rsidRPr="00686213">
        <w:rPr>
          <w:b/>
          <w:bCs/>
          <w:color w:val="FF0000"/>
        </w:rPr>
        <w:t xml:space="preserve">Questioni sul titolo esecutivo </w:t>
      </w:r>
      <w:r w:rsidRPr="00686213">
        <w:rPr>
          <w:b/>
          <w:bCs/>
          <w:i/>
          <w:iCs/>
          <w:color w:val="FF0000"/>
        </w:rPr>
        <w:t>ex</w:t>
      </w:r>
      <w:r w:rsidRPr="00686213">
        <w:rPr>
          <w:b/>
          <w:bCs/>
          <w:color w:val="FF0000"/>
        </w:rPr>
        <w:t xml:space="preserve"> art. 670 c.p.p.</w:t>
      </w:r>
    </w:p>
    <w:p w:rsidR="00B86B2B" w:rsidRDefault="00B86B2B" w:rsidP="00B86B2B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Classico potere di verifica del giudice dell’esecuzione</w:t>
      </w:r>
      <w:r w:rsidR="00210FA6">
        <w:rPr>
          <w:b/>
          <w:bCs/>
          <w:color w:val="000000" w:themeColor="text1"/>
        </w:rPr>
        <w:t xml:space="preserve"> su</w:t>
      </w:r>
      <w:r>
        <w:rPr>
          <w:b/>
          <w:bCs/>
          <w:color w:val="000000" w:themeColor="text1"/>
        </w:rPr>
        <w:t xml:space="preserve">: </w:t>
      </w:r>
    </w:p>
    <w:p w:rsidR="00B86B2B" w:rsidRDefault="00B86B2B" w:rsidP="00B86B2B">
      <w:pPr>
        <w:pStyle w:val="Paragrafoelenco"/>
        <w:numPr>
          <w:ilvl w:val="0"/>
          <w:numId w:val="1"/>
        </w:numPr>
        <w:rPr>
          <w:b/>
          <w:bCs/>
          <w:color w:val="000000" w:themeColor="text1"/>
        </w:rPr>
      </w:pPr>
      <w:r w:rsidRPr="00B86B2B">
        <w:rPr>
          <w:b/>
          <w:bCs/>
          <w:color w:val="000000" w:themeColor="text1"/>
        </w:rPr>
        <w:t xml:space="preserve">inesistenza materiale e giuridica del titolo </w:t>
      </w:r>
      <w:r>
        <w:rPr>
          <w:b/>
          <w:bCs/>
          <w:color w:val="000000" w:themeColor="text1"/>
        </w:rPr>
        <w:t xml:space="preserve">esecutivo.  </w:t>
      </w:r>
      <w:r w:rsidR="00B97A5D">
        <w:rPr>
          <w:b/>
          <w:bCs/>
          <w:color w:val="000000" w:themeColor="text1"/>
        </w:rPr>
        <w:t>Significato e p</w:t>
      </w:r>
      <w:r>
        <w:rPr>
          <w:b/>
          <w:bCs/>
          <w:color w:val="000000" w:themeColor="text1"/>
        </w:rPr>
        <w:t>rovvedimenti conseguenti</w:t>
      </w:r>
      <w:r w:rsidR="006A3216">
        <w:rPr>
          <w:b/>
          <w:bCs/>
          <w:color w:val="000000" w:themeColor="text1"/>
        </w:rPr>
        <w:t>.</w:t>
      </w:r>
    </w:p>
    <w:p w:rsidR="00B97A5D" w:rsidRDefault="00B86B2B" w:rsidP="00B86B2B">
      <w:pPr>
        <w:pStyle w:val="Paragrafoelenco"/>
        <w:numPr>
          <w:ilvl w:val="0"/>
          <w:numId w:val="1"/>
        </w:numPr>
        <w:rPr>
          <w:b/>
          <w:bCs/>
          <w:color w:val="000000" w:themeColor="text1"/>
        </w:rPr>
      </w:pPr>
      <w:r w:rsidRPr="00B86B2B">
        <w:rPr>
          <w:b/>
          <w:bCs/>
          <w:color w:val="000000" w:themeColor="text1"/>
        </w:rPr>
        <w:t xml:space="preserve"> </w:t>
      </w:r>
      <w:r w:rsidR="00B97A5D">
        <w:rPr>
          <w:b/>
          <w:bCs/>
          <w:color w:val="000000" w:themeColor="text1"/>
        </w:rPr>
        <w:t>non esecutività del titolo. Significato: “crisi” della conoscenza che impedisce a</w:t>
      </w:r>
      <w:r w:rsidR="006A3216">
        <w:rPr>
          <w:b/>
          <w:bCs/>
          <w:color w:val="000000" w:themeColor="text1"/>
        </w:rPr>
        <w:t>l</w:t>
      </w:r>
      <w:r w:rsidR="00B97A5D">
        <w:rPr>
          <w:b/>
          <w:bCs/>
          <w:color w:val="000000" w:themeColor="text1"/>
        </w:rPr>
        <w:t xml:space="preserve"> provvedimento di divenire irrevocabile</w:t>
      </w:r>
      <w:r w:rsidR="006A3216">
        <w:rPr>
          <w:b/>
          <w:bCs/>
          <w:color w:val="000000" w:themeColor="text1"/>
        </w:rPr>
        <w:t>.</w:t>
      </w:r>
      <w:r w:rsidR="00B97A5D">
        <w:rPr>
          <w:b/>
          <w:bCs/>
          <w:color w:val="000000" w:themeColor="text1"/>
        </w:rPr>
        <w:t xml:space="preserve"> </w:t>
      </w:r>
    </w:p>
    <w:p w:rsidR="00B97A5D" w:rsidRDefault="00B97A5D" w:rsidP="00B97A5D">
      <w:pPr>
        <w:pStyle w:val="Paragrafoelenc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Implicazioni processuali e rapporti con l’impugnazione apparentemente tardiva.</w:t>
      </w:r>
    </w:p>
    <w:p w:rsidR="00B86B2B" w:rsidRDefault="00B97A5D" w:rsidP="00B97A5D">
      <w:pPr>
        <w:pStyle w:val="Paragrafoelenc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Rapporti con la richiesta di restituzione nel termine</w:t>
      </w:r>
      <w:r w:rsidR="00210FA6">
        <w:rPr>
          <w:b/>
          <w:bCs/>
          <w:color w:val="000000" w:themeColor="text1"/>
        </w:rPr>
        <w:t xml:space="preserve"> e differenze tra i due istituti</w:t>
      </w:r>
      <w:r>
        <w:rPr>
          <w:b/>
          <w:bCs/>
          <w:color w:val="000000" w:themeColor="text1"/>
        </w:rPr>
        <w:t>.</w:t>
      </w:r>
    </w:p>
    <w:p w:rsidR="00210FA6" w:rsidRDefault="00210FA6" w:rsidP="00210FA6">
      <w:pPr>
        <w:rPr>
          <w:b/>
          <w:bCs/>
          <w:color w:val="000000" w:themeColor="text1"/>
        </w:rPr>
      </w:pPr>
    </w:p>
    <w:p w:rsidR="00210FA6" w:rsidRPr="006A3216" w:rsidRDefault="00210FA6" w:rsidP="00686213">
      <w:pPr>
        <w:jc w:val="both"/>
        <w:rPr>
          <w:b/>
          <w:bCs/>
          <w:color w:val="FF0000"/>
        </w:rPr>
      </w:pPr>
      <w:r w:rsidRPr="006A3216">
        <w:rPr>
          <w:b/>
          <w:bCs/>
          <w:color w:val="FF0000"/>
        </w:rPr>
        <w:t xml:space="preserve">Applicazione del concorso formale e del reato continuato </w:t>
      </w:r>
      <w:r w:rsidRPr="006A3216">
        <w:rPr>
          <w:b/>
          <w:bCs/>
          <w:i/>
          <w:iCs/>
          <w:color w:val="FF0000"/>
        </w:rPr>
        <w:t>ex</w:t>
      </w:r>
      <w:r w:rsidRPr="006A3216">
        <w:rPr>
          <w:b/>
          <w:bCs/>
          <w:color w:val="FF0000"/>
        </w:rPr>
        <w:t xml:space="preserve"> art. 671 c.p.p.</w:t>
      </w:r>
    </w:p>
    <w:p w:rsidR="00B9582D" w:rsidRDefault="00210FA6" w:rsidP="00686213"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Potere innovativo rispetto al codice previgente ed </w:t>
      </w:r>
      <w:r>
        <w:rPr>
          <w:b/>
          <w:bCs/>
          <w:color w:val="000000" w:themeColor="text1"/>
        </w:rPr>
        <w:t>emblematico esempio della flessibilità del giudicato</w:t>
      </w:r>
      <w:r>
        <w:rPr>
          <w:b/>
          <w:bCs/>
          <w:color w:val="000000" w:themeColor="text1"/>
        </w:rPr>
        <w:t>.</w:t>
      </w:r>
    </w:p>
    <w:p w:rsidR="00210FA6" w:rsidRDefault="00210FA6" w:rsidP="00686213"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Si realizza una perdurante verifica circa la rispondenza del comando al principio di legalità ed equità</w:t>
      </w:r>
      <w:r w:rsidR="00E400AD">
        <w:rPr>
          <w:b/>
          <w:bCs/>
          <w:color w:val="000000" w:themeColor="text1"/>
        </w:rPr>
        <w:t xml:space="preserve"> della pena.</w:t>
      </w:r>
    </w:p>
    <w:p w:rsidR="00210FA6" w:rsidRDefault="00210FA6" w:rsidP="00686213">
      <w:pPr>
        <w:jc w:val="both"/>
        <w:rPr>
          <w:b/>
          <w:bCs/>
          <w:color w:val="000000" w:themeColor="text1"/>
        </w:rPr>
      </w:pPr>
      <w:r w:rsidRPr="00686213">
        <w:rPr>
          <w:b/>
          <w:bCs/>
          <w:i/>
          <w:iCs/>
          <w:color w:val="000000" w:themeColor="text1"/>
        </w:rPr>
        <w:t>Ratio ispiratrice</w:t>
      </w:r>
      <w:r>
        <w:rPr>
          <w:b/>
          <w:bCs/>
          <w:color w:val="000000" w:themeColor="text1"/>
        </w:rPr>
        <w:t xml:space="preserve">: si rimedia in fase esecutiva alle incongruenze derivanti dal </w:t>
      </w:r>
      <w:proofErr w:type="spellStart"/>
      <w:r w:rsidRPr="00210FA6">
        <w:rPr>
          <w:b/>
          <w:bCs/>
          <w:i/>
          <w:iCs/>
          <w:color w:val="000000" w:themeColor="text1"/>
        </w:rPr>
        <w:t>favor</w:t>
      </w:r>
      <w:proofErr w:type="spellEnd"/>
      <w:r w:rsidRPr="00210FA6">
        <w:rPr>
          <w:b/>
          <w:bCs/>
          <w:i/>
          <w:iCs/>
          <w:color w:val="000000" w:themeColor="text1"/>
        </w:rPr>
        <w:t xml:space="preserve"> </w:t>
      </w:r>
      <w:proofErr w:type="spellStart"/>
      <w:r w:rsidRPr="00210FA6">
        <w:rPr>
          <w:b/>
          <w:bCs/>
          <w:i/>
          <w:iCs/>
          <w:color w:val="000000" w:themeColor="text1"/>
        </w:rPr>
        <w:t>separationis</w:t>
      </w:r>
      <w:proofErr w:type="spellEnd"/>
      <w:r>
        <w:rPr>
          <w:b/>
          <w:bCs/>
          <w:color w:val="000000" w:themeColor="text1"/>
        </w:rPr>
        <w:t xml:space="preserve"> espresso in sede di cognizione. Si concede al giudice dell’esecuzione di applicare la disciplina </w:t>
      </w:r>
      <w:r w:rsidRPr="00210FA6">
        <w:rPr>
          <w:b/>
          <w:bCs/>
          <w:i/>
          <w:iCs/>
          <w:color w:val="000000" w:themeColor="text1"/>
        </w:rPr>
        <w:t>ex</w:t>
      </w:r>
      <w:r>
        <w:rPr>
          <w:b/>
          <w:bCs/>
          <w:color w:val="000000" w:themeColor="text1"/>
        </w:rPr>
        <w:t xml:space="preserve"> art. 81 c.p. </w:t>
      </w:r>
    </w:p>
    <w:p w:rsidR="00686213" w:rsidRDefault="00210FA6" w:rsidP="00686213"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Limite:</w:t>
      </w:r>
      <w:r w:rsidR="00686213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 xml:space="preserve">occorre che </w:t>
      </w:r>
      <w:r>
        <w:rPr>
          <w:b/>
          <w:bCs/>
          <w:color w:val="000000" w:themeColor="text1"/>
        </w:rPr>
        <w:t>concorso formale e reato continuato</w:t>
      </w:r>
      <w:r>
        <w:rPr>
          <w:b/>
          <w:bCs/>
          <w:color w:val="000000" w:themeColor="text1"/>
        </w:rPr>
        <w:t xml:space="preserve"> non siano stati esclusi d</w:t>
      </w:r>
      <w:r w:rsidR="00686213">
        <w:rPr>
          <w:b/>
          <w:bCs/>
          <w:color w:val="000000" w:themeColor="text1"/>
        </w:rPr>
        <w:t>al</w:t>
      </w:r>
      <w:r>
        <w:rPr>
          <w:b/>
          <w:bCs/>
          <w:color w:val="000000" w:themeColor="text1"/>
        </w:rPr>
        <w:t xml:space="preserve"> giudice d</w:t>
      </w:r>
      <w:r w:rsidR="00686213">
        <w:rPr>
          <w:b/>
          <w:bCs/>
          <w:color w:val="000000" w:themeColor="text1"/>
        </w:rPr>
        <w:t>ella cognizione</w:t>
      </w:r>
      <w:r w:rsidR="00E400AD">
        <w:rPr>
          <w:b/>
          <w:bCs/>
          <w:color w:val="000000" w:themeColor="text1"/>
        </w:rPr>
        <w:t>.</w:t>
      </w:r>
    </w:p>
    <w:p w:rsidR="00210FA6" w:rsidRDefault="00686213" w:rsidP="00686213"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P</w:t>
      </w:r>
      <w:r>
        <w:rPr>
          <w:b/>
          <w:bCs/>
          <w:color w:val="000000" w:themeColor="text1"/>
        </w:rPr>
        <w:t>otere sussidiario</w:t>
      </w:r>
      <w:r>
        <w:rPr>
          <w:b/>
          <w:bCs/>
          <w:color w:val="000000" w:themeColor="text1"/>
        </w:rPr>
        <w:t xml:space="preserve">: interviene qualora il giudice </w:t>
      </w:r>
      <w:r>
        <w:rPr>
          <w:b/>
          <w:bCs/>
          <w:color w:val="000000" w:themeColor="text1"/>
        </w:rPr>
        <w:t>della cognizione</w:t>
      </w:r>
      <w:r>
        <w:rPr>
          <w:b/>
          <w:bCs/>
          <w:color w:val="000000" w:themeColor="text1"/>
        </w:rPr>
        <w:t xml:space="preserve"> abbia omesso di rideterminare la pena </w:t>
      </w:r>
      <w:r w:rsidRPr="00686213">
        <w:rPr>
          <w:b/>
          <w:bCs/>
          <w:i/>
          <w:iCs/>
          <w:color w:val="000000" w:themeColor="text1"/>
        </w:rPr>
        <w:t>ex</w:t>
      </w:r>
      <w:r>
        <w:rPr>
          <w:b/>
          <w:bCs/>
          <w:color w:val="000000" w:themeColor="text1"/>
        </w:rPr>
        <w:t xml:space="preserve"> art. 81 c.p. pur sussistendone le condizioni.</w:t>
      </w:r>
    </w:p>
    <w:p w:rsidR="00686213" w:rsidRDefault="00686213" w:rsidP="00686213">
      <w:pPr>
        <w:jc w:val="both"/>
      </w:pPr>
      <w:r>
        <w:rPr>
          <w:b/>
          <w:bCs/>
          <w:color w:val="000000" w:themeColor="text1"/>
        </w:rPr>
        <w:t>Criteri di quantificazione della pena.</w:t>
      </w:r>
    </w:p>
    <w:sectPr w:rsidR="00686213" w:rsidSect="002846B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C54BF5"/>
    <w:multiLevelType w:val="hybridMultilevel"/>
    <w:tmpl w:val="5A40B3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B2B"/>
    <w:rsid w:val="00210FA6"/>
    <w:rsid w:val="002846B3"/>
    <w:rsid w:val="00686213"/>
    <w:rsid w:val="006A3216"/>
    <w:rsid w:val="00B86B2B"/>
    <w:rsid w:val="00B9582D"/>
    <w:rsid w:val="00B97A5D"/>
    <w:rsid w:val="00E4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2D6D49"/>
  <w15:chartTrackingRefBased/>
  <w15:docId w15:val="{C9B4E580-DE54-7C4A-B2BF-53378D85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6B2B"/>
    <w:pPr>
      <w:spacing w:after="12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6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sanna</dc:creator>
  <cp:keywords/>
  <dc:description/>
  <cp:lastModifiedBy>alessandra sanna</cp:lastModifiedBy>
  <cp:revision>2</cp:revision>
  <dcterms:created xsi:type="dcterms:W3CDTF">2020-04-28T14:19:00Z</dcterms:created>
  <dcterms:modified xsi:type="dcterms:W3CDTF">2020-04-28T15:07:00Z</dcterms:modified>
</cp:coreProperties>
</file>